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5"/>
        <w:gridCol w:w="3020"/>
        <w:gridCol w:w="3160"/>
      </w:tblGrid>
      <w:tr w:rsidR="003116EA" w14:paraId="7A76B561" w14:textId="77777777" w:rsidTr="008A18C4">
        <w:trPr>
          <w:jc w:val="center"/>
        </w:trPr>
        <w:tc>
          <w:tcPr>
            <w:tcW w:w="3190" w:type="dxa"/>
            <w:vAlign w:val="center"/>
          </w:tcPr>
          <w:p w14:paraId="6AF654DA" w14:textId="3D0B00DD" w:rsidR="003116EA" w:rsidRDefault="0046208E" w:rsidP="008A18C4">
            <w:pPr>
              <w:tabs>
                <w:tab w:val="left" w:pos="3686"/>
              </w:tabs>
              <w:jc w:val="center"/>
              <w:rPr>
                <w:b/>
                <w:sz w:val="32"/>
                <w:szCs w:val="32"/>
              </w:rPr>
            </w:pPr>
            <w:r>
              <w:rPr>
                <w:b/>
                <w:noProof/>
                <w:sz w:val="32"/>
                <w:szCs w:val="32"/>
              </w:rPr>
              <w:drawing>
                <wp:inline distT="0" distB="0" distL="0" distR="0" wp14:anchorId="6A2CFA38" wp14:editId="72F6F2E3">
                  <wp:extent cx="1771500" cy="1080000"/>
                  <wp:effectExtent l="0" t="0" r="635" b="6350"/>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pic:nvPicPr>
                        <pic:blipFill>
                          <a:blip r:embed="rId8" cstate="print">
                            <a:extLst>
                              <a:ext uri="{28A0092B-C50C-407E-A947-70E740481C1C}">
                                <a14:useLocalDpi xmlns:a14="http://schemas.microsoft.com/office/drawing/2010/main"/>
                              </a:ext>
                            </a:extLst>
                          </a:blip>
                          <a:stretch>
                            <a:fillRect/>
                          </a:stretch>
                        </pic:blipFill>
                        <pic:spPr>
                          <a:xfrm>
                            <a:off x="0" y="0"/>
                            <a:ext cx="1771500" cy="1080000"/>
                          </a:xfrm>
                          <a:prstGeom prst="rect">
                            <a:avLst/>
                          </a:prstGeom>
                        </pic:spPr>
                      </pic:pic>
                    </a:graphicData>
                  </a:graphic>
                </wp:inline>
              </w:drawing>
            </w:r>
          </w:p>
        </w:tc>
        <w:tc>
          <w:tcPr>
            <w:tcW w:w="3190" w:type="dxa"/>
          </w:tcPr>
          <w:p w14:paraId="07221C85" w14:textId="758B31B9" w:rsidR="003116EA" w:rsidRDefault="00B70551" w:rsidP="00B70551">
            <w:pPr>
              <w:tabs>
                <w:tab w:val="left" w:pos="807"/>
                <w:tab w:val="left" w:pos="3686"/>
              </w:tabs>
              <w:rPr>
                <w:b/>
                <w:sz w:val="32"/>
                <w:szCs w:val="32"/>
              </w:rPr>
            </w:pPr>
            <w:r>
              <w:rPr>
                <w:b/>
                <w:sz w:val="32"/>
                <w:szCs w:val="32"/>
              </w:rPr>
              <w:tab/>
            </w:r>
          </w:p>
        </w:tc>
        <w:tc>
          <w:tcPr>
            <w:tcW w:w="3191" w:type="dxa"/>
            <w:vAlign w:val="center"/>
          </w:tcPr>
          <w:p w14:paraId="42ACCE64" w14:textId="77777777" w:rsidR="003116EA" w:rsidRPr="00280BD4" w:rsidRDefault="003116EA" w:rsidP="008A18C4">
            <w:pPr>
              <w:tabs>
                <w:tab w:val="left" w:pos="3686"/>
              </w:tabs>
              <w:jc w:val="center"/>
              <w:rPr>
                <w:bCs/>
                <w:sz w:val="32"/>
                <w:szCs w:val="32"/>
              </w:rPr>
            </w:pPr>
            <w:r>
              <w:rPr>
                <w:b/>
                <w:noProof/>
                <w:sz w:val="32"/>
                <w:szCs w:val="32"/>
              </w:rPr>
              <w:drawing>
                <wp:inline distT="0" distB="0" distL="0" distR="0" wp14:anchorId="405D3772" wp14:editId="75DF601B">
                  <wp:extent cx="1636363" cy="1079999"/>
                  <wp:effectExtent l="0" t="0" r="2540" b="6350"/>
                  <wp:docPr id="74"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3"/>
                          <pic:cNvPicPr/>
                        </pic:nvPicPr>
                        <pic:blipFill>
                          <a:blip r:embed="rId9">
                            <a:extLst>
                              <a:ext uri="{28A0092B-C50C-407E-A947-70E740481C1C}">
                                <a14:useLocalDpi xmlns:a14="http://schemas.microsoft.com/office/drawing/2010/main"/>
                              </a:ext>
                            </a:extLst>
                          </a:blip>
                          <a:stretch>
                            <a:fillRect/>
                          </a:stretch>
                        </pic:blipFill>
                        <pic:spPr>
                          <a:xfrm>
                            <a:off x="0" y="0"/>
                            <a:ext cx="1636363" cy="1079999"/>
                          </a:xfrm>
                          <a:prstGeom prst="rect">
                            <a:avLst/>
                          </a:prstGeom>
                        </pic:spPr>
                      </pic:pic>
                    </a:graphicData>
                  </a:graphic>
                </wp:inline>
              </w:drawing>
            </w:r>
          </w:p>
        </w:tc>
      </w:tr>
    </w:tbl>
    <w:p w14:paraId="37194F63" w14:textId="77777777" w:rsidR="003116EA" w:rsidRPr="0012214F" w:rsidRDefault="003116EA" w:rsidP="003116EA">
      <w:pPr>
        <w:tabs>
          <w:tab w:val="left" w:pos="3686"/>
        </w:tabs>
        <w:jc w:val="center"/>
        <w:rPr>
          <w:b/>
          <w:sz w:val="32"/>
          <w:szCs w:val="32"/>
        </w:rPr>
      </w:pPr>
    </w:p>
    <w:p w14:paraId="61075A43" w14:textId="77777777" w:rsidR="003116EA" w:rsidRPr="0012214F" w:rsidRDefault="003116EA" w:rsidP="003116EA">
      <w:pPr>
        <w:tabs>
          <w:tab w:val="left" w:pos="3686"/>
        </w:tabs>
        <w:jc w:val="center"/>
        <w:rPr>
          <w:b/>
          <w:sz w:val="32"/>
          <w:szCs w:val="32"/>
        </w:rPr>
      </w:pPr>
    </w:p>
    <w:p w14:paraId="721E9940" w14:textId="77777777" w:rsidR="003116EA" w:rsidRPr="003116EA" w:rsidRDefault="003116EA" w:rsidP="003116EA">
      <w:pPr>
        <w:spacing w:after="0" w:line="240" w:lineRule="auto"/>
        <w:jc w:val="center"/>
        <w:rPr>
          <w:rFonts w:cs="Times New Roman"/>
          <w:b/>
          <w:sz w:val="32"/>
          <w:szCs w:val="32"/>
        </w:rPr>
      </w:pPr>
      <w:r w:rsidRPr="003116EA">
        <w:rPr>
          <w:rFonts w:cs="Times New Roman"/>
          <w:b/>
          <w:sz w:val="32"/>
          <w:szCs w:val="32"/>
        </w:rPr>
        <w:t>International Union of Geological Sciences</w:t>
      </w:r>
    </w:p>
    <w:p w14:paraId="1AEA0F15" w14:textId="77777777" w:rsidR="003116EA" w:rsidRPr="003116EA" w:rsidRDefault="003116EA" w:rsidP="003116EA">
      <w:pPr>
        <w:spacing w:after="0" w:line="240" w:lineRule="auto"/>
        <w:jc w:val="center"/>
        <w:rPr>
          <w:rFonts w:cs="Times New Roman"/>
          <w:b/>
          <w:sz w:val="32"/>
          <w:szCs w:val="32"/>
        </w:rPr>
      </w:pPr>
      <w:r w:rsidRPr="003116EA">
        <w:rPr>
          <w:rFonts w:cs="Times New Roman"/>
          <w:b/>
          <w:sz w:val="32"/>
          <w:szCs w:val="32"/>
        </w:rPr>
        <w:t>Manual of Standard Methods</w:t>
      </w:r>
    </w:p>
    <w:p w14:paraId="20516296" w14:textId="7C93E6F5" w:rsidR="003116EA" w:rsidRPr="003116EA" w:rsidRDefault="00DC5B53" w:rsidP="003116EA">
      <w:pPr>
        <w:spacing w:after="0" w:line="240" w:lineRule="auto"/>
        <w:jc w:val="center"/>
        <w:rPr>
          <w:rFonts w:cs="Times New Roman"/>
          <w:b/>
          <w:sz w:val="32"/>
          <w:szCs w:val="32"/>
        </w:rPr>
      </w:pPr>
      <w:r>
        <w:rPr>
          <w:rFonts w:cs="Times New Roman"/>
          <w:b/>
          <w:sz w:val="32"/>
          <w:szCs w:val="32"/>
        </w:rPr>
        <w:t>f</w:t>
      </w:r>
      <w:r w:rsidR="003116EA" w:rsidRPr="003116EA">
        <w:rPr>
          <w:rFonts w:cs="Times New Roman"/>
          <w:b/>
          <w:sz w:val="32"/>
          <w:szCs w:val="32"/>
        </w:rPr>
        <w:t>or</w:t>
      </w:r>
    </w:p>
    <w:p w14:paraId="6D3FD2AE" w14:textId="647B4866" w:rsidR="003116EA" w:rsidRPr="003116EA" w:rsidRDefault="00832544" w:rsidP="003116EA">
      <w:pPr>
        <w:spacing w:after="0" w:line="240" w:lineRule="auto"/>
        <w:jc w:val="center"/>
        <w:rPr>
          <w:rFonts w:cs="Times New Roman"/>
          <w:b/>
          <w:sz w:val="32"/>
          <w:szCs w:val="32"/>
        </w:rPr>
      </w:pPr>
      <w:r>
        <w:rPr>
          <w:rFonts w:cs="Times New Roman"/>
          <w:b/>
          <w:sz w:val="32"/>
          <w:szCs w:val="32"/>
        </w:rPr>
        <w:t xml:space="preserve">Establishing the </w:t>
      </w:r>
      <w:r w:rsidR="003116EA" w:rsidRPr="003116EA">
        <w:rPr>
          <w:rFonts w:cs="Times New Roman"/>
          <w:b/>
          <w:sz w:val="32"/>
          <w:szCs w:val="32"/>
        </w:rPr>
        <w:t>Global Geochemical Reference Network</w:t>
      </w:r>
    </w:p>
    <w:p w14:paraId="44825446" w14:textId="77777777" w:rsidR="003116EA" w:rsidRPr="003116EA" w:rsidRDefault="003116EA" w:rsidP="003116EA">
      <w:pPr>
        <w:rPr>
          <w:rFonts w:cs="Times New Roman"/>
          <w:b/>
          <w:sz w:val="32"/>
          <w:szCs w:val="32"/>
        </w:rPr>
      </w:pPr>
    </w:p>
    <w:p w14:paraId="56E7CD08" w14:textId="77777777" w:rsidR="003116EA" w:rsidRPr="003116EA" w:rsidRDefault="003116EA" w:rsidP="003116EA">
      <w:pPr>
        <w:rPr>
          <w:rFonts w:cs="Times New Roman"/>
          <w:b/>
          <w:sz w:val="32"/>
          <w:szCs w:val="32"/>
        </w:rPr>
      </w:pPr>
    </w:p>
    <w:p w14:paraId="15B19050" w14:textId="77777777" w:rsidR="003116EA" w:rsidRPr="003116EA" w:rsidRDefault="003116EA" w:rsidP="003116EA">
      <w:pPr>
        <w:rPr>
          <w:rFonts w:cs="Times New Roman"/>
          <w:b/>
          <w:sz w:val="32"/>
          <w:szCs w:val="32"/>
        </w:rPr>
      </w:pPr>
    </w:p>
    <w:p w14:paraId="57FA0FD3" w14:textId="4E7EF369" w:rsidR="003116EA" w:rsidRPr="003116EA" w:rsidRDefault="003116EA" w:rsidP="003116EA">
      <w:pPr>
        <w:spacing w:after="0" w:line="240" w:lineRule="auto"/>
        <w:jc w:val="center"/>
        <w:rPr>
          <w:rFonts w:cs="Times New Roman"/>
          <w:b/>
          <w:sz w:val="40"/>
          <w:szCs w:val="40"/>
        </w:rPr>
      </w:pPr>
      <w:r w:rsidRPr="003116EA">
        <w:rPr>
          <w:rFonts w:cs="Times New Roman"/>
          <w:b/>
          <w:sz w:val="40"/>
          <w:szCs w:val="40"/>
        </w:rPr>
        <w:t xml:space="preserve">Chapter </w:t>
      </w:r>
      <w:r w:rsidR="00FE1BF2">
        <w:rPr>
          <w:rFonts w:cs="Times New Roman"/>
          <w:b/>
          <w:sz w:val="40"/>
          <w:szCs w:val="40"/>
        </w:rPr>
        <w:t>1</w:t>
      </w:r>
    </w:p>
    <w:p w14:paraId="2F3DE56C" w14:textId="77777777" w:rsidR="003116EA" w:rsidRPr="003116EA" w:rsidRDefault="003116EA" w:rsidP="003116EA">
      <w:pPr>
        <w:spacing w:after="0" w:line="240" w:lineRule="auto"/>
        <w:jc w:val="center"/>
        <w:rPr>
          <w:rFonts w:cs="Times New Roman"/>
          <w:b/>
          <w:sz w:val="40"/>
          <w:szCs w:val="40"/>
        </w:rPr>
      </w:pPr>
    </w:p>
    <w:p w14:paraId="6908F7A8" w14:textId="13B3040D" w:rsidR="003116EA" w:rsidRPr="003116EA" w:rsidRDefault="00CD0BEF" w:rsidP="003116EA">
      <w:pPr>
        <w:jc w:val="center"/>
        <w:rPr>
          <w:rFonts w:cs="Times New Roman"/>
        </w:rPr>
      </w:pPr>
      <w:r>
        <w:rPr>
          <w:rFonts w:cs="Times New Roman"/>
          <w:b/>
          <w:sz w:val="40"/>
          <w:szCs w:val="40"/>
        </w:rPr>
        <w:t>General Introduction</w:t>
      </w:r>
    </w:p>
    <w:p w14:paraId="518EC04C" w14:textId="77777777" w:rsidR="006E78FF" w:rsidRDefault="003116EA" w:rsidP="003116EA">
      <w:pPr>
        <w:spacing w:after="0" w:line="240" w:lineRule="auto"/>
        <w:jc w:val="center"/>
        <w:rPr>
          <w:rFonts w:cs="Times New Roman"/>
          <w:sz w:val="24"/>
          <w:szCs w:val="24"/>
        </w:rPr>
      </w:pPr>
      <w:bookmarkStart w:id="0" w:name="OLE_LINK1"/>
      <w:r w:rsidRPr="000A0A6B">
        <w:rPr>
          <w:rFonts w:cs="Times New Roman"/>
          <w:sz w:val="24"/>
          <w:szCs w:val="24"/>
        </w:rPr>
        <w:t>Alecos Demetriades</w:t>
      </w:r>
      <w:r w:rsidR="00FE1BF2">
        <w:rPr>
          <w:rFonts w:cs="Times New Roman"/>
          <w:sz w:val="24"/>
          <w:szCs w:val="24"/>
          <w:vertAlign w:val="superscript"/>
        </w:rPr>
        <w:t>1</w:t>
      </w:r>
      <w:r>
        <w:rPr>
          <w:rFonts w:cs="Times New Roman"/>
          <w:sz w:val="24"/>
          <w:szCs w:val="24"/>
          <w:vertAlign w:val="superscript"/>
        </w:rPr>
        <w:t>,</w:t>
      </w:r>
      <w:r w:rsidR="00FE1BF2">
        <w:rPr>
          <w:rFonts w:cs="Times New Roman"/>
          <w:sz w:val="24"/>
          <w:szCs w:val="24"/>
          <w:vertAlign w:val="superscript"/>
        </w:rPr>
        <w:t>4</w:t>
      </w:r>
      <w:r w:rsidRPr="000A0A6B">
        <w:rPr>
          <w:rFonts w:cs="Times New Roman"/>
          <w:sz w:val="24"/>
          <w:szCs w:val="24"/>
        </w:rPr>
        <w:t xml:space="preserve">, </w:t>
      </w:r>
      <w:r w:rsidR="00FF52D3" w:rsidRPr="000A0A6B">
        <w:rPr>
          <w:rFonts w:cs="Times New Roman"/>
          <w:sz w:val="24"/>
          <w:szCs w:val="24"/>
        </w:rPr>
        <w:t>Christopher C. Johnson</w:t>
      </w:r>
      <w:r w:rsidR="00FF52D3">
        <w:rPr>
          <w:rFonts w:cs="Times New Roman"/>
          <w:sz w:val="24"/>
          <w:szCs w:val="24"/>
          <w:vertAlign w:val="superscript"/>
        </w:rPr>
        <w:t>2,4</w:t>
      </w:r>
      <w:r w:rsidR="00FF52D3" w:rsidRPr="000A0A6B">
        <w:rPr>
          <w:rFonts w:cs="Times New Roman"/>
          <w:sz w:val="24"/>
          <w:szCs w:val="24"/>
        </w:rPr>
        <w:t>,</w:t>
      </w:r>
      <w:r w:rsidR="00FF52D3">
        <w:rPr>
          <w:rFonts w:cs="Times New Roman"/>
          <w:sz w:val="24"/>
          <w:szCs w:val="24"/>
        </w:rPr>
        <w:t xml:space="preserve"> </w:t>
      </w:r>
      <w:r w:rsidR="006E78FF" w:rsidRPr="000A0A6B">
        <w:rPr>
          <w:rFonts w:cs="Times New Roman"/>
          <w:sz w:val="24"/>
          <w:szCs w:val="24"/>
        </w:rPr>
        <w:t xml:space="preserve">David </w:t>
      </w:r>
      <w:r w:rsidR="006E78FF">
        <w:rPr>
          <w:rFonts w:cs="Times New Roman"/>
          <w:sz w:val="24"/>
          <w:szCs w:val="24"/>
        </w:rPr>
        <w:t xml:space="preserve">B. </w:t>
      </w:r>
      <w:r w:rsidR="006E78FF" w:rsidRPr="000A0A6B">
        <w:rPr>
          <w:rFonts w:cs="Times New Roman"/>
          <w:sz w:val="24"/>
          <w:szCs w:val="24"/>
        </w:rPr>
        <w:t>Smith</w:t>
      </w:r>
      <w:r w:rsidR="006E78FF">
        <w:rPr>
          <w:rFonts w:cs="Times New Roman"/>
          <w:sz w:val="24"/>
          <w:szCs w:val="24"/>
          <w:vertAlign w:val="superscript"/>
        </w:rPr>
        <w:t>4</w:t>
      </w:r>
      <w:r w:rsidR="006E78FF">
        <w:rPr>
          <w:rFonts w:cs="Times New Roman"/>
          <w:sz w:val="24"/>
          <w:szCs w:val="24"/>
        </w:rPr>
        <w:t>,</w:t>
      </w:r>
    </w:p>
    <w:p w14:paraId="77DE282B" w14:textId="2E472E5E" w:rsidR="003116EA" w:rsidRDefault="006E78FF" w:rsidP="003116EA">
      <w:pPr>
        <w:spacing w:after="0" w:line="240" w:lineRule="auto"/>
        <w:jc w:val="center"/>
        <w:rPr>
          <w:rFonts w:cs="Times New Roman"/>
          <w:sz w:val="24"/>
          <w:szCs w:val="24"/>
        </w:rPr>
      </w:pPr>
      <w:r>
        <w:rPr>
          <w:rFonts w:cs="Times New Roman"/>
          <w:sz w:val="24"/>
          <w:szCs w:val="24"/>
        </w:rPr>
        <w:t>T</w:t>
      </w:r>
      <w:r w:rsidR="003116EA" w:rsidRPr="000A0A6B">
        <w:rPr>
          <w:rFonts w:cs="Times New Roman"/>
          <w:sz w:val="24"/>
          <w:szCs w:val="24"/>
        </w:rPr>
        <w:t>imo Tarvainen</w:t>
      </w:r>
      <w:r w:rsidR="00FF52D3">
        <w:rPr>
          <w:rFonts w:cs="Times New Roman"/>
          <w:sz w:val="24"/>
          <w:szCs w:val="24"/>
          <w:vertAlign w:val="superscript"/>
        </w:rPr>
        <w:t>3</w:t>
      </w:r>
      <w:r w:rsidR="003116EA">
        <w:rPr>
          <w:rFonts w:cs="Times New Roman"/>
          <w:sz w:val="24"/>
          <w:szCs w:val="24"/>
          <w:vertAlign w:val="superscript"/>
        </w:rPr>
        <w:t>,</w:t>
      </w:r>
      <w:r w:rsidR="00FE1BF2">
        <w:rPr>
          <w:rFonts w:cs="Times New Roman"/>
          <w:sz w:val="24"/>
          <w:szCs w:val="24"/>
          <w:vertAlign w:val="superscript"/>
        </w:rPr>
        <w:t>4</w:t>
      </w:r>
      <w:r w:rsidR="003116EA" w:rsidRPr="000A0A6B">
        <w:rPr>
          <w:rFonts w:cs="Times New Roman"/>
          <w:sz w:val="24"/>
          <w:szCs w:val="24"/>
        </w:rPr>
        <w:t xml:space="preserve">, </w:t>
      </w:r>
      <w:r w:rsidR="00FF52D3">
        <w:rPr>
          <w:rFonts w:cs="Times New Roman"/>
          <w:sz w:val="24"/>
          <w:szCs w:val="24"/>
        </w:rPr>
        <w:t>R</w:t>
      </w:r>
      <w:r w:rsidR="00FF52D3" w:rsidRPr="000A0A6B">
        <w:rPr>
          <w:rFonts w:cs="Times New Roman"/>
          <w:sz w:val="24"/>
          <w:szCs w:val="24"/>
        </w:rPr>
        <w:t>eijo Salminen</w:t>
      </w:r>
      <w:r w:rsidR="00FF52D3">
        <w:rPr>
          <w:rFonts w:cs="Times New Roman"/>
          <w:sz w:val="24"/>
          <w:szCs w:val="24"/>
          <w:vertAlign w:val="superscript"/>
        </w:rPr>
        <w:t>3</w:t>
      </w:r>
    </w:p>
    <w:bookmarkEnd w:id="0"/>
    <w:p w14:paraId="6F4B1E90" w14:textId="77777777" w:rsidR="003116EA" w:rsidRDefault="003116EA" w:rsidP="003116EA">
      <w:pPr>
        <w:spacing w:after="0" w:line="240" w:lineRule="auto"/>
        <w:rPr>
          <w:rFonts w:cs="Times New Roman"/>
          <w:sz w:val="24"/>
          <w:szCs w:val="24"/>
        </w:rPr>
      </w:pPr>
    </w:p>
    <w:p w14:paraId="618CF37B" w14:textId="745EFA58" w:rsidR="003116EA" w:rsidRPr="000A0A6B" w:rsidRDefault="00FE1BF2" w:rsidP="003116EA">
      <w:pPr>
        <w:spacing w:after="0" w:line="240" w:lineRule="auto"/>
        <w:rPr>
          <w:rFonts w:cs="Times New Roman"/>
          <w:sz w:val="20"/>
          <w:szCs w:val="20"/>
        </w:rPr>
      </w:pPr>
      <w:proofErr w:type="gramStart"/>
      <w:r>
        <w:rPr>
          <w:rFonts w:cs="Times New Roman"/>
          <w:sz w:val="20"/>
          <w:szCs w:val="20"/>
          <w:vertAlign w:val="superscript"/>
        </w:rPr>
        <w:t>1</w:t>
      </w:r>
      <w:r w:rsidR="003116EA">
        <w:rPr>
          <w:rFonts w:cs="Times New Roman"/>
          <w:sz w:val="20"/>
          <w:szCs w:val="20"/>
        </w:rPr>
        <w:t xml:space="preserve"> </w:t>
      </w:r>
      <w:r w:rsidR="00D95D29">
        <w:rPr>
          <w:rFonts w:cs="Times New Roman"/>
          <w:sz w:val="20"/>
          <w:szCs w:val="20"/>
        </w:rPr>
        <w:t xml:space="preserve"> </w:t>
      </w:r>
      <w:r w:rsidR="003116EA">
        <w:rPr>
          <w:rFonts w:cs="Times New Roman"/>
          <w:sz w:val="20"/>
          <w:szCs w:val="20"/>
        </w:rPr>
        <w:t>Institute</w:t>
      </w:r>
      <w:proofErr w:type="gramEnd"/>
      <w:r w:rsidR="003116EA">
        <w:rPr>
          <w:rFonts w:cs="Times New Roman"/>
          <w:sz w:val="20"/>
          <w:szCs w:val="20"/>
        </w:rPr>
        <w:t xml:space="preserve"> of Geology and Mineral Exploration, Athens, Hell</w:t>
      </w:r>
      <w:r w:rsidR="00C37F54">
        <w:rPr>
          <w:rFonts w:cs="Times New Roman"/>
          <w:sz w:val="20"/>
          <w:szCs w:val="20"/>
        </w:rPr>
        <w:t>enic Republic</w:t>
      </w:r>
    </w:p>
    <w:p w14:paraId="77659178" w14:textId="4D012307" w:rsidR="003116EA" w:rsidRPr="000A0A6B" w:rsidRDefault="00FE1BF2" w:rsidP="003116EA">
      <w:pPr>
        <w:spacing w:after="0" w:line="240" w:lineRule="auto"/>
        <w:rPr>
          <w:rFonts w:cs="Times New Roman"/>
          <w:sz w:val="20"/>
          <w:szCs w:val="20"/>
        </w:rPr>
      </w:pPr>
      <w:r>
        <w:rPr>
          <w:rFonts w:cs="Times New Roman"/>
          <w:sz w:val="20"/>
          <w:szCs w:val="20"/>
          <w:vertAlign w:val="superscript"/>
        </w:rPr>
        <w:t>2</w:t>
      </w:r>
      <w:r w:rsidR="003116EA">
        <w:rPr>
          <w:rFonts w:cs="Times New Roman"/>
          <w:sz w:val="20"/>
          <w:szCs w:val="20"/>
          <w:vertAlign w:val="superscript"/>
        </w:rPr>
        <w:t xml:space="preserve"> </w:t>
      </w:r>
      <w:r w:rsidR="00D95D29">
        <w:rPr>
          <w:rFonts w:cs="Times New Roman"/>
          <w:sz w:val="20"/>
          <w:szCs w:val="20"/>
          <w:vertAlign w:val="superscript"/>
        </w:rPr>
        <w:t xml:space="preserve">  </w:t>
      </w:r>
      <w:proofErr w:type="spellStart"/>
      <w:r w:rsidR="00FF52D3" w:rsidRPr="000A0A6B">
        <w:rPr>
          <w:rFonts w:cs="Times New Roman"/>
          <w:sz w:val="20"/>
          <w:szCs w:val="20"/>
        </w:rPr>
        <w:t>GeoElementary</w:t>
      </w:r>
      <w:proofErr w:type="spellEnd"/>
      <w:r w:rsidR="00FF52D3" w:rsidRPr="000A0A6B">
        <w:rPr>
          <w:rFonts w:cs="Times New Roman"/>
          <w:sz w:val="20"/>
          <w:szCs w:val="20"/>
        </w:rPr>
        <w:t xml:space="preserve">, Derby, United Kingdom </w:t>
      </w:r>
    </w:p>
    <w:p w14:paraId="75A8EC3D" w14:textId="3FA9ABD8" w:rsidR="003116EA" w:rsidRPr="000A0A6B" w:rsidRDefault="00FE1BF2" w:rsidP="003116EA">
      <w:pPr>
        <w:spacing w:after="0" w:line="240" w:lineRule="auto"/>
        <w:rPr>
          <w:rFonts w:cs="Times New Roman"/>
          <w:sz w:val="20"/>
          <w:szCs w:val="20"/>
        </w:rPr>
      </w:pPr>
      <w:r>
        <w:rPr>
          <w:rFonts w:cs="Times New Roman"/>
          <w:sz w:val="20"/>
          <w:szCs w:val="20"/>
          <w:vertAlign w:val="superscript"/>
        </w:rPr>
        <w:t>3</w:t>
      </w:r>
      <w:r w:rsidR="003116EA">
        <w:rPr>
          <w:rFonts w:cs="Times New Roman"/>
          <w:sz w:val="20"/>
          <w:szCs w:val="20"/>
          <w:vertAlign w:val="superscript"/>
        </w:rPr>
        <w:t xml:space="preserve"> </w:t>
      </w:r>
      <w:r w:rsidR="00D95D29">
        <w:rPr>
          <w:rFonts w:cs="Times New Roman"/>
          <w:sz w:val="20"/>
          <w:szCs w:val="20"/>
          <w:vertAlign w:val="superscript"/>
        </w:rPr>
        <w:t xml:space="preserve">  </w:t>
      </w:r>
      <w:r w:rsidR="00FF52D3" w:rsidRPr="000A0A6B">
        <w:rPr>
          <w:rFonts w:cs="Times New Roman"/>
          <w:sz w:val="20"/>
          <w:szCs w:val="20"/>
        </w:rPr>
        <w:t>Geological Survey of Finland, Espoo, Finland</w:t>
      </w:r>
    </w:p>
    <w:p w14:paraId="539FF7C9" w14:textId="19A479B9" w:rsidR="001C0D52" w:rsidRPr="000A0A6B" w:rsidRDefault="00FE1BF2" w:rsidP="001C0D52">
      <w:pPr>
        <w:spacing w:after="0" w:line="240" w:lineRule="auto"/>
        <w:rPr>
          <w:rFonts w:cs="Times New Roman"/>
          <w:sz w:val="20"/>
          <w:szCs w:val="20"/>
        </w:rPr>
      </w:pPr>
      <w:proofErr w:type="gramStart"/>
      <w:r>
        <w:rPr>
          <w:rFonts w:cs="Times New Roman"/>
          <w:sz w:val="20"/>
          <w:szCs w:val="20"/>
          <w:vertAlign w:val="superscript"/>
        </w:rPr>
        <w:t>4</w:t>
      </w:r>
      <w:r w:rsidR="003116EA">
        <w:rPr>
          <w:rFonts w:cs="Times New Roman"/>
          <w:sz w:val="20"/>
          <w:szCs w:val="20"/>
        </w:rPr>
        <w:t xml:space="preserve"> </w:t>
      </w:r>
      <w:r w:rsidR="001C0D52">
        <w:rPr>
          <w:rFonts w:cs="Times New Roman"/>
          <w:sz w:val="20"/>
          <w:szCs w:val="20"/>
          <w:vertAlign w:val="superscript"/>
        </w:rPr>
        <w:t xml:space="preserve"> </w:t>
      </w:r>
      <w:r w:rsidR="001C0D52" w:rsidRPr="000A0A6B">
        <w:rPr>
          <w:rFonts w:cs="Times New Roman"/>
          <w:sz w:val="20"/>
          <w:szCs w:val="20"/>
        </w:rPr>
        <w:t>IUGS</w:t>
      </w:r>
      <w:proofErr w:type="gramEnd"/>
      <w:r w:rsidR="001C0D52" w:rsidRPr="000A0A6B">
        <w:rPr>
          <w:rFonts w:cs="Times New Roman"/>
          <w:sz w:val="20"/>
          <w:szCs w:val="20"/>
        </w:rPr>
        <w:t xml:space="preserve"> Commission on Global Geochemical Baselines</w:t>
      </w:r>
    </w:p>
    <w:p w14:paraId="3C49E4CB" w14:textId="627C9D57" w:rsidR="003116EA" w:rsidRPr="003116EA" w:rsidRDefault="003116EA" w:rsidP="003116EA">
      <w:pPr>
        <w:spacing w:after="0" w:line="240" w:lineRule="auto"/>
        <w:rPr>
          <w:rFonts w:cs="Times New Roman"/>
          <w:sz w:val="20"/>
          <w:szCs w:val="20"/>
        </w:rPr>
      </w:pPr>
    </w:p>
    <w:p w14:paraId="79DB07D3" w14:textId="77777777" w:rsidR="003116EA" w:rsidRPr="003116EA" w:rsidRDefault="003116EA" w:rsidP="003116EA">
      <w:pPr>
        <w:rPr>
          <w:rFonts w:cs="Times New Roman"/>
        </w:rPr>
      </w:pPr>
    </w:p>
    <w:p w14:paraId="62C81FD0" w14:textId="07FE2664" w:rsidR="003116EA" w:rsidRDefault="003116EA" w:rsidP="003116EA">
      <w:pPr>
        <w:rPr>
          <w:rFonts w:cs="Times New Roman"/>
        </w:rPr>
      </w:pPr>
    </w:p>
    <w:p w14:paraId="3C138F30" w14:textId="5568FB81" w:rsidR="00FE1BF2" w:rsidRDefault="00FE1BF2" w:rsidP="003116EA">
      <w:pPr>
        <w:rPr>
          <w:rFonts w:cs="Times New Roman"/>
        </w:rPr>
      </w:pPr>
    </w:p>
    <w:p w14:paraId="37856040" w14:textId="12CA4FAB" w:rsidR="00FE1BF2" w:rsidRDefault="00FE1BF2" w:rsidP="003116EA">
      <w:pPr>
        <w:rPr>
          <w:rFonts w:cs="Times New Roman"/>
        </w:rPr>
      </w:pPr>
    </w:p>
    <w:p w14:paraId="765F137B" w14:textId="387B5703" w:rsidR="00FE1BF2" w:rsidRDefault="00FE1BF2" w:rsidP="003116EA">
      <w:pPr>
        <w:rPr>
          <w:rFonts w:cs="Times New Roman"/>
        </w:rPr>
      </w:pPr>
    </w:p>
    <w:p w14:paraId="6EC5D558" w14:textId="36968735" w:rsidR="00FE1BF2" w:rsidRDefault="00FE1BF2" w:rsidP="003116EA">
      <w:pPr>
        <w:rPr>
          <w:rFonts w:cs="Times New Roman"/>
        </w:rPr>
      </w:pPr>
    </w:p>
    <w:p w14:paraId="327959A3" w14:textId="77777777" w:rsidR="003116EA" w:rsidRPr="003116EA" w:rsidRDefault="003116EA" w:rsidP="003116EA">
      <w:pPr>
        <w:rPr>
          <w:rFonts w:cs="Times New Roman"/>
        </w:rPr>
      </w:pPr>
    </w:p>
    <w:p w14:paraId="1C9E939A" w14:textId="77777777" w:rsidR="003116EA" w:rsidRPr="003116EA" w:rsidRDefault="003116EA" w:rsidP="003116EA">
      <w:pPr>
        <w:rPr>
          <w:rFonts w:cs="Times New Roman"/>
        </w:rPr>
      </w:pPr>
    </w:p>
    <w:p w14:paraId="1EAE27C7" w14:textId="77777777" w:rsidR="00832544" w:rsidRDefault="00832544" w:rsidP="00832544">
      <w:pPr>
        <w:spacing w:after="0" w:line="240" w:lineRule="auto"/>
        <w:jc w:val="center"/>
        <w:rPr>
          <w:rFonts w:cs="Times New Roman"/>
          <w:sz w:val="20"/>
          <w:szCs w:val="20"/>
        </w:rPr>
      </w:pPr>
      <w:bookmarkStart w:id="1" w:name="_Hlk26370442"/>
    </w:p>
    <w:p w14:paraId="10A7F047" w14:textId="2B923216" w:rsidR="00832544" w:rsidRPr="009B13CD" w:rsidRDefault="003A47AE" w:rsidP="00832544">
      <w:pPr>
        <w:spacing w:after="0" w:line="240" w:lineRule="auto"/>
        <w:jc w:val="center"/>
        <w:rPr>
          <w:rFonts w:cs="Times New Roman"/>
        </w:rPr>
      </w:pPr>
      <w:r w:rsidRPr="009B13CD">
        <w:rPr>
          <w:rFonts w:cs="Times New Roman"/>
        </w:rPr>
        <w:t>2022</w:t>
      </w:r>
    </w:p>
    <w:p w14:paraId="0B72BDA1" w14:textId="0F346197" w:rsidR="00832544" w:rsidRPr="009B13CD" w:rsidRDefault="003A47AE" w:rsidP="00832544">
      <w:pPr>
        <w:spacing w:after="0" w:line="240" w:lineRule="auto"/>
        <w:jc w:val="center"/>
        <w:rPr>
          <w:rFonts w:cs="Times New Roman"/>
        </w:rPr>
      </w:pPr>
      <w:r w:rsidRPr="009B13CD">
        <w:rPr>
          <w:rFonts w:cs="Times New Roman"/>
        </w:rPr>
        <w:t>Published by</w:t>
      </w:r>
    </w:p>
    <w:p w14:paraId="0A912C54" w14:textId="60808F4F" w:rsidR="003116EA" w:rsidRPr="009B13CD" w:rsidRDefault="003A47AE" w:rsidP="00832544">
      <w:pPr>
        <w:spacing w:after="0" w:line="240" w:lineRule="auto"/>
        <w:jc w:val="center"/>
        <w:rPr>
          <w:rFonts w:cs="Times New Roman"/>
        </w:rPr>
      </w:pPr>
      <w:bookmarkStart w:id="2" w:name="_Hlk94405130"/>
      <w:r w:rsidRPr="009B13CD">
        <w:rPr>
          <w:rFonts w:cs="Times New Roman"/>
        </w:rPr>
        <w:t xml:space="preserve">The </w:t>
      </w:r>
      <w:r w:rsidR="003116EA" w:rsidRPr="009B13CD">
        <w:rPr>
          <w:rFonts w:cs="Times New Roman"/>
        </w:rPr>
        <w:t>International Union of Geological Sciences</w:t>
      </w:r>
    </w:p>
    <w:p w14:paraId="7E5E3A86" w14:textId="77777777" w:rsidR="003116EA" w:rsidRPr="009B13CD" w:rsidRDefault="003116EA" w:rsidP="00832544">
      <w:pPr>
        <w:spacing w:after="0" w:line="240" w:lineRule="auto"/>
        <w:jc w:val="center"/>
        <w:rPr>
          <w:rFonts w:cs="Times New Roman"/>
        </w:rPr>
      </w:pPr>
      <w:r w:rsidRPr="009B13CD">
        <w:rPr>
          <w:rFonts w:cs="Times New Roman"/>
        </w:rPr>
        <w:t>Commission on Global Geochemical Baselines</w:t>
      </w:r>
    </w:p>
    <w:bookmarkEnd w:id="1"/>
    <w:p w14:paraId="7FF826BB" w14:textId="27B66891" w:rsidR="003116EA" w:rsidRPr="003116EA" w:rsidRDefault="003116EA" w:rsidP="00832544">
      <w:pPr>
        <w:spacing w:after="0" w:line="240" w:lineRule="auto"/>
        <w:jc w:val="center"/>
        <w:rPr>
          <w:rFonts w:cs="Times New Roman"/>
          <w:sz w:val="20"/>
          <w:szCs w:val="20"/>
        </w:rPr>
      </w:pPr>
    </w:p>
    <w:bookmarkEnd w:id="2"/>
    <w:p w14:paraId="3193E1F7" w14:textId="76B0F2E6" w:rsidR="003116EA" w:rsidRDefault="003116EA" w:rsidP="00213018">
      <w:pPr>
        <w:pStyle w:val="Heading1"/>
        <w:rPr>
          <w:lang w:val="en-GB"/>
        </w:rPr>
      </w:pPr>
    </w:p>
    <w:p w14:paraId="7D63529E" w14:textId="66657B58" w:rsidR="00D95D29" w:rsidRDefault="00D95D29" w:rsidP="00D95D29"/>
    <w:p w14:paraId="5E39DA39" w14:textId="6C75B530" w:rsidR="00D95D29" w:rsidRDefault="00D95D29" w:rsidP="00D95D29"/>
    <w:p w14:paraId="7AB4F5A2" w14:textId="0B404A28" w:rsidR="00D95D29" w:rsidRDefault="00D95D29" w:rsidP="00D95D29"/>
    <w:p w14:paraId="3C698F36" w14:textId="38A7EAAD" w:rsidR="00D95D29" w:rsidRDefault="00D95D29" w:rsidP="00D95D29"/>
    <w:p w14:paraId="1CE2C372" w14:textId="4270A2AA" w:rsidR="00D95D29" w:rsidRDefault="00D95D29" w:rsidP="00D95D29"/>
    <w:p w14:paraId="761D1AB6" w14:textId="5596B8D8" w:rsidR="00D95D29" w:rsidRDefault="00D95D29" w:rsidP="00D95D29"/>
    <w:p w14:paraId="701B1F1E" w14:textId="77777777" w:rsidR="00861137" w:rsidRDefault="00861137" w:rsidP="00A43A29"/>
    <w:p w14:paraId="5F9D0265" w14:textId="77777777" w:rsidR="00861137" w:rsidRDefault="00861137" w:rsidP="00A43A29"/>
    <w:p w14:paraId="5B6E5813" w14:textId="6167A11F" w:rsidR="00A43A29" w:rsidRPr="00FE24CF" w:rsidRDefault="00A43A29" w:rsidP="00A43A29">
      <w:r>
        <w:t>I</w:t>
      </w:r>
      <w:r w:rsidRPr="00FE24CF">
        <w:t xml:space="preserve">t is recommended that reference to this part of the Manual should be made in the following way: </w:t>
      </w:r>
    </w:p>
    <w:p w14:paraId="2E4B5C88" w14:textId="4C6C3774" w:rsidR="00A43A29" w:rsidRPr="00FE24CF" w:rsidRDefault="00DD3BF7" w:rsidP="00A43A29">
      <w:r>
        <w:t xml:space="preserve">Demetriades, A., Johnson, C.C., Smith, D.B., </w:t>
      </w:r>
      <w:proofErr w:type="spellStart"/>
      <w:r>
        <w:t>Tarvainen</w:t>
      </w:r>
      <w:proofErr w:type="spellEnd"/>
      <w:r>
        <w:t xml:space="preserve">, T. &amp; </w:t>
      </w:r>
      <w:proofErr w:type="spellStart"/>
      <w:r>
        <w:t>Salminen</w:t>
      </w:r>
      <w:proofErr w:type="spellEnd"/>
      <w:r>
        <w:t>, R</w:t>
      </w:r>
      <w:r w:rsidR="00A43A29" w:rsidRPr="00FE24CF">
        <w:t xml:space="preserve">., 2022. </w:t>
      </w:r>
      <w:r>
        <w:rPr>
          <w:i/>
          <w:iCs/>
        </w:rPr>
        <w:t>General Introduction</w:t>
      </w:r>
      <w:r w:rsidR="00A43A29" w:rsidRPr="00FE24CF">
        <w:t xml:space="preserve">. </w:t>
      </w:r>
      <w:r>
        <w:t xml:space="preserve">Chapter </w:t>
      </w:r>
      <w:r w:rsidR="00921664">
        <w:t>1</w:t>
      </w:r>
      <w:r w:rsidR="00A43A29" w:rsidRPr="00FE24CF">
        <w:t xml:space="preserve"> </w:t>
      </w:r>
      <w:r w:rsidR="00CF4B20" w:rsidRPr="00CF4B20">
        <w:t xml:space="preserve">In: Demetriades, A., Johnson, C.C., Smith, D.B., </w:t>
      </w:r>
      <w:proofErr w:type="spellStart"/>
      <w:r w:rsidR="002F68D1" w:rsidRPr="008408AE">
        <w:rPr>
          <w:rFonts w:cs="Times New Roman"/>
        </w:rPr>
        <w:t>Ladenberger</w:t>
      </w:r>
      <w:proofErr w:type="spellEnd"/>
      <w:r w:rsidR="002F68D1" w:rsidRPr="008408AE">
        <w:rPr>
          <w:rFonts w:cs="Times New Roman"/>
        </w:rPr>
        <w:t xml:space="preserve">, A., </w:t>
      </w:r>
      <w:proofErr w:type="spellStart"/>
      <w:r w:rsidR="00D37145" w:rsidRPr="00D37145">
        <w:rPr>
          <w:rFonts w:cs="Times New Roman"/>
        </w:rPr>
        <w:t>Adánez</w:t>
      </w:r>
      <w:proofErr w:type="spellEnd"/>
      <w:r w:rsidR="00D37145" w:rsidRPr="00D37145">
        <w:rPr>
          <w:rFonts w:cs="Times New Roman"/>
        </w:rPr>
        <w:t xml:space="preserve"> </w:t>
      </w:r>
      <w:proofErr w:type="spellStart"/>
      <w:r w:rsidR="002F68D1" w:rsidRPr="008408AE">
        <w:rPr>
          <w:rFonts w:cs="Times New Roman"/>
        </w:rPr>
        <w:t>Sanjuan</w:t>
      </w:r>
      <w:proofErr w:type="spellEnd"/>
      <w:r w:rsidR="002F68D1" w:rsidRPr="008408AE">
        <w:rPr>
          <w:rFonts w:cs="Times New Roman"/>
        </w:rPr>
        <w:t xml:space="preserve">, P., </w:t>
      </w:r>
      <w:proofErr w:type="spellStart"/>
      <w:r w:rsidR="002F68D1" w:rsidRPr="008408AE">
        <w:rPr>
          <w:rFonts w:cs="Times New Roman"/>
        </w:rPr>
        <w:t>Argyraki</w:t>
      </w:r>
      <w:proofErr w:type="spellEnd"/>
      <w:r w:rsidR="002F68D1" w:rsidRPr="008408AE">
        <w:rPr>
          <w:rFonts w:cs="Times New Roman"/>
        </w:rPr>
        <w:t xml:space="preserve">, A., </w:t>
      </w:r>
      <w:proofErr w:type="spellStart"/>
      <w:r w:rsidR="002F68D1" w:rsidRPr="008408AE">
        <w:rPr>
          <w:rFonts w:cs="Times New Roman"/>
        </w:rPr>
        <w:t>Stouraiti</w:t>
      </w:r>
      <w:proofErr w:type="spellEnd"/>
      <w:r w:rsidR="002F68D1" w:rsidRPr="008408AE">
        <w:rPr>
          <w:rFonts w:cs="Times New Roman"/>
        </w:rPr>
        <w:t xml:space="preserve">, C., </w:t>
      </w:r>
      <w:proofErr w:type="spellStart"/>
      <w:r w:rsidR="002F68D1" w:rsidRPr="008408AE">
        <w:rPr>
          <w:rFonts w:cs="Times New Roman"/>
        </w:rPr>
        <w:t>Caritat</w:t>
      </w:r>
      <w:proofErr w:type="spellEnd"/>
      <w:r w:rsidR="002F68D1" w:rsidRPr="008408AE">
        <w:rPr>
          <w:rFonts w:cs="Times New Roman"/>
        </w:rPr>
        <w:t xml:space="preserve">, P. de, Knights, K.V., Prieto </w:t>
      </w:r>
      <w:proofErr w:type="spellStart"/>
      <w:r w:rsidR="002F68D1" w:rsidRPr="008408AE">
        <w:rPr>
          <w:rFonts w:cs="Times New Roman"/>
        </w:rPr>
        <w:t>Rincón</w:t>
      </w:r>
      <w:proofErr w:type="spellEnd"/>
      <w:r w:rsidR="002F68D1" w:rsidRPr="008408AE">
        <w:rPr>
          <w:rFonts w:cs="Times New Roman"/>
        </w:rPr>
        <w:t xml:space="preserve">, G. &amp; </w:t>
      </w:r>
      <w:proofErr w:type="spellStart"/>
      <w:r w:rsidR="002F68D1" w:rsidRPr="008408AE">
        <w:rPr>
          <w:rFonts w:cs="Times New Roman"/>
        </w:rPr>
        <w:t>Simubali</w:t>
      </w:r>
      <w:proofErr w:type="spellEnd"/>
      <w:r w:rsidR="002F68D1" w:rsidRPr="008408AE">
        <w:rPr>
          <w:rFonts w:cs="Times New Roman"/>
        </w:rPr>
        <w:t>, G.N.</w:t>
      </w:r>
      <w:r w:rsidR="00CF4B20" w:rsidRPr="00CF4B20">
        <w:t xml:space="preserve"> (Editors),</w:t>
      </w:r>
      <w:r w:rsidR="00A43A29" w:rsidRPr="00FE24CF">
        <w:t xml:space="preserve"> International Union of Geological Sciences Manual of Standard Methods for Establishing the Global Geochemical Reference Network. IUGS Commission on Global Geochemical Baselines, Athens, Hell</w:t>
      </w:r>
      <w:r w:rsidR="003A47AE">
        <w:t>enic Republic</w:t>
      </w:r>
      <w:r w:rsidR="00A43A29" w:rsidRPr="00FE24CF">
        <w:t xml:space="preserve">, Special Publication, </w:t>
      </w:r>
      <w:r w:rsidR="00A43A29" w:rsidRPr="00FE24CF">
        <w:rPr>
          <w:b/>
          <w:bCs/>
        </w:rPr>
        <w:t>2</w:t>
      </w:r>
      <w:r w:rsidR="00A43A29" w:rsidRPr="00FE24CF">
        <w:t xml:space="preserve">, </w:t>
      </w:r>
      <w:r w:rsidR="00D22BE1">
        <w:t>1</w:t>
      </w:r>
      <w:r w:rsidR="00A43A29">
        <w:rPr>
          <w:rFonts w:cs="Times New Roman"/>
        </w:rPr>
        <w:t>−</w:t>
      </w:r>
      <w:r w:rsidR="00D033BF">
        <w:t>10</w:t>
      </w:r>
      <w:r w:rsidR="00A43A29" w:rsidRPr="00FE24CF">
        <w:t>.</w:t>
      </w:r>
    </w:p>
    <w:p w14:paraId="1C299664" w14:textId="77777777" w:rsidR="00A43A29" w:rsidRDefault="00A43A29" w:rsidP="00A43A29"/>
    <w:p w14:paraId="027B2AA9" w14:textId="77777777" w:rsidR="00A43A29" w:rsidRDefault="00A43A29" w:rsidP="00A43A29"/>
    <w:p w14:paraId="4A204EF0" w14:textId="77777777" w:rsidR="00A43A29" w:rsidRDefault="00A43A29" w:rsidP="00A43A29"/>
    <w:p w14:paraId="1F1082FA" w14:textId="77777777" w:rsidR="003A47AE" w:rsidRPr="009052A1" w:rsidRDefault="00A43A29" w:rsidP="003244DE">
      <w:pPr>
        <w:spacing w:after="0" w:line="240" w:lineRule="auto"/>
        <w:rPr>
          <w:sz w:val="24"/>
          <w:szCs w:val="24"/>
        </w:rPr>
      </w:pPr>
      <w:r w:rsidRPr="009052A1">
        <w:rPr>
          <w:sz w:val="24"/>
          <w:szCs w:val="24"/>
        </w:rPr>
        <w:t>Published by</w:t>
      </w:r>
    </w:p>
    <w:p w14:paraId="7CA2FF1B" w14:textId="5B169964" w:rsidR="00A43A29" w:rsidRPr="009052A1" w:rsidRDefault="003A47AE" w:rsidP="003244DE">
      <w:pPr>
        <w:spacing w:after="0" w:line="240" w:lineRule="auto"/>
        <w:rPr>
          <w:sz w:val="24"/>
          <w:szCs w:val="24"/>
        </w:rPr>
      </w:pPr>
      <w:r w:rsidRPr="009052A1">
        <w:rPr>
          <w:sz w:val="24"/>
          <w:szCs w:val="24"/>
        </w:rPr>
        <w:t>T</w:t>
      </w:r>
      <w:r w:rsidR="00A43A29" w:rsidRPr="009052A1">
        <w:rPr>
          <w:sz w:val="24"/>
          <w:szCs w:val="24"/>
        </w:rPr>
        <w:t>he International Union of Geological Sciences</w:t>
      </w:r>
    </w:p>
    <w:p w14:paraId="1421B8AE" w14:textId="0D0785C5" w:rsidR="00A43A29" w:rsidRPr="009052A1" w:rsidRDefault="00A43A29" w:rsidP="003244DE">
      <w:pPr>
        <w:spacing w:after="0" w:line="240" w:lineRule="auto"/>
        <w:rPr>
          <w:sz w:val="24"/>
          <w:szCs w:val="24"/>
        </w:rPr>
      </w:pPr>
      <w:r w:rsidRPr="009052A1">
        <w:rPr>
          <w:sz w:val="24"/>
          <w:szCs w:val="24"/>
        </w:rPr>
        <w:t>Commission on Global Geochemical Baselines</w:t>
      </w:r>
    </w:p>
    <w:p w14:paraId="6CB6A714" w14:textId="74A39FD8" w:rsidR="00A43A29" w:rsidRPr="009052A1" w:rsidRDefault="00A43A29" w:rsidP="003244DE">
      <w:pPr>
        <w:spacing w:after="0" w:line="240" w:lineRule="auto"/>
        <w:rPr>
          <w:sz w:val="24"/>
          <w:szCs w:val="24"/>
        </w:rPr>
      </w:pPr>
      <w:r w:rsidRPr="009052A1">
        <w:rPr>
          <w:sz w:val="24"/>
          <w:szCs w:val="24"/>
        </w:rPr>
        <w:t>P.O.</w:t>
      </w:r>
      <w:r w:rsidR="00861137" w:rsidRPr="009052A1">
        <w:rPr>
          <w:sz w:val="24"/>
          <w:szCs w:val="24"/>
        </w:rPr>
        <w:t xml:space="preserve"> </w:t>
      </w:r>
      <w:r w:rsidRPr="009052A1">
        <w:rPr>
          <w:sz w:val="24"/>
          <w:szCs w:val="24"/>
        </w:rPr>
        <w:t xml:space="preserve">Box 640 37, </w:t>
      </w:r>
      <w:proofErr w:type="spellStart"/>
      <w:r w:rsidRPr="009052A1">
        <w:rPr>
          <w:sz w:val="24"/>
          <w:szCs w:val="24"/>
        </w:rPr>
        <w:t>Zografou</w:t>
      </w:r>
      <w:proofErr w:type="spellEnd"/>
    </w:p>
    <w:p w14:paraId="36348920" w14:textId="44381409" w:rsidR="00A43A29" w:rsidRPr="009052A1" w:rsidRDefault="00A43A29" w:rsidP="003244DE">
      <w:pPr>
        <w:spacing w:after="0" w:line="240" w:lineRule="auto"/>
        <w:rPr>
          <w:sz w:val="24"/>
          <w:szCs w:val="24"/>
        </w:rPr>
      </w:pPr>
      <w:r w:rsidRPr="009052A1">
        <w:rPr>
          <w:sz w:val="24"/>
          <w:szCs w:val="24"/>
        </w:rPr>
        <w:t>GR-157 10 Athens</w:t>
      </w:r>
    </w:p>
    <w:p w14:paraId="187D68F8" w14:textId="43DAD309" w:rsidR="00A43A29" w:rsidRPr="009052A1" w:rsidRDefault="00A43A29" w:rsidP="003244DE">
      <w:pPr>
        <w:spacing w:after="0" w:line="240" w:lineRule="auto"/>
        <w:rPr>
          <w:sz w:val="24"/>
          <w:szCs w:val="24"/>
        </w:rPr>
      </w:pPr>
      <w:r w:rsidRPr="009052A1">
        <w:rPr>
          <w:sz w:val="24"/>
          <w:szCs w:val="24"/>
        </w:rPr>
        <w:t>Hell</w:t>
      </w:r>
      <w:r w:rsidR="003A47AE" w:rsidRPr="009052A1">
        <w:rPr>
          <w:sz w:val="24"/>
          <w:szCs w:val="24"/>
        </w:rPr>
        <w:t>enic Republic</w:t>
      </w:r>
    </w:p>
    <w:p w14:paraId="1E30AB7E" w14:textId="6919D468" w:rsidR="00A43A29" w:rsidRPr="009052A1" w:rsidRDefault="00000000" w:rsidP="003244DE">
      <w:pPr>
        <w:spacing w:after="0" w:line="240" w:lineRule="auto"/>
        <w:rPr>
          <w:sz w:val="24"/>
          <w:szCs w:val="24"/>
        </w:rPr>
      </w:pPr>
      <w:hyperlink r:id="rId10" w:history="1">
        <w:r w:rsidR="005323DF" w:rsidRPr="009052A1">
          <w:rPr>
            <w:rStyle w:val="Hyperlink"/>
            <w:sz w:val="24"/>
            <w:szCs w:val="24"/>
          </w:rPr>
          <w:t>http://www.iugs.org/</w:t>
        </w:r>
      </w:hyperlink>
      <w:r w:rsidR="005323DF" w:rsidRPr="009052A1">
        <w:rPr>
          <w:sz w:val="24"/>
          <w:szCs w:val="24"/>
        </w:rPr>
        <w:t xml:space="preserve"> </w:t>
      </w:r>
      <w:r w:rsidR="00A43A29" w:rsidRPr="009052A1">
        <w:rPr>
          <w:sz w:val="24"/>
          <w:szCs w:val="24"/>
        </w:rPr>
        <w:t xml:space="preserve"> </w:t>
      </w:r>
    </w:p>
    <w:p w14:paraId="4C2FB97E" w14:textId="7336AF47" w:rsidR="00A43A29" w:rsidRPr="009052A1" w:rsidRDefault="00000000" w:rsidP="003244DE">
      <w:pPr>
        <w:spacing w:after="0" w:line="240" w:lineRule="auto"/>
        <w:rPr>
          <w:sz w:val="24"/>
          <w:szCs w:val="24"/>
        </w:rPr>
      </w:pPr>
      <w:hyperlink r:id="rId11" w:history="1">
        <w:r w:rsidR="005323DF" w:rsidRPr="009052A1">
          <w:rPr>
            <w:rStyle w:val="Hyperlink"/>
            <w:sz w:val="24"/>
            <w:szCs w:val="24"/>
          </w:rPr>
          <w:t>http://www.globalgeochemicalbaselines.eu/</w:t>
        </w:r>
      </w:hyperlink>
      <w:r w:rsidR="005323DF" w:rsidRPr="009052A1">
        <w:rPr>
          <w:sz w:val="24"/>
          <w:szCs w:val="24"/>
        </w:rPr>
        <w:t xml:space="preserve"> </w:t>
      </w:r>
    </w:p>
    <w:p w14:paraId="5DEC03DE" w14:textId="77777777" w:rsidR="00A43A29" w:rsidRPr="009052A1" w:rsidRDefault="00A43A29" w:rsidP="003244DE">
      <w:pPr>
        <w:spacing w:after="0" w:line="240" w:lineRule="auto"/>
        <w:rPr>
          <w:sz w:val="24"/>
          <w:szCs w:val="24"/>
        </w:rPr>
      </w:pPr>
    </w:p>
    <w:p w14:paraId="425D4778" w14:textId="652E5593" w:rsidR="00A43A29" w:rsidRPr="009052A1" w:rsidRDefault="00A43A29" w:rsidP="003244DE">
      <w:pPr>
        <w:spacing w:after="0" w:line="240" w:lineRule="auto"/>
        <w:rPr>
          <w:b/>
          <w:bCs/>
          <w:sz w:val="24"/>
          <w:szCs w:val="24"/>
        </w:rPr>
      </w:pPr>
      <w:r w:rsidRPr="009052A1">
        <w:rPr>
          <w:b/>
          <w:bCs/>
          <w:sz w:val="24"/>
          <w:szCs w:val="24"/>
        </w:rPr>
        <w:t>National Library of Greece Cataloguing in Publication Data</w:t>
      </w:r>
    </w:p>
    <w:p w14:paraId="0F8BAF0C" w14:textId="77777777" w:rsidR="00A43A29" w:rsidRPr="009052A1" w:rsidRDefault="00A43A29" w:rsidP="003244DE">
      <w:pPr>
        <w:spacing w:after="0" w:line="240" w:lineRule="auto"/>
        <w:rPr>
          <w:sz w:val="24"/>
          <w:szCs w:val="24"/>
        </w:rPr>
      </w:pPr>
      <w:r w:rsidRPr="009052A1">
        <w:rPr>
          <w:sz w:val="24"/>
          <w:szCs w:val="24"/>
        </w:rPr>
        <w:t>A catalogue record for this electronic book is available from the</w:t>
      </w:r>
    </w:p>
    <w:p w14:paraId="7CC71AC6" w14:textId="498DD66F" w:rsidR="00A43A29" w:rsidRPr="009052A1" w:rsidRDefault="00A43A29" w:rsidP="003244DE">
      <w:pPr>
        <w:spacing w:after="0" w:line="240" w:lineRule="auto"/>
        <w:rPr>
          <w:sz w:val="24"/>
          <w:szCs w:val="24"/>
        </w:rPr>
      </w:pPr>
      <w:r w:rsidRPr="009052A1">
        <w:rPr>
          <w:sz w:val="24"/>
          <w:szCs w:val="24"/>
        </w:rPr>
        <w:t>National Library of Greece</w:t>
      </w:r>
    </w:p>
    <w:p w14:paraId="7D5B1FB4" w14:textId="77777777" w:rsidR="00A43A29" w:rsidRPr="009052A1" w:rsidRDefault="00A43A29" w:rsidP="003244DE">
      <w:pPr>
        <w:spacing w:after="0" w:line="240" w:lineRule="auto"/>
        <w:rPr>
          <w:sz w:val="24"/>
          <w:szCs w:val="24"/>
        </w:rPr>
      </w:pPr>
    </w:p>
    <w:p w14:paraId="2BDC2D4F" w14:textId="0B8E09A8" w:rsidR="00A43A29" w:rsidRPr="009052A1" w:rsidRDefault="00A43A29" w:rsidP="003244DE">
      <w:pPr>
        <w:spacing w:after="0" w:line="240" w:lineRule="auto"/>
        <w:rPr>
          <w:sz w:val="24"/>
          <w:szCs w:val="24"/>
        </w:rPr>
      </w:pPr>
      <w:r w:rsidRPr="009052A1">
        <w:rPr>
          <w:sz w:val="24"/>
          <w:szCs w:val="24"/>
        </w:rPr>
        <w:t xml:space="preserve">ISBN: </w:t>
      </w:r>
      <w:r w:rsidR="006F14CB" w:rsidRPr="009052A1">
        <w:rPr>
          <w:sz w:val="24"/>
          <w:szCs w:val="24"/>
        </w:rPr>
        <w:t>978-618-85049-1-2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9"/>
        <w:gridCol w:w="6736"/>
      </w:tblGrid>
      <w:tr w:rsidR="006F14CB" w14:paraId="45D24685" w14:textId="77777777" w:rsidTr="006F14CB">
        <w:tc>
          <w:tcPr>
            <w:tcW w:w="2410" w:type="dxa"/>
          </w:tcPr>
          <w:p w14:paraId="0C8B9DDA" w14:textId="57522572" w:rsidR="006F14CB" w:rsidRDefault="006F14CB" w:rsidP="00A43A29">
            <w:r>
              <w:rPr>
                <w:noProof/>
              </w:rPr>
              <w:drawing>
                <wp:inline distT="0" distB="0" distL="0" distR="0" wp14:anchorId="05737397" wp14:editId="1809BD25">
                  <wp:extent cx="1525970" cy="1440000"/>
                  <wp:effectExtent l="0" t="0" r="0" b="8255"/>
                  <wp:docPr id="3" name="Picture 3" descr="Background patter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Background pattern&#10;&#10;Description automatically generated with low confidence"/>
                          <pic:cNvPicPr/>
                        </pic:nvPicPr>
                        <pic:blipFill>
                          <a:blip r:embed="rId12">
                            <a:extLst>
                              <a:ext uri="{28A0092B-C50C-407E-A947-70E740481C1C}">
                                <a14:useLocalDpi xmlns:a14="http://schemas.microsoft.com/office/drawing/2010/main"/>
                              </a:ext>
                            </a:extLst>
                          </a:blip>
                          <a:stretch>
                            <a:fillRect/>
                          </a:stretch>
                        </pic:blipFill>
                        <pic:spPr>
                          <a:xfrm>
                            <a:off x="0" y="0"/>
                            <a:ext cx="1525970" cy="1440000"/>
                          </a:xfrm>
                          <a:prstGeom prst="rect">
                            <a:avLst/>
                          </a:prstGeom>
                        </pic:spPr>
                      </pic:pic>
                    </a:graphicData>
                  </a:graphic>
                </wp:inline>
              </w:drawing>
            </w:r>
          </w:p>
        </w:tc>
        <w:tc>
          <w:tcPr>
            <w:tcW w:w="6935" w:type="dxa"/>
          </w:tcPr>
          <w:p w14:paraId="633365B9" w14:textId="77777777" w:rsidR="006F14CB" w:rsidRDefault="006F14CB" w:rsidP="00A43A29"/>
        </w:tc>
      </w:tr>
    </w:tbl>
    <w:p w14:paraId="38C2FF59" w14:textId="3F9A0363" w:rsidR="00A43A29" w:rsidRPr="00F67960" w:rsidRDefault="00A43A29" w:rsidP="00A43A29"/>
    <w:sdt>
      <w:sdtPr>
        <w:rPr>
          <w:rFonts w:ascii="Times New Roman" w:eastAsiaTheme="minorHAnsi" w:hAnsi="Times New Roman" w:cstheme="minorBidi"/>
          <w:color w:val="auto"/>
          <w:sz w:val="22"/>
          <w:szCs w:val="22"/>
          <w:lang w:val="en-GB"/>
        </w:rPr>
        <w:id w:val="-1124617264"/>
        <w:docPartObj>
          <w:docPartGallery w:val="Table of Contents"/>
          <w:docPartUnique/>
        </w:docPartObj>
      </w:sdtPr>
      <w:sdtEndPr>
        <w:rPr>
          <w:b/>
          <w:bCs/>
          <w:noProof/>
        </w:rPr>
      </w:sdtEndPr>
      <w:sdtContent>
        <w:p w14:paraId="54045048" w14:textId="314A32A6" w:rsidR="00861137" w:rsidRPr="007D1591" w:rsidRDefault="00861137">
          <w:pPr>
            <w:pStyle w:val="TOCHeading"/>
            <w:rPr>
              <w:rFonts w:ascii="Times New Roman" w:hAnsi="Times New Roman" w:cs="Times New Roman"/>
              <w:b/>
              <w:bCs/>
              <w:color w:val="auto"/>
              <w:sz w:val="28"/>
              <w:szCs w:val="28"/>
            </w:rPr>
          </w:pPr>
          <w:r w:rsidRPr="007D1591">
            <w:rPr>
              <w:rFonts w:ascii="Times New Roman" w:hAnsi="Times New Roman" w:cs="Times New Roman"/>
              <w:b/>
              <w:bCs/>
              <w:color w:val="auto"/>
              <w:sz w:val="28"/>
              <w:szCs w:val="28"/>
            </w:rPr>
            <w:t>Contents</w:t>
          </w:r>
        </w:p>
        <w:p w14:paraId="396F677E" w14:textId="77777777" w:rsidR="00F979DB" w:rsidRDefault="00F979DB" w:rsidP="00DE6B18">
          <w:pPr>
            <w:pStyle w:val="TOC2"/>
            <w:tabs>
              <w:tab w:val="right" w:leader="dot" w:pos="9345"/>
            </w:tabs>
            <w:spacing w:after="0" w:line="240" w:lineRule="auto"/>
            <w:ind w:left="221"/>
          </w:pPr>
        </w:p>
        <w:p w14:paraId="00B0F796" w14:textId="1BF874DD" w:rsidR="00F979DB" w:rsidRPr="00F979DB" w:rsidRDefault="00861137" w:rsidP="00F979DB">
          <w:pPr>
            <w:pStyle w:val="TOC2"/>
            <w:tabs>
              <w:tab w:val="right" w:leader="dot" w:pos="9345"/>
            </w:tabs>
            <w:spacing w:after="0" w:line="240" w:lineRule="auto"/>
            <w:ind w:left="221"/>
            <w:rPr>
              <w:rFonts w:asciiTheme="minorHAnsi" w:eastAsiaTheme="minorEastAsia" w:hAnsiTheme="minorHAnsi"/>
              <w:noProof/>
              <w:lang w:eastAsia="en-GB"/>
            </w:rPr>
          </w:pPr>
          <w:r>
            <w:fldChar w:fldCharType="begin"/>
          </w:r>
          <w:r>
            <w:instrText xml:space="preserve"> TOC \o "1-5" \h \z \u </w:instrText>
          </w:r>
          <w:r>
            <w:fldChar w:fldCharType="separate"/>
          </w:r>
          <w:hyperlink w:anchor="_Toc106199013" w:history="1">
            <w:r w:rsidR="00F979DB" w:rsidRPr="00F979DB">
              <w:rPr>
                <w:rStyle w:val="Hyperlink"/>
                <w:noProof/>
              </w:rPr>
              <w:t>1.1. Introduction</w:t>
            </w:r>
            <w:r w:rsidR="00F979DB" w:rsidRPr="00F979DB">
              <w:rPr>
                <w:noProof/>
                <w:webHidden/>
              </w:rPr>
              <w:tab/>
            </w:r>
            <w:r w:rsidR="00F979DB" w:rsidRPr="00F979DB">
              <w:rPr>
                <w:noProof/>
                <w:webHidden/>
              </w:rPr>
              <w:fldChar w:fldCharType="begin"/>
            </w:r>
            <w:r w:rsidR="00F979DB" w:rsidRPr="00F979DB">
              <w:rPr>
                <w:noProof/>
                <w:webHidden/>
              </w:rPr>
              <w:instrText xml:space="preserve"> PAGEREF _Toc106199013 \h </w:instrText>
            </w:r>
            <w:r w:rsidR="00F979DB" w:rsidRPr="00F979DB">
              <w:rPr>
                <w:noProof/>
                <w:webHidden/>
              </w:rPr>
            </w:r>
            <w:r w:rsidR="00F979DB" w:rsidRPr="00F979DB">
              <w:rPr>
                <w:noProof/>
                <w:webHidden/>
              </w:rPr>
              <w:fldChar w:fldCharType="separate"/>
            </w:r>
            <w:r w:rsidR="00753476">
              <w:rPr>
                <w:noProof/>
                <w:webHidden/>
              </w:rPr>
              <w:t>5</w:t>
            </w:r>
            <w:r w:rsidR="00F979DB" w:rsidRPr="00F979DB">
              <w:rPr>
                <w:noProof/>
                <w:webHidden/>
              </w:rPr>
              <w:fldChar w:fldCharType="end"/>
            </w:r>
          </w:hyperlink>
        </w:p>
        <w:p w14:paraId="2016EFA4" w14:textId="6845FCEF" w:rsidR="00F979DB" w:rsidRPr="00F979DB" w:rsidRDefault="00000000" w:rsidP="00F979DB">
          <w:pPr>
            <w:pStyle w:val="TOC2"/>
            <w:tabs>
              <w:tab w:val="right" w:leader="dot" w:pos="9345"/>
            </w:tabs>
            <w:spacing w:after="0" w:line="240" w:lineRule="auto"/>
            <w:ind w:left="221"/>
            <w:rPr>
              <w:rFonts w:asciiTheme="minorHAnsi" w:eastAsiaTheme="minorEastAsia" w:hAnsiTheme="minorHAnsi"/>
              <w:noProof/>
              <w:lang w:eastAsia="en-GB"/>
            </w:rPr>
          </w:pPr>
          <w:hyperlink w:anchor="_Toc106199014" w:history="1">
            <w:r w:rsidR="00F979DB" w:rsidRPr="00F979DB">
              <w:rPr>
                <w:rStyle w:val="Hyperlink"/>
                <w:noProof/>
              </w:rPr>
              <w:t>1.2. Need for global geochemical baseline data</w:t>
            </w:r>
            <w:r w:rsidR="00F979DB" w:rsidRPr="00F979DB">
              <w:rPr>
                <w:noProof/>
                <w:webHidden/>
              </w:rPr>
              <w:tab/>
            </w:r>
            <w:r w:rsidR="00F979DB" w:rsidRPr="00F979DB">
              <w:rPr>
                <w:noProof/>
                <w:webHidden/>
              </w:rPr>
              <w:fldChar w:fldCharType="begin"/>
            </w:r>
            <w:r w:rsidR="00F979DB" w:rsidRPr="00F979DB">
              <w:rPr>
                <w:noProof/>
                <w:webHidden/>
              </w:rPr>
              <w:instrText xml:space="preserve"> PAGEREF _Toc106199014 \h </w:instrText>
            </w:r>
            <w:r w:rsidR="00F979DB" w:rsidRPr="00F979DB">
              <w:rPr>
                <w:noProof/>
                <w:webHidden/>
              </w:rPr>
            </w:r>
            <w:r w:rsidR="00F979DB" w:rsidRPr="00F979DB">
              <w:rPr>
                <w:noProof/>
                <w:webHidden/>
              </w:rPr>
              <w:fldChar w:fldCharType="separate"/>
            </w:r>
            <w:r w:rsidR="00753476">
              <w:rPr>
                <w:noProof/>
                <w:webHidden/>
              </w:rPr>
              <w:t>5</w:t>
            </w:r>
            <w:r w:rsidR="00F979DB" w:rsidRPr="00F979DB">
              <w:rPr>
                <w:noProof/>
                <w:webHidden/>
              </w:rPr>
              <w:fldChar w:fldCharType="end"/>
            </w:r>
          </w:hyperlink>
        </w:p>
        <w:p w14:paraId="2AF41842" w14:textId="48E5A62E" w:rsidR="00F979DB" w:rsidRPr="00F979DB" w:rsidRDefault="00000000" w:rsidP="00F979DB">
          <w:pPr>
            <w:pStyle w:val="TOC2"/>
            <w:tabs>
              <w:tab w:val="right" w:leader="dot" w:pos="9345"/>
            </w:tabs>
            <w:spacing w:after="0" w:line="240" w:lineRule="auto"/>
            <w:ind w:left="221"/>
            <w:rPr>
              <w:rFonts w:asciiTheme="minorHAnsi" w:eastAsiaTheme="minorEastAsia" w:hAnsiTheme="minorHAnsi"/>
              <w:noProof/>
              <w:lang w:eastAsia="en-GB"/>
            </w:rPr>
          </w:pPr>
          <w:hyperlink w:anchor="_Toc106199015" w:history="1">
            <w:r w:rsidR="00F979DB" w:rsidRPr="00F979DB">
              <w:rPr>
                <w:rStyle w:val="Hyperlink"/>
                <w:noProof/>
              </w:rPr>
              <w:t>References</w:t>
            </w:r>
            <w:r w:rsidR="00F979DB" w:rsidRPr="00F979DB">
              <w:rPr>
                <w:noProof/>
                <w:webHidden/>
              </w:rPr>
              <w:tab/>
            </w:r>
            <w:r w:rsidR="00F979DB" w:rsidRPr="00F979DB">
              <w:rPr>
                <w:noProof/>
                <w:webHidden/>
              </w:rPr>
              <w:fldChar w:fldCharType="begin"/>
            </w:r>
            <w:r w:rsidR="00F979DB" w:rsidRPr="00F979DB">
              <w:rPr>
                <w:noProof/>
                <w:webHidden/>
              </w:rPr>
              <w:instrText xml:space="preserve"> PAGEREF _Toc106199015 \h </w:instrText>
            </w:r>
            <w:r w:rsidR="00F979DB" w:rsidRPr="00F979DB">
              <w:rPr>
                <w:noProof/>
                <w:webHidden/>
              </w:rPr>
            </w:r>
            <w:r w:rsidR="00F979DB" w:rsidRPr="00F979DB">
              <w:rPr>
                <w:noProof/>
                <w:webHidden/>
              </w:rPr>
              <w:fldChar w:fldCharType="separate"/>
            </w:r>
            <w:r w:rsidR="00753476">
              <w:rPr>
                <w:noProof/>
                <w:webHidden/>
              </w:rPr>
              <w:t>7</w:t>
            </w:r>
            <w:r w:rsidR="00F979DB" w:rsidRPr="00F979DB">
              <w:rPr>
                <w:noProof/>
                <w:webHidden/>
              </w:rPr>
              <w:fldChar w:fldCharType="end"/>
            </w:r>
          </w:hyperlink>
        </w:p>
        <w:p w14:paraId="4488CF1F" w14:textId="71536B5C" w:rsidR="00861137" w:rsidRDefault="00861137">
          <w:r>
            <w:fldChar w:fldCharType="end"/>
          </w:r>
        </w:p>
      </w:sdtContent>
    </w:sdt>
    <w:p w14:paraId="05F340ED" w14:textId="4083C63F" w:rsidR="00861137" w:rsidRDefault="00861137" w:rsidP="00861137"/>
    <w:p w14:paraId="1A5926D2" w14:textId="69330826" w:rsidR="00861137" w:rsidRDefault="00861137" w:rsidP="00861137"/>
    <w:p w14:paraId="65CC8D0B" w14:textId="734BC6C5" w:rsidR="00861137" w:rsidRDefault="00861137" w:rsidP="00861137"/>
    <w:p w14:paraId="3D15635C" w14:textId="78919A8F" w:rsidR="00861137" w:rsidRDefault="00861137" w:rsidP="00861137"/>
    <w:p w14:paraId="04E34D80" w14:textId="1F20CA32" w:rsidR="00861137" w:rsidRDefault="00861137" w:rsidP="00861137"/>
    <w:p w14:paraId="47F99776" w14:textId="4D3465A7" w:rsidR="00861137" w:rsidRDefault="00861137" w:rsidP="00861137"/>
    <w:p w14:paraId="6E2CA510" w14:textId="41C53825" w:rsidR="00861137" w:rsidRDefault="00861137" w:rsidP="00861137"/>
    <w:p w14:paraId="4607BB7B" w14:textId="31B047EF" w:rsidR="00861137" w:rsidRDefault="00861137" w:rsidP="00861137"/>
    <w:p w14:paraId="52C46507" w14:textId="5364A924" w:rsidR="00861137" w:rsidRDefault="00861137" w:rsidP="00861137"/>
    <w:p w14:paraId="57B99D9F" w14:textId="06E0CAE9" w:rsidR="00861137" w:rsidRDefault="00861137" w:rsidP="00861137"/>
    <w:p w14:paraId="78D50091" w14:textId="1E83B629" w:rsidR="00861137" w:rsidRDefault="00861137" w:rsidP="00861137"/>
    <w:p w14:paraId="3DF0038F" w14:textId="3BC5556C" w:rsidR="00861137" w:rsidRDefault="00861137" w:rsidP="00861137"/>
    <w:p w14:paraId="1C6AED39" w14:textId="4D1B6724" w:rsidR="00861137" w:rsidRDefault="00861137" w:rsidP="00861137"/>
    <w:p w14:paraId="2F50BC33" w14:textId="4750CE7D" w:rsidR="00861137" w:rsidRDefault="00861137" w:rsidP="00861137"/>
    <w:p w14:paraId="020E62B6" w14:textId="7CED96A9" w:rsidR="00861137" w:rsidRDefault="00861137" w:rsidP="00861137"/>
    <w:p w14:paraId="41B9DA97" w14:textId="1203B3BE" w:rsidR="00861137" w:rsidRDefault="00861137" w:rsidP="00861137"/>
    <w:p w14:paraId="33132E2E" w14:textId="01DF705C" w:rsidR="00861137" w:rsidRDefault="00861137" w:rsidP="00861137"/>
    <w:p w14:paraId="73E61E22" w14:textId="5E1EFEB4" w:rsidR="00861137" w:rsidRDefault="00861137" w:rsidP="00861137"/>
    <w:p w14:paraId="661E3600" w14:textId="300A8C72" w:rsidR="00861137" w:rsidRDefault="00861137" w:rsidP="00861137"/>
    <w:p w14:paraId="1FBAC137" w14:textId="5A931F9D" w:rsidR="00861137" w:rsidRDefault="00861137" w:rsidP="00861137"/>
    <w:p w14:paraId="5930B28F" w14:textId="3C3F00B3" w:rsidR="00861137" w:rsidRDefault="00861137" w:rsidP="00861137"/>
    <w:p w14:paraId="580AAA51" w14:textId="2C34D6B8" w:rsidR="00861137" w:rsidRDefault="00861137" w:rsidP="00861137"/>
    <w:p w14:paraId="021E1CE6" w14:textId="5847650A" w:rsidR="00861137" w:rsidRDefault="00861137" w:rsidP="00861137"/>
    <w:p w14:paraId="45FC2765" w14:textId="75803AB6" w:rsidR="00861137" w:rsidRDefault="00861137" w:rsidP="00861137"/>
    <w:p w14:paraId="53593CF8" w14:textId="2184E2D1" w:rsidR="00861137" w:rsidRDefault="00861137" w:rsidP="00861137"/>
    <w:p w14:paraId="01FE34E9" w14:textId="10407EFA" w:rsidR="00861137" w:rsidRDefault="00861137" w:rsidP="00861137"/>
    <w:p w14:paraId="1553F65F" w14:textId="511F51CF" w:rsidR="00861137" w:rsidRDefault="00861137" w:rsidP="00861137"/>
    <w:p w14:paraId="39924DFD" w14:textId="3CC6A9F1" w:rsidR="00861137" w:rsidRDefault="00861137" w:rsidP="00861137"/>
    <w:p w14:paraId="2C7263E2" w14:textId="3B6EAD11" w:rsidR="00861137" w:rsidRDefault="00861137" w:rsidP="00861137"/>
    <w:p w14:paraId="1FF24875" w14:textId="2CD27DD5" w:rsidR="00861137" w:rsidRDefault="00861137" w:rsidP="00861137"/>
    <w:p w14:paraId="2232193D" w14:textId="0DDD26CE" w:rsidR="00861137" w:rsidRDefault="00861137" w:rsidP="00861137"/>
    <w:p w14:paraId="78266F98" w14:textId="75941459" w:rsidR="00861137" w:rsidRDefault="00861137" w:rsidP="00861137"/>
    <w:p w14:paraId="4CDD9D88" w14:textId="6CF14657" w:rsidR="00861137" w:rsidRDefault="00861137" w:rsidP="00861137"/>
    <w:p w14:paraId="7F2472EF" w14:textId="345A3A6E" w:rsidR="00861137" w:rsidRDefault="00861137" w:rsidP="00861137"/>
    <w:p w14:paraId="04804E54" w14:textId="4949A11D" w:rsidR="00861137" w:rsidRDefault="00861137" w:rsidP="00861137"/>
    <w:p w14:paraId="28B6C302" w14:textId="0663E5AB" w:rsidR="00861137" w:rsidRDefault="00861137" w:rsidP="00861137"/>
    <w:p w14:paraId="416E7E9A" w14:textId="46FBBD9A" w:rsidR="00861137" w:rsidRDefault="00861137" w:rsidP="00861137"/>
    <w:p w14:paraId="42A586C0" w14:textId="632F4A5E" w:rsidR="00861137" w:rsidRDefault="00861137" w:rsidP="00861137"/>
    <w:p w14:paraId="2844D117" w14:textId="73162A22" w:rsidR="00861137" w:rsidRDefault="00861137" w:rsidP="00861137"/>
    <w:p w14:paraId="345B3ED5" w14:textId="2B863B2F" w:rsidR="00861137" w:rsidRDefault="00861137" w:rsidP="00861137"/>
    <w:p w14:paraId="579950B1" w14:textId="2FB96F3E" w:rsidR="00861137" w:rsidRDefault="00861137" w:rsidP="00861137"/>
    <w:p w14:paraId="77ED684C" w14:textId="69C73673" w:rsidR="00861137" w:rsidRDefault="00861137" w:rsidP="00861137"/>
    <w:p w14:paraId="1A80C9F3" w14:textId="59D01F88" w:rsidR="00861137" w:rsidRDefault="00861137" w:rsidP="00861137"/>
    <w:p w14:paraId="20567D59" w14:textId="31138A1D" w:rsidR="00861137" w:rsidRDefault="00861137" w:rsidP="00861137"/>
    <w:p w14:paraId="55A638A6" w14:textId="64D82865" w:rsidR="00861137" w:rsidRDefault="00861137" w:rsidP="00861137"/>
    <w:p w14:paraId="5392A0B4" w14:textId="3B2BF674" w:rsidR="00861137" w:rsidRDefault="00861137" w:rsidP="00861137"/>
    <w:p w14:paraId="209A8A8C" w14:textId="63C1DE7F" w:rsidR="00861137" w:rsidRDefault="00861137" w:rsidP="00861137"/>
    <w:p w14:paraId="1F818C79" w14:textId="47F6CBBC" w:rsidR="00861137" w:rsidRDefault="00861137" w:rsidP="00861137"/>
    <w:p w14:paraId="61F2B39A" w14:textId="36E0FFA6" w:rsidR="00861137" w:rsidRDefault="00861137" w:rsidP="00861137"/>
    <w:p w14:paraId="70BC61F0" w14:textId="06061DD7" w:rsidR="00861137" w:rsidRDefault="00861137" w:rsidP="00861137"/>
    <w:p w14:paraId="33B37914" w14:textId="0738C20C" w:rsidR="00861137" w:rsidRDefault="00861137" w:rsidP="00861137"/>
    <w:p w14:paraId="2778E84E" w14:textId="6474B6AD" w:rsidR="00861137" w:rsidRDefault="00861137" w:rsidP="00861137"/>
    <w:p w14:paraId="6C90E97B" w14:textId="0E59FD56" w:rsidR="00861137" w:rsidRDefault="00861137" w:rsidP="00861137"/>
    <w:p w14:paraId="2D588437" w14:textId="37D4FFC2" w:rsidR="00861137" w:rsidRDefault="00861137" w:rsidP="00861137"/>
    <w:p w14:paraId="01647DC9" w14:textId="073A465D" w:rsidR="00861137" w:rsidRDefault="00861137" w:rsidP="00861137"/>
    <w:p w14:paraId="61AA160E" w14:textId="551D0C3C" w:rsidR="00861137" w:rsidRDefault="00861137" w:rsidP="00861137"/>
    <w:p w14:paraId="566B4697" w14:textId="6C80052A" w:rsidR="00861137" w:rsidRDefault="00861137" w:rsidP="00861137"/>
    <w:p w14:paraId="06531532" w14:textId="08FB572C" w:rsidR="00861137" w:rsidRDefault="00861137" w:rsidP="00861137"/>
    <w:p w14:paraId="2D4BEEC7" w14:textId="58E46DC3" w:rsidR="00D033BF" w:rsidRDefault="00D033BF" w:rsidP="00861137"/>
    <w:p w14:paraId="38257B44" w14:textId="77777777" w:rsidR="00F979DB" w:rsidRDefault="00F979DB" w:rsidP="00861137">
      <w:pPr>
        <w:rPr>
          <w:i/>
          <w:iCs/>
          <w:sz w:val="16"/>
          <w:szCs w:val="16"/>
        </w:rPr>
      </w:pPr>
    </w:p>
    <w:p w14:paraId="604228D1" w14:textId="77777777" w:rsidR="00F979DB" w:rsidRDefault="00F979DB" w:rsidP="00861137">
      <w:pPr>
        <w:rPr>
          <w:i/>
          <w:iCs/>
          <w:sz w:val="16"/>
          <w:szCs w:val="16"/>
        </w:rPr>
      </w:pPr>
    </w:p>
    <w:p w14:paraId="321E5D75" w14:textId="10F69F18" w:rsidR="00861137" w:rsidRPr="00861137" w:rsidRDefault="00861137" w:rsidP="00861137">
      <w:pPr>
        <w:rPr>
          <w:i/>
          <w:iCs/>
          <w:sz w:val="16"/>
          <w:szCs w:val="16"/>
        </w:rPr>
      </w:pPr>
      <w:r w:rsidRPr="00861137">
        <w:rPr>
          <w:i/>
          <w:iCs/>
          <w:sz w:val="16"/>
          <w:szCs w:val="16"/>
        </w:rPr>
        <w:t>Blank back page</w:t>
      </w:r>
    </w:p>
    <w:p w14:paraId="1FC4D660" w14:textId="7E87562B" w:rsidR="00FE1BF2" w:rsidRPr="000A0A6B" w:rsidRDefault="001F4C95" w:rsidP="00FE1BF2">
      <w:pPr>
        <w:pStyle w:val="Heading2"/>
      </w:pPr>
      <w:bookmarkStart w:id="3" w:name="_Toc106199013"/>
      <w:r>
        <w:lastRenderedPageBreak/>
        <w:t>1</w:t>
      </w:r>
      <w:r w:rsidR="00FE1BF2" w:rsidRPr="000A0A6B">
        <w:t>.1. Introduction</w:t>
      </w:r>
      <w:bookmarkEnd w:id="3"/>
    </w:p>
    <w:p w14:paraId="5D60D672" w14:textId="6EF22A51" w:rsidR="00FE1BF2" w:rsidRPr="00DF3D56" w:rsidRDefault="00D15664" w:rsidP="00FE1BF2">
      <w:pPr>
        <w:pStyle w:val="BodyText"/>
      </w:pPr>
      <w:r>
        <w:t>Development of</w:t>
      </w:r>
      <w:r w:rsidR="00784062">
        <w:t xml:space="preserve"> a global-scale geochemical database </w:t>
      </w:r>
      <w:r w:rsidR="006E78FF">
        <w:t>has been an active topic of discussion among applied geochemists for over four decades (Darnley, 1990</w:t>
      </w:r>
      <w:r w:rsidR="00850D5B">
        <w:t>, 1997</w:t>
      </w:r>
      <w:r w:rsidR="006E78FF">
        <w:t xml:space="preserve">; Darnley </w:t>
      </w:r>
      <w:r w:rsidR="006E78FF" w:rsidRPr="00CC02A4">
        <w:rPr>
          <w:i/>
        </w:rPr>
        <w:t>et al</w:t>
      </w:r>
      <w:r w:rsidR="006E78FF">
        <w:t xml:space="preserve">., 1995; </w:t>
      </w:r>
      <w:proofErr w:type="spellStart"/>
      <w:r w:rsidR="006E78FF" w:rsidRPr="006D4F8C">
        <w:t>Bølviken</w:t>
      </w:r>
      <w:proofErr w:type="spellEnd"/>
      <w:r w:rsidR="006E78FF" w:rsidRPr="006D4F8C">
        <w:t xml:space="preserve"> </w:t>
      </w:r>
      <w:r w:rsidR="006E78FF" w:rsidRPr="00CC02A4">
        <w:rPr>
          <w:i/>
        </w:rPr>
        <w:t>et al</w:t>
      </w:r>
      <w:r w:rsidR="006E78FF">
        <w:t xml:space="preserve">., 1996; Smith </w:t>
      </w:r>
      <w:r w:rsidR="006E78FF" w:rsidRPr="00CC02A4">
        <w:rPr>
          <w:i/>
        </w:rPr>
        <w:t>et al</w:t>
      </w:r>
      <w:r w:rsidR="006E78FF">
        <w:t xml:space="preserve">., 2018). This is a database </w:t>
      </w:r>
      <w:r w:rsidR="00602FC5">
        <w:t xml:space="preserve">involving multiple sample media </w:t>
      </w:r>
      <w:r w:rsidR="00784062">
        <w:t>covering the entire land surface of the Earth</w:t>
      </w:r>
      <w:r w:rsidR="006E78FF">
        <w:t xml:space="preserve"> that requires</w:t>
      </w:r>
      <w:r w:rsidR="00784062">
        <w:t xml:space="preserve"> consistent</w:t>
      </w:r>
      <w:r w:rsidR="00A74EF8">
        <w:t xml:space="preserve"> and </w:t>
      </w:r>
      <w:r w:rsidR="00784062">
        <w:t xml:space="preserve">standardised </w:t>
      </w:r>
      <w:r w:rsidR="00A74EF8">
        <w:t xml:space="preserve">methods for </w:t>
      </w:r>
      <w:r w:rsidR="00784062">
        <w:t xml:space="preserve">sampling, sample preparation, </w:t>
      </w:r>
      <w:r w:rsidR="00A74EF8">
        <w:t xml:space="preserve">analysis and </w:t>
      </w:r>
      <w:r w:rsidR="00784062">
        <w:t>quality control</w:t>
      </w:r>
      <w:r w:rsidR="00A74EF8">
        <w:t>.</w:t>
      </w:r>
      <w:r w:rsidR="00784062">
        <w:t xml:space="preserve"> </w:t>
      </w:r>
      <w:r w:rsidR="00FE1BF2" w:rsidRPr="00DF3D56">
        <w:t xml:space="preserve">The data </w:t>
      </w:r>
      <w:r w:rsidR="00E900C2">
        <w:t xml:space="preserve">sets </w:t>
      </w:r>
      <w:r w:rsidR="00360686">
        <w:t>shall</w:t>
      </w:r>
      <w:r w:rsidR="00FE1BF2" w:rsidRPr="00DF3D56">
        <w:t xml:space="preserve"> be based on </w:t>
      </w:r>
      <w:r w:rsidR="00FE1BF2">
        <w:t xml:space="preserve">the systematic collection and analysis of random </w:t>
      </w:r>
      <w:r w:rsidR="00FE1BF2" w:rsidRPr="00DF3D56">
        <w:t xml:space="preserve">samples of </w:t>
      </w:r>
      <w:r w:rsidR="00FE1BF2">
        <w:t xml:space="preserve">rock, residual soil, organic material (humus), </w:t>
      </w:r>
      <w:r w:rsidR="00FE1BF2" w:rsidRPr="00DF3D56">
        <w:t xml:space="preserve">stream water, stream sediment, </w:t>
      </w:r>
      <w:r w:rsidR="00FE1BF2">
        <w:t xml:space="preserve">overbank sediment and </w:t>
      </w:r>
      <w:r w:rsidR="00FE1BF2" w:rsidRPr="00DF3D56">
        <w:t xml:space="preserve">floodplain sediment from all </w:t>
      </w:r>
      <w:r w:rsidR="00FE1BF2">
        <w:t>countries</w:t>
      </w:r>
      <w:r w:rsidR="00FE1BF2" w:rsidRPr="00DF3D56">
        <w:t xml:space="preserve">. High quality and consistency of the </w:t>
      </w:r>
      <w:r w:rsidR="00E900C2">
        <w:t>generated</w:t>
      </w:r>
      <w:r w:rsidR="00FE1BF2" w:rsidRPr="00DF3D56">
        <w:t xml:space="preserve"> data </w:t>
      </w:r>
      <w:r w:rsidR="00E900C2">
        <w:t xml:space="preserve">sets </w:t>
      </w:r>
      <w:r w:rsidR="00FE1BF2">
        <w:t xml:space="preserve">shall be </w:t>
      </w:r>
      <w:r w:rsidR="00A74EF8">
        <w:t>achieved</w:t>
      </w:r>
      <w:r w:rsidR="00FE1BF2" w:rsidRPr="00DF3D56">
        <w:t xml:space="preserve"> by using standardised sampling</w:t>
      </w:r>
      <w:r w:rsidR="00FE1BF2">
        <w:t xml:space="preserve"> and sample preparation</w:t>
      </w:r>
      <w:r w:rsidR="00FE1BF2" w:rsidRPr="00DF3D56">
        <w:t xml:space="preserve"> methods</w:t>
      </w:r>
      <w:r w:rsidR="00FE1BF2">
        <w:t>,</w:t>
      </w:r>
      <w:r w:rsidR="00FE1BF2" w:rsidRPr="00DF3D56">
        <w:t xml:space="preserve"> and by analysing all </w:t>
      </w:r>
      <w:r w:rsidR="00FE1BF2">
        <w:t xml:space="preserve">collected </w:t>
      </w:r>
      <w:r w:rsidR="00FE1BF2" w:rsidRPr="00DF3D56">
        <w:t>samples in the same laborato</w:t>
      </w:r>
      <w:r w:rsidR="00FE1BF2">
        <w:t>ri</w:t>
      </w:r>
      <w:r w:rsidR="00FE1BF2" w:rsidRPr="00DF3D56">
        <w:t>es</w:t>
      </w:r>
      <w:r w:rsidR="00FE1BF2">
        <w:t xml:space="preserve"> for the same suite of determinands</w:t>
      </w:r>
      <w:r w:rsidR="00D616F9">
        <w:t xml:space="preserve"> as has already been done in the geochemical mapping of Europe</w:t>
      </w:r>
      <w:r w:rsidR="00906820">
        <w:t xml:space="preserve"> (</w:t>
      </w:r>
      <w:proofErr w:type="spellStart"/>
      <w:r w:rsidR="00906820">
        <w:t>Salminen</w:t>
      </w:r>
      <w:proofErr w:type="spellEnd"/>
      <w:r w:rsidR="00906820">
        <w:t xml:space="preserve"> </w:t>
      </w:r>
      <w:r w:rsidR="00906820" w:rsidRPr="00906820">
        <w:rPr>
          <w:i/>
          <w:iCs/>
        </w:rPr>
        <w:t>et al</w:t>
      </w:r>
      <w:r w:rsidR="00906820">
        <w:t xml:space="preserve">., 2005; De Vos, </w:t>
      </w:r>
      <w:proofErr w:type="spellStart"/>
      <w:r w:rsidR="00906820">
        <w:t>Tarvainen</w:t>
      </w:r>
      <w:proofErr w:type="spellEnd"/>
      <w:r w:rsidR="00906820">
        <w:t xml:space="preserve"> </w:t>
      </w:r>
      <w:r w:rsidR="00906820" w:rsidRPr="00906820">
        <w:rPr>
          <w:i/>
          <w:iCs/>
        </w:rPr>
        <w:t>et al</w:t>
      </w:r>
      <w:r w:rsidR="00906820">
        <w:t>., 2006)</w:t>
      </w:r>
      <w:r w:rsidR="00FE1BF2" w:rsidRPr="00DF3D56">
        <w:t xml:space="preserve">. </w:t>
      </w:r>
    </w:p>
    <w:p w14:paraId="670FCEBE" w14:textId="6B029C1D" w:rsidR="00FE1BF2" w:rsidRDefault="00FE1BF2" w:rsidP="00FE1BF2">
      <w:pPr>
        <w:pStyle w:val="Paragraph"/>
      </w:pPr>
      <w:r>
        <w:t xml:space="preserve">The present </w:t>
      </w:r>
      <w:r w:rsidR="002A791D">
        <w:t>M</w:t>
      </w:r>
      <w:r>
        <w:t xml:space="preserve">anual </w:t>
      </w:r>
      <w:proofErr w:type="gramStart"/>
      <w:r>
        <w:t>contains</w:t>
      </w:r>
      <w:proofErr w:type="gramEnd"/>
      <w:r>
        <w:t xml:space="preserve"> comprehensive instructions for </w:t>
      </w:r>
      <w:r w:rsidR="00545DCE">
        <w:t xml:space="preserve">selecting random </w:t>
      </w:r>
      <w:r>
        <w:t>sample site</w:t>
      </w:r>
      <w:r w:rsidR="00545DCE">
        <w:t>s (Chapter 2) and for collecting each sample medium (Chapters 3.1 to 3.5)</w:t>
      </w:r>
      <w:r>
        <w:t xml:space="preserve">. Further, it includes methods for sample preparation </w:t>
      </w:r>
      <w:r w:rsidR="00545DCE">
        <w:t>and storage (Chapter 4)</w:t>
      </w:r>
      <w:r>
        <w:t>, development of reference materials</w:t>
      </w:r>
      <w:r w:rsidR="00545DCE">
        <w:t xml:space="preserve"> (Chapter 5)</w:t>
      </w:r>
      <w:r>
        <w:t xml:space="preserve">, </w:t>
      </w:r>
      <w:r w:rsidR="00545DCE">
        <w:t xml:space="preserve">geoanalytical methods (Chapter 6), </w:t>
      </w:r>
      <w:r>
        <w:t>quality control</w:t>
      </w:r>
      <w:r w:rsidR="0089360B">
        <w:t xml:space="preserve"> procedures</w:t>
      </w:r>
      <w:r w:rsidR="00545DCE">
        <w:t xml:space="preserve"> (Chapter 7)</w:t>
      </w:r>
      <w:r>
        <w:t>, data conditioning</w:t>
      </w:r>
      <w:r w:rsidR="00545DCE">
        <w:t xml:space="preserve"> (Chapter 8)</w:t>
      </w:r>
      <w:r>
        <w:t xml:space="preserve">, database </w:t>
      </w:r>
      <w:r w:rsidR="00545DCE">
        <w:t xml:space="preserve">management and map plotting (Chapter 9), </w:t>
      </w:r>
      <w:r>
        <w:t xml:space="preserve">and </w:t>
      </w:r>
      <w:r w:rsidR="00A07B0D">
        <w:t>project management</w:t>
      </w:r>
      <w:r w:rsidR="00545DCE">
        <w:t xml:space="preserve"> (Chapter 10)</w:t>
      </w:r>
      <w:r>
        <w:t>.</w:t>
      </w:r>
    </w:p>
    <w:p w14:paraId="606A8508" w14:textId="1A0167BF" w:rsidR="00FF52D3" w:rsidRDefault="005D5244" w:rsidP="00FE1BF2">
      <w:pPr>
        <w:pStyle w:val="Paragraph"/>
      </w:pPr>
      <w:r>
        <w:t>T</w:t>
      </w:r>
      <w:r w:rsidRPr="005D5244">
        <w:t>he methods described in th</w:t>
      </w:r>
      <w:r w:rsidR="002A791D">
        <w:t>is</w:t>
      </w:r>
      <w:r w:rsidRPr="005D5244">
        <w:t xml:space="preserve"> </w:t>
      </w:r>
      <w:r w:rsidR="002A791D">
        <w:t>M</w:t>
      </w:r>
      <w:r w:rsidRPr="005D5244">
        <w:t xml:space="preserve">anual should prove useful to applied geochemists designing and implementing </w:t>
      </w:r>
      <w:r w:rsidR="00C879A2">
        <w:t xml:space="preserve">systematic </w:t>
      </w:r>
      <w:r w:rsidRPr="005D5244">
        <w:t xml:space="preserve">geochemical surveys at any </w:t>
      </w:r>
      <w:r w:rsidR="00472CDA">
        <w:t xml:space="preserve">mapping </w:t>
      </w:r>
      <w:r w:rsidRPr="005D5244">
        <w:t>scale.</w:t>
      </w:r>
    </w:p>
    <w:p w14:paraId="647B4E79" w14:textId="66A83208" w:rsidR="00FE1BF2" w:rsidRDefault="00053574" w:rsidP="00FE1BF2">
      <w:pPr>
        <w:pStyle w:val="Heading2"/>
      </w:pPr>
      <w:bookmarkStart w:id="4" w:name="_Toc106199014"/>
      <w:r>
        <w:t>1</w:t>
      </w:r>
      <w:r w:rsidR="00FE1BF2" w:rsidRPr="000A0A6B">
        <w:t>.</w:t>
      </w:r>
      <w:r w:rsidR="00FE1BF2">
        <w:t>2</w:t>
      </w:r>
      <w:r w:rsidR="00FE1BF2" w:rsidRPr="000A0A6B">
        <w:t xml:space="preserve">. </w:t>
      </w:r>
      <w:r w:rsidR="00FE1BF2">
        <w:t>Need for global geochemical baseline data</w:t>
      </w:r>
      <w:bookmarkEnd w:id="4"/>
    </w:p>
    <w:p w14:paraId="5B631912" w14:textId="3A0BB115" w:rsidR="00C62288" w:rsidRDefault="00C62288" w:rsidP="00C62288">
      <w:pPr>
        <w:pStyle w:val="BodyText"/>
      </w:pPr>
      <w:r>
        <w:t>There is worldwide concern over the</w:t>
      </w:r>
      <w:r w:rsidR="00750763">
        <w:t xml:space="preserve"> </w:t>
      </w:r>
      <w:r>
        <w:t>potentially damaging effects of chemicals in the</w:t>
      </w:r>
      <w:r w:rsidR="00750763">
        <w:t xml:space="preserve"> </w:t>
      </w:r>
      <w:r>
        <w:t>environment on the health of humans, animals,</w:t>
      </w:r>
      <w:r w:rsidR="00750763">
        <w:t xml:space="preserve"> </w:t>
      </w:r>
      <w:r>
        <w:t>and ecosystems (</w:t>
      </w:r>
      <w:r w:rsidR="00CC02A4" w:rsidRPr="00CC02A4">
        <w:rPr>
          <w:i/>
        </w:rPr>
        <w:t>e.g</w:t>
      </w:r>
      <w:r>
        <w:t>.,</w:t>
      </w:r>
      <w:r w:rsidR="00006DC6">
        <w:t xml:space="preserve"> </w:t>
      </w:r>
      <w:proofErr w:type="spellStart"/>
      <w:r w:rsidR="00006DC6">
        <w:t>Nriagu</w:t>
      </w:r>
      <w:proofErr w:type="spellEnd"/>
      <w:r w:rsidR="00006DC6">
        <w:t>, 1979;</w:t>
      </w:r>
      <w:r>
        <w:t xml:space="preserve"> </w:t>
      </w:r>
      <w:r w:rsidR="00F120A0">
        <w:t xml:space="preserve">Thornton, 1983, 1988; </w:t>
      </w:r>
      <w:proofErr w:type="spellStart"/>
      <w:r>
        <w:t>Nriagu</w:t>
      </w:r>
      <w:proofErr w:type="spellEnd"/>
      <w:r w:rsidR="00006DC6">
        <w:t xml:space="preserve"> and </w:t>
      </w:r>
      <w:r w:rsidR="00006DC6" w:rsidRPr="00006DC6">
        <w:t>Pacyna</w:t>
      </w:r>
      <w:r>
        <w:t xml:space="preserve">, 1988; </w:t>
      </w:r>
      <w:r w:rsidR="00276AE1">
        <w:t xml:space="preserve">Plant </w:t>
      </w:r>
      <w:r w:rsidR="00CC02A4" w:rsidRPr="00CC02A4">
        <w:rPr>
          <w:i/>
        </w:rPr>
        <w:t>et al</w:t>
      </w:r>
      <w:r w:rsidR="00276AE1">
        <w:t xml:space="preserve">., 2001, 2005; Plant and Smith, 2003; </w:t>
      </w:r>
      <w:r>
        <w:t>Skinner and Berger, 2003;</w:t>
      </w:r>
      <w:r w:rsidR="00750763">
        <w:t xml:space="preserve"> </w:t>
      </w:r>
      <w:proofErr w:type="spellStart"/>
      <w:r w:rsidR="00717B36">
        <w:t>Selinus</w:t>
      </w:r>
      <w:proofErr w:type="spellEnd"/>
      <w:r w:rsidR="00717B36">
        <w:t xml:space="preserve"> </w:t>
      </w:r>
      <w:r w:rsidR="00CC02A4" w:rsidRPr="00CC02A4">
        <w:rPr>
          <w:i/>
        </w:rPr>
        <w:t>et al</w:t>
      </w:r>
      <w:r w:rsidR="00717B36">
        <w:t xml:space="preserve">., 2005, 2010, 2013; </w:t>
      </w:r>
      <w:r>
        <w:t xml:space="preserve">Hester and Harrison, 2006; </w:t>
      </w:r>
      <w:proofErr w:type="spellStart"/>
      <w:r w:rsidR="00276AE1">
        <w:t>Gaans</w:t>
      </w:r>
      <w:proofErr w:type="spellEnd"/>
      <w:r w:rsidR="00276AE1">
        <w:t xml:space="preserve"> </w:t>
      </w:r>
      <w:r w:rsidR="00CC02A4" w:rsidRPr="00CC02A4">
        <w:rPr>
          <w:i/>
        </w:rPr>
        <w:t>et al</w:t>
      </w:r>
      <w:r w:rsidR="00276AE1">
        <w:t xml:space="preserve">., 2007; </w:t>
      </w:r>
      <w:r w:rsidR="00965F0F">
        <w:t xml:space="preserve">CDC, 2009, 2021; </w:t>
      </w:r>
      <w:r w:rsidR="00740F9D">
        <w:t xml:space="preserve">Chen </w:t>
      </w:r>
      <w:r w:rsidR="00CC02A4" w:rsidRPr="00CC02A4">
        <w:rPr>
          <w:i/>
        </w:rPr>
        <w:t>et al</w:t>
      </w:r>
      <w:r w:rsidR="00740F9D">
        <w:t>., 2021</w:t>
      </w:r>
      <w:r>
        <w:t>). Economic development and population</w:t>
      </w:r>
      <w:r w:rsidR="00750763">
        <w:t xml:space="preserve"> </w:t>
      </w:r>
      <w:r>
        <w:t xml:space="preserve">growth are </w:t>
      </w:r>
      <w:proofErr w:type="gramStart"/>
      <w:r>
        <w:t>exacerbating</w:t>
      </w:r>
      <w:proofErr w:type="gramEnd"/>
      <w:r>
        <w:t xml:space="preserve"> such problems as land</w:t>
      </w:r>
      <w:r w:rsidR="00A865BF">
        <w:t xml:space="preserve"> </w:t>
      </w:r>
      <w:r>
        <w:t xml:space="preserve">degradation and </w:t>
      </w:r>
      <w:r w:rsidR="00750763">
        <w:t>contamination</w:t>
      </w:r>
      <w:r>
        <w:t xml:space="preserve"> from uncontrolled</w:t>
      </w:r>
      <w:r w:rsidR="00750763">
        <w:t xml:space="preserve"> </w:t>
      </w:r>
      <w:r>
        <w:t>urbani</w:t>
      </w:r>
      <w:r w:rsidR="00750763">
        <w:t>s</w:t>
      </w:r>
      <w:r>
        <w:t>ation, industriali</w:t>
      </w:r>
      <w:r w:rsidR="00750763">
        <w:t>s</w:t>
      </w:r>
      <w:r>
        <w:t>ation, deforestation,</w:t>
      </w:r>
      <w:r w:rsidR="00006DC6">
        <w:t xml:space="preserve"> </w:t>
      </w:r>
      <w:r>
        <w:t>intensive agricultural practices, and overexploitation</w:t>
      </w:r>
      <w:r w:rsidR="00750763">
        <w:t xml:space="preserve"> </w:t>
      </w:r>
      <w:r>
        <w:t>of aquifers. These human activities,</w:t>
      </w:r>
      <w:r w:rsidR="00750763">
        <w:t xml:space="preserve"> </w:t>
      </w:r>
      <w:r>
        <w:t>together with natural processes (</w:t>
      </w:r>
      <w:r w:rsidR="00CC02A4" w:rsidRPr="00CC02A4">
        <w:rPr>
          <w:i/>
        </w:rPr>
        <w:t>e.g</w:t>
      </w:r>
      <w:r>
        <w:t xml:space="preserve">., </w:t>
      </w:r>
      <w:r w:rsidR="00A74EF8">
        <w:t xml:space="preserve">volcanic eruptions, </w:t>
      </w:r>
      <w:r>
        <w:t>weathering,</w:t>
      </w:r>
      <w:r w:rsidR="00750763">
        <w:t xml:space="preserve"> </w:t>
      </w:r>
      <w:r>
        <w:t>erosion, flooding,</w:t>
      </w:r>
      <w:r w:rsidR="00A74EF8">
        <w:t xml:space="preserve"> desertification, devast</w:t>
      </w:r>
      <w:r w:rsidR="006E2E50">
        <w:t>at</w:t>
      </w:r>
      <w:r w:rsidR="00A74EF8">
        <w:t>ing forest fires and extremes of weather</w:t>
      </w:r>
      <w:r w:rsidR="002006A4">
        <w:t>-</w:t>
      </w:r>
      <w:r w:rsidR="00A74EF8">
        <w:t>driven by changing climate</w:t>
      </w:r>
      <w:r>
        <w:t xml:space="preserve">) are </w:t>
      </w:r>
      <w:r w:rsidR="00750763">
        <w:t>h</w:t>
      </w:r>
      <w:r>
        <w:t>aving</w:t>
      </w:r>
      <w:r w:rsidR="00750763">
        <w:t xml:space="preserve"> </w:t>
      </w:r>
      <w:r>
        <w:t>an impact on the geochemistry of the Earth’s land</w:t>
      </w:r>
      <w:r w:rsidR="00750763">
        <w:t xml:space="preserve"> </w:t>
      </w:r>
      <w:r>
        <w:t>surface and the sustainability of its life-support</w:t>
      </w:r>
      <w:r w:rsidR="00750763">
        <w:t xml:space="preserve"> </w:t>
      </w:r>
      <w:r>
        <w:t>systems from the local to the global scale</w:t>
      </w:r>
      <w:r w:rsidR="00F80D63">
        <w:t xml:space="preserve"> (</w:t>
      </w:r>
      <w:r w:rsidR="00960EEE" w:rsidRPr="00960EEE">
        <w:t>FAO and ITPS</w:t>
      </w:r>
      <w:r w:rsidR="00960EEE">
        <w:t>,</w:t>
      </w:r>
      <w:r w:rsidR="00960EEE" w:rsidRPr="00960EEE">
        <w:t xml:space="preserve"> 2015</w:t>
      </w:r>
      <w:r w:rsidR="00960EEE">
        <w:t xml:space="preserve">; </w:t>
      </w:r>
      <w:r w:rsidR="00F80D63" w:rsidRPr="00960EEE">
        <w:t>FAO</w:t>
      </w:r>
      <w:r w:rsidR="00960EEE" w:rsidRPr="00960EEE">
        <w:t xml:space="preserve"> and UNEP</w:t>
      </w:r>
      <w:r w:rsidR="00F80D63" w:rsidRPr="00960EEE">
        <w:t xml:space="preserve">, </w:t>
      </w:r>
      <w:r w:rsidR="00960EEE" w:rsidRPr="00960EEE">
        <w:t>2021</w:t>
      </w:r>
      <w:r w:rsidR="00F80D63">
        <w:t>)</w:t>
      </w:r>
      <w:r>
        <w:t>. There is</w:t>
      </w:r>
      <w:r w:rsidR="00750763">
        <w:t xml:space="preserve"> </w:t>
      </w:r>
      <w:r>
        <w:t>also concern about the need to meet worldwide</w:t>
      </w:r>
      <w:r w:rsidR="00750763">
        <w:t xml:space="preserve"> </w:t>
      </w:r>
      <w:r>
        <w:t>future demands for mineral and energy resources</w:t>
      </w:r>
      <w:r w:rsidR="00F80D63">
        <w:t xml:space="preserve"> (</w:t>
      </w:r>
      <w:r w:rsidR="005B3BA5">
        <w:t>EC, 2020</w:t>
      </w:r>
      <w:r w:rsidR="00F80D63">
        <w:t>)</w:t>
      </w:r>
      <w:r>
        <w:t>.</w:t>
      </w:r>
      <w:r w:rsidR="00750763">
        <w:t xml:space="preserve"> </w:t>
      </w:r>
      <w:r>
        <w:t>This requires the discovery of new resources and</w:t>
      </w:r>
      <w:r w:rsidR="00750763">
        <w:t xml:space="preserve"> </w:t>
      </w:r>
      <w:r>
        <w:t>their development in an environmentally</w:t>
      </w:r>
      <w:r w:rsidR="00750763">
        <w:t xml:space="preserve"> </w:t>
      </w:r>
      <w:r>
        <w:t>responsible manner (</w:t>
      </w:r>
      <w:proofErr w:type="spellStart"/>
      <w:r>
        <w:t>Nickless</w:t>
      </w:r>
      <w:proofErr w:type="spellEnd"/>
      <w:r>
        <w:t xml:space="preserve"> </w:t>
      </w:r>
      <w:r w:rsidR="00CC02A4" w:rsidRPr="00CC02A4">
        <w:rPr>
          <w:i/>
        </w:rPr>
        <w:t>et al</w:t>
      </w:r>
      <w:r>
        <w:t xml:space="preserve">., 2015; Ali </w:t>
      </w:r>
      <w:r w:rsidR="00CC02A4" w:rsidRPr="00CC02A4">
        <w:rPr>
          <w:i/>
        </w:rPr>
        <w:t>et al</w:t>
      </w:r>
      <w:r>
        <w:t>., 2017).</w:t>
      </w:r>
    </w:p>
    <w:p w14:paraId="41E414A9" w14:textId="05DC307C" w:rsidR="00750763" w:rsidRDefault="00C62288" w:rsidP="002266C5">
      <w:pPr>
        <w:pStyle w:val="Paragraph"/>
      </w:pPr>
      <w:r>
        <w:t>Defining and understanding the current</w:t>
      </w:r>
      <w:r w:rsidR="00750763">
        <w:t xml:space="preserve"> </w:t>
      </w:r>
      <w:r>
        <w:t>abundance and spatial distribution of chemicals in</w:t>
      </w:r>
      <w:r w:rsidR="00750763">
        <w:t xml:space="preserve"> </w:t>
      </w:r>
      <w:r>
        <w:t>the Earth’s surface or near-surface environmental</w:t>
      </w:r>
      <w:r w:rsidR="00750763">
        <w:t xml:space="preserve"> </w:t>
      </w:r>
      <w:r>
        <w:t>compartments such as soil, sediment, surface and</w:t>
      </w:r>
      <w:r w:rsidR="002266C5">
        <w:t xml:space="preserve"> </w:t>
      </w:r>
      <w:r>
        <w:t>groundwater, and vegetation, the so-called</w:t>
      </w:r>
      <w:r w:rsidR="00750763">
        <w:t xml:space="preserve"> </w:t>
      </w:r>
      <w:r>
        <w:t xml:space="preserve">‘critical zone’ (Brantley </w:t>
      </w:r>
      <w:r w:rsidR="00CC02A4" w:rsidRPr="00CC02A4">
        <w:rPr>
          <w:i/>
        </w:rPr>
        <w:t>et al</w:t>
      </w:r>
      <w:r>
        <w:t>., 2007), are essential</w:t>
      </w:r>
      <w:r w:rsidR="00750763">
        <w:t xml:space="preserve"> </w:t>
      </w:r>
      <w:r>
        <w:t>first steps in being able to recogni</w:t>
      </w:r>
      <w:r w:rsidR="00750763">
        <w:t>s</w:t>
      </w:r>
      <w:r>
        <w:t>e, quantify, and</w:t>
      </w:r>
      <w:r w:rsidR="00750763">
        <w:t xml:space="preserve"> </w:t>
      </w:r>
      <w:r>
        <w:t>ultimately address natural or human-induced</w:t>
      </w:r>
      <w:r w:rsidR="00750763">
        <w:t xml:space="preserve"> </w:t>
      </w:r>
      <w:r>
        <w:t>changes in the future.</w:t>
      </w:r>
      <w:r w:rsidR="00E900C2">
        <w:t xml:space="preserve"> </w:t>
      </w:r>
      <w:r w:rsidR="00750763">
        <w:t xml:space="preserve">Darnley </w:t>
      </w:r>
      <w:r w:rsidR="00CC02A4" w:rsidRPr="00CC02A4">
        <w:rPr>
          <w:i/>
        </w:rPr>
        <w:t>et al</w:t>
      </w:r>
      <w:r w:rsidR="00750763">
        <w:t xml:space="preserve">. (1995, </w:t>
      </w:r>
      <w:proofErr w:type="spellStart"/>
      <w:r w:rsidR="00750763">
        <w:t>p.x</w:t>
      </w:r>
      <w:proofErr w:type="spellEnd"/>
      <w:r w:rsidR="00750763">
        <w:t xml:space="preserve">) summarised the need for a harmonised global geochemical database with the following </w:t>
      </w:r>
      <w:r w:rsidR="00A74EF8">
        <w:t>timeless</w:t>
      </w:r>
      <w:r w:rsidR="00AC1FE8">
        <w:t xml:space="preserve"> </w:t>
      </w:r>
      <w:r w:rsidR="00750763">
        <w:t>statements:</w:t>
      </w:r>
    </w:p>
    <w:tbl>
      <w:tblPr>
        <w:tblStyle w:val="TableGrid"/>
        <w:tblW w:w="0" w:type="auto"/>
        <w:tblInd w:w="5" w:type="dxa"/>
        <w:shd w:val="clear" w:color="auto" w:fill="FFFFCC"/>
        <w:tblLook w:val="04A0" w:firstRow="1" w:lastRow="0" w:firstColumn="1" w:lastColumn="0" w:noHBand="0" w:noVBand="1"/>
      </w:tblPr>
      <w:tblGrid>
        <w:gridCol w:w="9345"/>
      </w:tblGrid>
      <w:tr w:rsidR="00750763" w14:paraId="4F3D99D4" w14:textId="77777777" w:rsidTr="00F80D63">
        <w:trPr>
          <w:trHeight w:hRule="exact" w:val="113"/>
        </w:trPr>
        <w:tc>
          <w:tcPr>
            <w:tcW w:w="9345" w:type="dxa"/>
            <w:tcBorders>
              <w:top w:val="nil"/>
              <w:left w:val="nil"/>
              <w:bottom w:val="single" w:sz="4" w:space="0" w:color="auto"/>
              <w:right w:val="nil"/>
            </w:tcBorders>
            <w:shd w:val="clear" w:color="auto" w:fill="auto"/>
          </w:tcPr>
          <w:p w14:paraId="5ADC4485" w14:textId="77777777" w:rsidR="00750763" w:rsidRPr="00B327DC" w:rsidRDefault="00750763" w:rsidP="00831868"/>
        </w:tc>
      </w:tr>
      <w:tr w:rsidR="00750763" w14:paraId="2847E97A" w14:textId="77777777" w:rsidTr="00200F17">
        <w:trPr>
          <w:trHeight w:hRule="exact" w:val="2098"/>
        </w:trPr>
        <w:tc>
          <w:tcPr>
            <w:tcW w:w="9345" w:type="dxa"/>
            <w:tcBorders>
              <w:top w:val="single" w:sz="4" w:space="0" w:color="auto"/>
              <w:bottom w:val="single" w:sz="4" w:space="0" w:color="auto"/>
            </w:tcBorders>
            <w:shd w:val="clear" w:color="auto" w:fill="FFFFCC"/>
          </w:tcPr>
          <w:p w14:paraId="094328FE" w14:textId="688CA3D6" w:rsidR="00750763" w:rsidRPr="00F12616" w:rsidRDefault="00750763" w:rsidP="00F12616">
            <w:pPr>
              <w:ind w:firstLine="312"/>
              <w:rPr>
                <w:i/>
                <w:iCs/>
              </w:rPr>
            </w:pPr>
            <w:r w:rsidRPr="00F12616">
              <w:t>“</w:t>
            </w:r>
            <w:r w:rsidRPr="00F12616">
              <w:rPr>
                <w:i/>
                <w:iCs/>
              </w:rPr>
              <w:t>Everything in and on the earth - mineral, animal and vegetable - is made from one, or generally, some combination of, the naturally occurring chemical elements</w:t>
            </w:r>
            <w:r w:rsidR="00190B85" w:rsidRPr="00F12616">
              <w:rPr>
                <w:i/>
                <w:iCs/>
              </w:rPr>
              <w:t xml:space="preserve"> (Fig. 1.1)</w:t>
            </w:r>
            <w:r w:rsidRPr="00F12616">
              <w:rPr>
                <w:i/>
                <w:iCs/>
              </w:rPr>
              <w:t xml:space="preserve">. Everything that is grown, or made, depends upon the availability of the </w:t>
            </w:r>
            <w:proofErr w:type="gramStart"/>
            <w:r w:rsidRPr="00F12616">
              <w:rPr>
                <w:i/>
                <w:iCs/>
              </w:rPr>
              <w:t>appropriate elements</w:t>
            </w:r>
            <w:proofErr w:type="gramEnd"/>
            <w:r w:rsidRPr="00F12616">
              <w:rPr>
                <w:i/>
                <w:iCs/>
              </w:rPr>
              <w:t>. The existence, quality and survival of life depends upon the availability of elements in the correct proportions and combinations.</w:t>
            </w:r>
          </w:p>
          <w:p w14:paraId="3A63F8AD" w14:textId="3CEF5E61" w:rsidR="00750763" w:rsidRPr="00B327DC" w:rsidRDefault="00750763" w:rsidP="00F12616">
            <w:pPr>
              <w:ind w:firstLine="312"/>
            </w:pPr>
            <w:r w:rsidRPr="00F12616">
              <w:rPr>
                <w:i/>
                <w:iCs/>
              </w:rPr>
              <w:t xml:space="preserve">Because natural processes and human activities are continuously </w:t>
            </w:r>
            <w:proofErr w:type="gramStart"/>
            <w:r w:rsidRPr="00F12616">
              <w:rPr>
                <w:i/>
                <w:iCs/>
              </w:rPr>
              <w:t>modifying</w:t>
            </w:r>
            <w:proofErr w:type="gramEnd"/>
            <w:r w:rsidRPr="00F12616">
              <w:rPr>
                <w:i/>
                <w:iCs/>
              </w:rPr>
              <w:t xml:space="preserve"> the chemical composition of our environment, it is important to determine the present abundance and spatial distribution of the elements across the Earth’s surface in a much more systematic manner than has been attempted hitherto</w:t>
            </w:r>
            <w:r w:rsidRPr="00F12616">
              <w:t>”.</w:t>
            </w:r>
          </w:p>
        </w:tc>
      </w:tr>
    </w:tbl>
    <w:p w14:paraId="222614E5" w14:textId="38F96AA8" w:rsidR="00750763" w:rsidRDefault="00750763" w:rsidP="002266C5">
      <w:pPr>
        <w:pStyle w:val="BodyText"/>
      </w:pPr>
      <w:r>
        <w:lastRenderedPageBreak/>
        <w:t xml:space="preserve">Five years later, </w:t>
      </w:r>
      <w:proofErr w:type="spellStart"/>
      <w:r>
        <w:t>Dr.</w:t>
      </w:r>
      <w:proofErr w:type="spellEnd"/>
      <w:r>
        <w:t xml:space="preserve"> Mary Lou Zoback, former President of the Geological Society of</w:t>
      </w:r>
      <w:r w:rsidR="002266C5">
        <w:t xml:space="preserve"> </w:t>
      </w:r>
      <w:r>
        <w:t xml:space="preserve">America, </w:t>
      </w:r>
      <w:r w:rsidR="00784062">
        <w:t>condensed</w:t>
      </w:r>
      <w:r>
        <w:t xml:space="preserve"> the </w:t>
      </w:r>
      <w:r w:rsidR="00AC1FE8">
        <w:t xml:space="preserve">same </w:t>
      </w:r>
      <w:r>
        <w:t>issue eloquently in her Geological Society of America’s 2000 Presidential address:</w:t>
      </w:r>
    </w:p>
    <w:tbl>
      <w:tblPr>
        <w:tblStyle w:val="TableGrid"/>
        <w:tblW w:w="0" w:type="auto"/>
        <w:jc w:val="center"/>
        <w:tblLook w:val="04A0" w:firstRow="1" w:lastRow="0" w:firstColumn="1" w:lastColumn="0" w:noHBand="0" w:noVBand="1"/>
      </w:tblPr>
      <w:tblGrid>
        <w:gridCol w:w="9345"/>
      </w:tblGrid>
      <w:tr w:rsidR="002266C5" w14:paraId="21900AFC" w14:textId="77777777" w:rsidTr="006E3FFE">
        <w:trPr>
          <w:jc w:val="center"/>
        </w:trPr>
        <w:tc>
          <w:tcPr>
            <w:tcW w:w="9345" w:type="dxa"/>
            <w:tcBorders>
              <w:top w:val="nil"/>
              <w:left w:val="nil"/>
              <w:bottom w:val="single" w:sz="4" w:space="0" w:color="auto"/>
              <w:right w:val="nil"/>
            </w:tcBorders>
          </w:tcPr>
          <w:p w14:paraId="42BE820D" w14:textId="77777777" w:rsidR="002266C5" w:rsidRPr="00B327DC" w:rsidRDefault="002266C5" w:rsidP="00831868"/>
        </w:tc>
      </w:tr>
      <w:tr w:rsidR="00750763" w14:paraId="56131185" w14:textId="77777777" w:rsidTr="00200F17">
        <w:trPr>
          <w:trHeight w:hRule="exact" w:val="851"/>
          <w:jc w:val="center"/>
        </w:trPr>
        <w:tc>
          <w:tcPr>
            <w:tcW w:w="9345" w:type="dxa"/>
            <w:tcBorders>
              <w:top w:val="single" w:sz="4" w:space="0" w:color="auto"/>
              <w:bottom w:val="single" w:sz="4" w:space="0" w:color="auto"/>
            </w:tcBorders>
            <w:shd w:val="clear" w:color="auto" w:fill="FFFFCC"/>
          </w:tcPr>
          <w:p w14:paraId="6B8B323C" w14:textId="77777777" w:rsidR="00750763" w:rsidRPr="00F12616" w:rsidRDefault="00750763" w:rsidP="00831868">
            <w:r w:rsidRPr="00F12616">
              <w:t>“</w:t>
            </w:r>
            <w:r w:rsidRPr="00F12616">
              <w:rPr>
                <w:i/>
                <w:iCs/>
              </w:rPr>
              <w:t xml:space="preserve">Documenting and understanding natural variability </w:t>
            </w:r>
            <w:proofErr w:type="gramStart"/>
            <w:r w:rsidRPr="00F12616">
              <w:rPr>
                <w:i/>
                <w:iCs/>
              </w:rPr>
              <w:t>is</w:t>
            </w:r>
            <w:proofErr w:type="gramEnd"/>
            <w:r w:rsidRPr="00F12616">
              <w:rPr>
                <w:i/>
                <w:iCs/>
              </w:rPr>
              <w:t xml:space="preserve"> a vexing topic in almost every environmental problem: How do we recognize and understand changes in natural systems if we don’t understand the range of baseline levels?</w:t>
            </w:r>
            <w:r w:rsidRPr="00F12616">
              <w:t>” (Zoback, 2001, p.41).</w:t>
            </w:r>
          </w:p>
        </w:tc>
      </w:tr>
      <w:tr w:rsidR="002266C5" w14:paraId="5160CDB4" w14:textId="77777777" w:rsidTr="00F12616">
        <w:trPr>
          <w:jc w:val="center"/>
        </w:trPr>
        <w:tc>
          <w:tcPr>
            <w:tcW w:w="9345" w:type="dxa"/>
            <w:tcBorders>
              <w:top w:val="single" w:sz="4" w:space="0" w:color="auto"/>
              <w:left w:val="nil"/>
              <w:bottom w:val="nil"/>
              <w:right w:val="nil"/>
            </w:tcBorders>
          </w:tcPr>
          <w:p w14:paraId="6D25775B" w14:textId="77777777" w:rsidR="002266C5" w:rsidRPr="00B327DC" w:rsidRDefault="002266C5" w:rsidP="00831868"/>
        </w:tc>
      </w:tr>
      <w:tr w:rsidR="006E3FFE" w14:paraId="425AAF39" w14:textId="77777777" w:rsidTr="00F12616">
        <w:trPr>
          <w:jc w:val="center"/>
        </w:trPr>
        <w:tc>
          <w:tcPr>
            <w:tcW w:w="9345" w:type="dxa"/>
            <w:tcBorders>
              <w:top w:val="nil"/>
              <w:left w:val="nil"/>
              <w:bottom w:val="nil"/>
              <w:right w:val="nil"/>
            </w:tcBorders>
            <w:vAlign w:val="center"/>
          </w:tcPr>
          <w:p w14:paraId="6315473C" w14:textId="3DE3137C" w:rsidR="006E3FFE" w:rsidRPr="00B327DC" w:rsidRDefault="006E3FFE" w:rsidP="006E3FFE">
            <w:pPr>
              <w:jc w:val="center"/>
            </w:pPr>
            <w:r>
              <w:rPr>
                <w:noProof/>
              </w:rPr>
              <w:drawing>
                <wp:inline distT="0" distB="0" distL="0" distR="0" wp14:anchorId="4B6F62D9" wp14:editId="72F3C660">
                  <wp:extent cx="5631773" cy="3779812"/>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3" cstate="print">
                            <a:extLst>
                              <a:ext uri="{28A0092B-C50C-407E-A947-70E740481C1C}">
                                <a14:useLocalDpi xmlns:a14="http://schemas.microsoft.com/office/drawing/2010/main"/>
                              </a:ext>
                            </a:extLst>
                          </a:blip>
                          <a:stretch>
                            <a:fillRect/>
                          </a:stretch>
                        </pic:blipFill>
                        <pic:spPr>
                          <a:xfrm>
                            <a:off x="0" y="0"/>
                            <a:ext cx="5631773" cy="3779812"/>
                          </a:xfrm>
                          <a:prstGeom prst="rect">
                            <a:avLst/>
                          </a:prstGeom>
                        </pic:spPr>
                      </pic:pic>
                    </a:graphicData>
                  </a:graphic>
                </wp:inline>
              </w:drawing>
            </w:r>
          </w:p>
        </w:tc>
      </w:tr>
    </w:tbl>
    <w:p w14:paraId="350CBE8B" w14:textId="72B89A92" w:rsidR="006E3FFE" w:rsidRPr="00CF4B20" w:rsidRDefault="00A25ACF" w:rsidP="00CF4B20">
      <w:pPr>
        <w:pStyle w:val="Caption"/>
      </w:pPr>
      <w:r w:rsidRPr="00CF4B20">
        <w:t xml:space="preserve">Figure 1.1. </w:t>
      </w:r>
      <w:r w:rsidR="00CE4CF8" w:rsidRPr="00CF4B20">
        <w:t xml:space="preserve">Graph showing the relationship between selected major and trace element </w:t>
      </w:r>
      <w:r w:rsidR="0097622D" w:rsidRPr="00CF4B20">
        <w:t xml:space="preserve">mean </w:t>
      </w:r>
      <w:r w:rsidR="00CE4CF8" w:rsidRPr="00CF4B20">
        <w:t>concentrations in the upper continental crust and human blood.</w:t>
      </w:r>
      <w:r w:rsidRPr="00CF4B20">
        <w:t xml:space="preserve"> Their similar trend </w:t>
      </w:r>
      <w:proofErr w:type="gramStart"/>
      <w:r w:rsidR="0097622D" w:rsidRPr="00CF4B20">
        <w:t>indicates</w:t>
      </w:r>
      <w:proofErr w:type="gramEnd"/>
      <w:r w:rsidR="0097622D" w:rsidRPr="00CF4B20">
        <w:t xml:space="preserve"> that there is a </w:t>
      </w:r>
      <w:r w:rsidR="00EF447B" w:rsidRPr="00CF4B20">
        <w:t>close</w:t>
      </w:r>
      <w:r w:rsidR="0097622D" w:rsidRPr="00CF4B20">
        <w:t xml:space="preserve"> relationship between the chemical composition of human blood and the materials of the upper continental crust</w:t>
      </w:r>
      <w:r w:rsidR="000800CA" w:rsidRPr="00CF4B20">
        <w:t>, although there is a significant difference in magnitude</w:t>
      </w:r>
      <w:r w:rsidR="0097622D" w:rsidRPr="00CF4B20">
        <w:t>.</w:t>
      </w:r>
      <w:r w:rsidRPr="00CF4B20">
        <w:t xml:space="preserve"> </w:t>
      </w:r>
      <w:r w:rsidR="005A6C89" w:rsidRPr="00CF4B20">
        <w:t>Data sources: Upper Continental Crust (Reimann et al., 2004</w:t>
      </w:r>
      <w:r w:rsidR="000800CA" w:rsidRPr="00CF4B20">
        <w:t>, Table 11.1, p.105</w:t>
      </w:r>
      <w:r w:rsidR="005A6C89" w:rsidRPr="00CF4B20">
        <w:t xml:space="preserve">); Human blood (ALS Global, 2021). </w:t>
      </w:r>
      <w:r w:rsidR="00330F42" w:rsidRPr="00CF4B20">
        <w:t>Drawn with Golden Software’s Grapher™ v</w:t>
      </w:r>
      <w:r w:rsidR="00217B16" w:rsidRPr="00CF4B20">
        <w:t>20</w:t>
      </w:r>
      <w:r w:rsidR="00330F42" w:rsidRPr="00CF4B20">
        <w:t xml:space="preserve"> by Alecos Demetriades, </w:t>
      </w:r>
      <w:r w:rsidR="002E1AEF">
        <w:t xml:space="preserve">Hellenic </w:t>
      </w:r>
      <w:r w:rsidR="00330F42" w:rsidRPr="00CF4B20">
        <w:t xml:space="preserve">Institute of Geology and Mineral Exploration (IGME) &amp; IUGS Commission on Global Geochemical Baselines (IUGS-CGGB). </w:t>
      </w:r>
    </w:p>
    <w:p w14:paraId="138272F8" w14:textId="44E57C42" w:rsidR="00784062" w:rsidRDefault="002266C5" w:rsidP="002266C5">
      <w:pPr>
        <w:pStyle w:val="Paragraph"/>
      </w:pPr>
      <w:r>
        <w:t xml:space="preserve">Systematic geochemical mapping is the best method available to assess and </w:t>
      </w:r>
      <w:proofErr w:type="gramStart"/>
      <w:r>
        <w:t>provide</w:t>
      </w:r>
      <w:proofErr w:type="gramEnd"/>
      <w:r>
        <w:t xml:space="preserve"> a baseline for monitoring changes in the levels of chemical elements at the Earth’s surface (</w:t>
      </w:r>
      <w:r w:rsidR="00CC02A4" w:rsidRPr="00CC02A4">
        <w:rPr>
          <w:i/>
        </w:rPr>
        <w:t>e.g</w:t>
      </w:r>
      <w:r>
        <w:t xml:space="preserve">., Reimann and </w:t>
      </w:r>
      <w:proofErr w:type="spellStart"/>
      <w:r>
        <w:t>Caritat</w:t>
      </w:r>
      <w:proofErr w:type="spellEnd"/>
      <w:r>
        <w:t>, 2005</w:t>
      </w:r>
      <w:r w:rsidR="007C0149">
        <w:t xml:space="preserve">; </w:t>
      </w:r>
      <w:r w:rsidR="00AC6304">
        <w:t xml:space="preserve">Reimann </w:t>
      </w:r>
      <w:r w:rsidR="00CC02A4" w:rsidRPr="00CC02A4">
        <w:rPr>
          <w:i/>
        </w:rPr>
        <w:t>et al</w:t>
      </w:r>
      <w:r w:rsidR="00AC6304">
        <w:t>., 2018</w:t>
      </w:r>
      <w:r>
        <w:t>). Geochemical maps have traditionally been valuable in addressing a range of environmental problems at the local to national scale</w:t>
      </w:r>
      <w:r w:rsidR="00AC6304">
        <w:t xml:space="preserve"> (</w:t>
      </w:r>
      <w:r w:rsidR="00CC02A4" w:rsidRPr="00CC02A4">
        <w:rPr>
          <w:i/>
        </w:rPr>
        <w:t>e.g</w:t>
      </w:r>
      <w:r w:rsidR="00F80D63">
        <w:t xml:space="preserve">., </w:t>
      </w:r>
      <w:r w:rsidR="00F120A0">
        <w:t xml:space="preserve">Thornton and Howarth, 1986; </w:t>
      </w:r>
      <w:r w:rsidR="007963E2">
        <w:t xml:space="preserve">Birke </w:t>
      </w:r>
      <w:r w:rsidR="00CC02A4" w:rsidRPr="00CC02A4">
        <w:rPr>
          <w:i/>
        </w:rPr>
        <w:t>et al</w:t>
      </w:r>
      <w:r w:rsidR="007963E2">
        <w:t xml:space="preserve">., </w:t>
      </w:r>
      <w:r w:rsidR="007963E2" w:rsidRPr="00D72184">
        <w:t xml:space="preserve">2015; </w:t>
      </w:r>
      <w:r w:rsidR="00965852" w:rsidRPr="00D72184">
        <w:t>Demetriades</w:t>
      </w:r>
      <w:r w:rsidR="007963E2" w:rsidRPr="00D72184">
        <w:t xml:space="preserve"> </w:t>
      </w:r>
      <w:r w:rsidR="00CC02A4" w:rsidRPr="00CC02A4">
        <w:rPr>
          <w:i/>
        </w:rPr>
        <w:t>et al</w:t>
      </w:r>
      <w:r w:rsidR="007963E2" w:rsidRPr="00D72184">
        <w:t xml:space="preserve">., 2018; </w:t>
      </w:r>
      <w:r w:rsidR="00D72184" w:rsidRPr="00D72184">
        <w:t xml:space="preserve">Levitan </w:t>
      </w:r>
      <w:r w:rsidR="00CC02A4" w:rsidRPr="00CC02A4">
        <w:rPr>
          <w:i/>
        </w:rPr>
        <w:t>et al</w:t>
      </w:r>
      <w:r w:rsidR="00D72184" w:rsidRPr="00D72184">
        <w:t xml:space="preserve">., 2018; </w:t>
      </w:r>
      <w:r w:rsidR="007963E2" w:rsidRPr="00D72184">
        <w:t>Lich, 2018</w:t>
      </w:r>
      <w:r w:rsidR="00AC6304" w:rsidRPr="00D72184">
        <w:t>)</w:t>
      </w:r>
      <w:r w:rsidRPr="00D72184">
        <w:t xml:space="preserve">, </w:t>
      </w:r>
      <w:r>
        <w:t xml:space="preserve">as well as for identifying </w:t>
      </w:r>
      <w:r w:rsidR="00674FC6" w:rsidRPr="00C070B0">
        <w:t>areas with</w:t>
      </w:r>
      <w:r w:rsidR="00674FC6">
        <w:t xml:space="preserve"> </w:t>
      </w:r>
      <w:r>
        <w:t>potential mineral resources (</w:t>
      </w:r>
      <w:r w:rsidR="00CC02A4" w:rsidRPr="00CC02A4">
        <w:rPr>
          <w:i/>
        </w:rPr>
        <w:t>e.g</w:t>
      </w:r>
      <w:r>
        <w:t xml:space="preserve">., Reimann and </w:t>
      </w:r>
      <w:proofErr w:type="spellStart"/>
      <w:r>
        <w:t>Caritat</w:t>
      </w:r>
      <w:proofErr w:type="spellEnd"/>
      <w:r>
        <w:t xml:space="preserve">, 2005; Reimann </w:t>
      </w:r>
      <w:r w:rsidR="00CC02A4" w:rsidRPr="00CC02A4">
        <w:rPr>
          <w:i/>
        </w:rPr>
        <w:t>et al</w:t>
      </w:r>
      <w:r>
        <w:t xml:space="preserve">., 2007; </w:t>
      </w:r>
      <w:proofErr w:type="spellStart"/>
      <w:r>
        <w:t>Rapant</w:t>
      </w:r>
      <w:proofErr w:type="spellEnd"/>
      <w:r>
        <w:t xml:space="preserve"> </w:t>
      </w:r>
      <w:r w:rsidR="00CC02A4" w:rsidRPr="00CC02A4">
        <w:rPr>
          <w:i/>
        </w:rPr>
        <w:t>et al</w:t>
      </w:r>
      <w:r>
        <w:t xml:space="preserve">., 2008; </w:t>
      </w:r>
      <w:r w:rsidR="00AF3A93">
        <w:t xml:space="preserve">Demetriades, 2014, 2021; </w:t>
      </w:r>
      <w:r>
        <w:t xml:space="preserve">Birke </w:t>
      </w:r>
      <w:r w:rsidR="00CC02A4" w:rsidRPr="00CC02A4">
        <w:rPr>
          <w:i/>
        </w:rPr>
        <w:t>et al</w:t>
      </w:r>
      <w:r>
        <w:t>., 2016</w:t>
      </w:r>
      <w:r w:rsidR="007C0149">
        <w:t xml:space="preserve">; Reimann </w:t>
      </w:r>
      <w:r w:rsidR="00CC02A4" w:rsidRPr="00CC02A4">
        <w:rPr>
          <w:i/>
        </w:rPr>
        <w:t>et al</w:t>
      </w:r>
      <w:r w:rsidR="007C0149">
        <w:t xml:space="preserve">., </w:t>
      </w:r>
      <w:r w:rsidR="00AC6304">
        <w:t xml:space="preserve">2016; </w:t>
      </w:r>
      <w:proofErr w:type="spellStart"/>
      <w:r w:rsidR="007C0149">
        <w:t>Caritat</w:t>
      </w:r>
      <w:proofErr w:type="spellEnd"/>
      <w:r w:rsidR="007C0149">
        <w:t>, 2018</w:t>
      </w:r>
      <w:r>
        <w:t xml:space="preserve">). </w:t>
      </w:r>
    </w:p>
    <w:p w14:paraId="4B56074F" w14:textId="6FCCBA00" w:rsidR="00784062" w:rsidRDefault="002266C5" w:rsidP="002266C5">
      <w:pPr>
        <w:pStyle w:val="Paragraph"/>
      </w:pPr>
      <w:r>
        <w:t>Several decades of geochemical mapping by national geological surveys and related organisations throughout the world have resulted in a wealth of valuable information (</w:t>
      </w:r>
      <w:r w:rsidR="00CC02A4" w:rsidRPr="00CC02A4">
        <w:rPr>
          <w:i/>
        </w:rPr>
        <w:t>e.g</w:t>
      </w:r>
      <w:r w:rsidR="00F80D63">
        <w:t xml:space="preserve">., </w:t>
      </w:r>
      <w:r w:rsidR="00A95400">
        <w:t xml:space="preserve">Plant and </w:t>
      </w:r>
      <w:r w:rsidR="003D4821">
        <w:t>Ridgway</w:t>
      </w:r>
      <w:r w:rsidR="00A95400">
        <w:t xml:space="preserve">, 1990; Plant </w:t>
      </w:r>
      <w:r w:rsidR="00CC02A4" w:rsidRPr="00CC02A4">
        <w:rPr>
          <w:i/>
        </w:rPr>
        <w:t>et al</w:t>
      </w:r>
      <w:r w:rsidR="00A95400">
        <w:t>., 19</w:t>
      </w:r>
      <w:r w:rsidR="003D4821">
        <w:t>9</w:t>
      </w:r>
      <w:r w:rsidR="007F42F9">
        <w:t>6</w:t>
      </w:r>
      <w:r w:rsidR="00A95400">
        <w:t>, 19</w:t>
      </w:r>
      <w:r w:rsidR="003D4821">
        <w:t>9</w:t>
      </w:r>
      <w:r w:rsidR="007F42F9">
        <w:t>7</w:t>
      </w:r>
      <w:r w:rsidR="00A95400">
        <w:t xml:space="preserve">; </w:t>
      </w:r>
      <w:r w:rsidR="003D4821">
        <w:t xml:space="preserve">Darnley </w:t>
      </w:r>
      <w:r w:rsidR="00CC02A4" w:rsidRPr="00CC02A4">
        <w:rPr>
          <w:i/>
        </w:rPr>
        <w:t>et al</w:t>
      </w:r>
      <w:r w:rsidR="003D4821">
        <w:t xml:space="preserve">., 1995; </w:t>
      </w:r>
      <w:r>
        <w:t xml:space="preserve">Garrett </w:t>
      </w:r>
      <w:r w:rsidR="00CC02A4" w:rsidRPr="00CC02A4">
        <w:rPr>
          <w:i/>
        </w:rPr>
        <w:t>et al</w:t>
      </w:r>
      <w:r>
        <w:t xml:space="preserve">., 2008). However, these data do not </w:t>
      </w:r>
      <w:proofErr w:type="gramStart"/>
      <w:r>
        <w:t>provide</w:t>
      </w:r>
      <w:proofErr w:type="gramEnd"/>
      <w:r>
        <w:t xml:space="preserve"> global coverage and cannot readily be applied to broader-scale regional or global studies because they have been generated by different sampling, sample preparation, and analytical methods. Part of the reason for this inconsistency is that there are no internationally accepted standards for geochemical surveys.</w:t>
      </w:r>
    </w:p>
    <w:p w14:paraId="56243FD8" w14:textId="59EF7622" w:rsidR="002266C5" w:rsidRDefault="002266C5" w:rsidP="002266C5">
      <w:pPr>
        <w:pStyle w:val="Paragraph"/>
      </w:pPr>
      <w:r>
        <w:lastRenderedPageBreak/>
        <w:t xml:space="preserve">To be useful and authoritative, particularly at the global scale, geochemical baselines must be derived from data generated according to well-defined protocols that are applicable across a wide range of geomorphological landscapes, climatic zones, and ecological regions. It is possible that incompatible </w:t>
      </w:r>
      <w:r w:rsidR="00C9083B">
        <w:t xml:space="preserve">regional geochemical </w:t>
      </w:r>
      <w:r>
        <w:t xml:space="preserve">data </w:t>
      </w:r>
      <w:r w:rsidR="00C9083B">
        <w:t xml:space="preserve">sets </w:t>
      </w:r>
      <w:r>
        <w:t>could be more effectively used if normalised to a</w:t>
      </w:r>
      <w:r w:rsidR="00A95400">
        <w:t xml:space="preserve"> </w:t>
      </w:r>
      <w:r w:rsidR="003D5E7F">
        <w:t>Global G</w:t>
      </w:r>
      <w:r w:rsidR="006E0AFD">
        <w:t xml:space="preserve">eochemical </w:t>
      </w:r>
      <w:r w:rsidR="003D5E7F">
        <w:t>R</w:t>
      </w:r>
      <w:r>
        <w:t xml:space="preserve">eference </w:t>
      </w:r>
      <w:r w:rsidR="003D5E7F">
        <w:t xml:space="preserve">Network </w:t>
      </w:r>
      <w:r>
        <w:t>data set</w:t>
      </w:r>
      <w:r w:rsidR="004F260B">
        <w:t xml:space="preserve">, </w:t>
      </w:r>
      <w:r w:rsidRPr="002E1AEF">
        <w:rPr>
          <w:i/>
          <w:iCs/>
        </w:rPr>
        <w:t>that is</w:t>
      </w:r>
      <w:r>
        <w:t>, data generated from a worldwide suite of geochemical samples collected, prepared, and analysed using a universally consistent set of protocols</w:t>
      </w:r>
      <w:r w:rsidR="00545DCE">
        <w:t xml:space="preserve">. The </w:t>
      </w:r>
      <w:r w:rsidR="00A95400">
        <w:t xml:space="preserve">purpose of this </w:t>
      </w:r>
      <w:r w:rsidR="002A791D">
        <w:t>M</w:t>
      </w:r>
      <w:r w:rsidR="00A95400">
        <w:t>anual</w:t>
      </w:r>
      <w:r w:rsidR="00BF529E">
        <w:t xml:space="preserve"> of standard </w:t>
      </w:r>
      <w:r w:rsidR="00850D5B">
        <w:t xml:space="preserve">geochemical </w:t>
      </w:r>
      <w:r w:rsidR="00BF529E">
        <w:t>methods</w:t>
      </w:r>
      <w:r w:rsidR="00545DCE">
        <w:t xml:space="preserve"> is to </w:t>
      </w:r>
      <w:proofErr w:type="gramStart"/>
      <w:r w:rsidR="00545DCE">
        <w:t>provide</w:t>
      </w:r>
      <w:proofErr w:type="gramEnd"/>
      <w:r w:rsidR="00545DCE">
        <w:t xml:space="preserve"> detailed instructions for establishing this global </w:t>
      </w:r>
      <w:r w:rsidR="00330583">
        <w:t xml:space="preserve">reference </w:t>
      </w:r>
      <w:r w:rsidR="00545DCE">
        <w:t>data set</w:t>
      </w:r>
      <w:r>
        <w:t>.</w:t>
      </w:r>
    </w:p>
    <w:p w14:paraId="1961E58B" w14:textId="704AF8C3" w:rsidR="006E0AFD" w:rsidRDefault="006E0AFD" w:rsidP="006E0AFD">
      <w:pPr>
        <w:pStyle w:val="Paragraph"/>
      </w:pPr>
      <w:r>
        <w:t xml:space="preserve">According to Darnley </w:t>
      </w:r>
      <w:r w:rsidR="00CC02A4" w:rsidRPr="00CC02A4">
        <w:rPr>
          <w:i/>
        </w:rPr>
        <w:t>et al</w:t>
      </w:r>
      <w:r>
        <w:t xml:space="preserve">. (1995), the </w:t>
      </w:r>
      <w:r w:rsidR="003D5E7F">
        <w:t>Global Geochemical Reference Network</w:t>
      </w:r>
      <w:r>
        <w:t xml:space="preserve"> </w:t>
      </w:r>
      <w:r w:rsidR="003D5E7F">
        <w:t xml:space="preserve">multi-media samples </w:t>
      </w:r>
      <w:r>
        <w:t>and the ensuing database</w:t>
      </w:r>
      <w:r w:rsidR="003D5E7F">
        <w:t>s</w:t>
      </w:r>
      <w:r>
        <w:t xml:space="preserve"> are intended to serve several purposes by providing:</w:t>
      </w:r>
    </w:p>
    <w:p w14:paraId="3AED3734" w14:textId="77777777" w:rsidR="006E0AFD" w:rsidRDefault="006E0AFD" w:rsidP="006E0AFD">
      <w:pPr>
        <w:pStyle w:val="Paragraph"/>
      </w:pPr>
    </w:p>
    <w:p w14:paraId="3ABAEA09" w14:textId="3FF1AD5C" w:rsidR="006E0AFD" w:rsidRPr="006E0AFD" w:rsidRDefault="003D5E7F" w:rsidP="006E0AFD">
      <w:pPr>
        <w:pStyle w:val="ListParagraph"/>
        <w:numPr>
          <w:ilvl w:val="0"/>
          <w:numId w:val="35"/>
        </w:numPr>
        <w:rPr>
          <w:sz w:val="24"/>
          <w:szCs w:val="24"/>
        </w:rPr>
      </w:pPr>
      <w:r>
        <w:rPr>
          <w:sz w:val="24"/>
          <w:szCs w:val="24"/>
        </w:rPr>
        <w:t>A</w:t>
      </w:r>
      <w:r w:rsidR="006E0AFD" w:rsidRPr="006E0AFD">
        <w:rPr>
          <w:sz w:val="24"/>
          <w:szCs w:val="24"/>
        </w:rPr>
        <w:t xml:space="preserve">uthoritative documentation concerning the </w:t>
      </w:r>
      <w:r w:rsidR="00E900C2">
        <w:rPr>
          <w:sz w:val="24"/>
          <w:szCs w:val="24"/>
        </w:rPr>
        <w:t xml:space="preserve">chemical and mineralogical </w:t>
      </w:r>
      <w:r w:rsidR="006E0AFD" w:rsidRPr="006E0AFD">
        <w:rPr>
          <w:sz w:val="24"/>
          <w:szCs w:val="24"/>
        </w:rPr>
        <w:t>composition of a variety of surficial materials at locations evenly spaced over the land surface of the globe</w:t>
      </w:r>
      <w:r>
        <w:rPr>
          <w:sz w:val="24"/>
          <w:szCs w:val="24"/>
        </w:rPr>
        <w:t>.</w:t>
      </w:r>
    </w:p>
    <w:p w14:paraId="5E64FEC6" w14:textId="7C8938BA" w:rsidR="006E0AFD" w:rsidRPr="006E0AFD" w:rsidRDefault="003D5E7F" w:rsidP="006E0AFD">
      <w:pPr>
        <w:pStyle w:val="ListParagraph"/>
        <w:numPr>
          <w:ilvl w:val="0"/>
          <w:numId w:val="35"/>
        </w:numPr>
        <w:rPr>
          <w:sz w:val="24"/>
          <w:szCs w:val="24"/>
        </w:rPr>
      </w:pPr>
      <w:r>
        <w:rPr>
          <w:sz w:val="24"/>
          <w:szCs w:val="24"/>
        </w:rPr>
        <w:t>A</w:t>
      </w:r>
      <w:r w:rsidR="00E638EB">
        <w:rPr>
          <w:sz w:val="24"/>
          <w:szCs w:val="24"/>
        </w:rPr>
        <w:t xml:space="preserve"> </w:t>
      </w:r>
      <w:r w:rsidR="006E0AFD" w:rsidRPr="006E0AFD">
        <w:rPr>
          <w:sz w:val="24"/>
          <w:szCs w:val="24"/>
        </w:rPr>
        <w:t>supply of locally relevant standard reference materials for ongoing use in the region of origin</w:t>
      </w:r>
      <w:r>
        <w:rPr>
          <w:sz w:val="24"/>
          <w:szCs w:val="24"/>
        </w:rPr>
        <w:t>.</w:t>
      </w:r>
    </w:p>
    <w:p w14:paraId="3CF0534E" w14:textId="4CEDEA13" w:rsidR="006E0AFD" w:rsidRPr="006E0AFD" w:rsidRDefault="00F12616" w:rsidP="006E0AFD">
      <w:pPr>
        <w:pStyle w:val="ListParagraph"/>
        <w:numPr>
          <w:ilvl w:val="0"/>
          <w:numId w:val="35"/>
        </w:numPr>
        <w:rPr>
          <w:sz w:val="24"/>
          <w:szCs w:val="24"/>
        </w:rPr>
      </w:pPr>
      <w:r>
        <w:rPr>
          <w:sz w:val="24"/>
          <w:szCs w:val="24"/>
        </w:rPr>
        <w:t>A random set of global r</w:t>
      </w:r>
      <w:r w:rsidR="006E0AFD" w:rsidRPr="006E0AFD">
        <w:rPr>
          <w:sz w:val="24"/>
          <w:szCs w:val="24"/>
        </w:rPr>
        <w:t xml:space="preserve">eference </w:t>
      </w:r>
      <w:r>
        <w:rPr>
          <w:sz w:val="24"/>
          <w:szCs w:val="24"/>
        </w:rPr>
        <w:t xml:space="preserve">network </w:t>
      </w:r>
      <w:r w:rsidR="006E0AFD" w:rsidRPr="006E0AFD">
        <w:rPr>
          <w:sz w:val="24"/>
          <w:szCs w:val="24"/>
        </w:rPr>
        <w:t xml:space="preserve">points for normalising national </w:t>
      </w:r>
      <w:r w:rsidR="00E900C2">
        <w:rPr>
          <w:sz w:val="24"/>
          <w:szCs w:val="24"/>
        </w:rPr>
        <w:t xml:space="preserve">and international </w:t>
      </w:r>
      <w:r w:rsidR="006E0AFD" w:rsidRPr="006E0AFD">
        <w:rPr>
          <w:sz w:val="24"/>
          <w:szCs w:val="24"/>
        </w:rPr>
        <w:t>geochemical databases</w:t>
      </w:r>
      <w:r w:rsidR="00E638EB">
        <w:rPr>
          <w:sz w:val="24"/>
          <w:szCs w:val="24"/>
        </w:rPr>
        <w:t>.</w:t>
      </w:r>
    </w:p>
    <w:p w14:paraId="007881F7" w14:textId="5298D74B" w:rsidR="006E0AFD" w:rsidRPr="006E0AFD" w:rsidRDefault="00E638EB" w:rsidP="006E0AFD">
      <w:pPr>
        <w:pStyle w:val="ListParagraph"/>
        <w:numPr>
          <w:ilvl w:val="0"/>
          <w:numId w:val="35"/>
        </w:numPr>
        <w:rPr>
          <w:sz w:val="24"/>
          <w:szCs w:val="24"/>
        </w:rPr>
      </w:pPr>
      <w:r>
        <w:rPr>
          <w:sz w:val="24"/>
          <w:szCs w:val="24"/>
        </w:rPr>
        <w:t xml:space="preserve">A </w:t>
      </w:r>
      <w:r w:rsidR="006E0AFD" w:rsidRPr="006E0AFD">
        <w:rPr>
          <w:sz w:val="24"/>
          <w:szCs w:val="24"/>
        </w:rPr>
        <w:t>framework of systematic baseline data will make possible the preparation of a World Geochemical Baseline Atlas</w:t>
      </w:r>
      <w:r>
        <w:rPr>
          <w:sz w:val="24"/>
          <w:szCs w:val="24"/>
        </w:rPr>
        <w:t>.</w:t>
      </w:r>
    </w:p>
    <w:p w14:paraId="387963A6" w14:textId="52D88D04" w:rsidR="006E0AFD" w:rsidRPr="006E0AFD" w:rsidRDefault="00E638EB" w:rsidP="006E0AFD">
      <w:pPr>
        <w:pStyle w:val="ListParagraph"/>
        <w:numPr>
          <w:ilvl w:val="0"/>
          <w:numId w:val="35"/>
        </w:numPr>
        <w:rPr>
          <w:sz w:val="24"/>
          <w:szCs w:val="24"/>
        </w:rPr>
      </w:pPr>
      <w:r>
        <w:rPr>
          <w:sz w:val="24"/>
          <w:szCs w:val="24"/>
        </w:rPr>
        <w:t>S</w:t>
      </w:r>
      <w:r w:rsidR="006E0AFD" w:rsidRPr="006E0AFD">
        <w:rPr>
          <w:sz w:val="24"/>
          <w:szCs w:val="24"/>
        </w:rPr>
        <w:t xml:space="preserve">amples on which further work can be undertaken, </w:t>
      </w:r>
      <w:r w:rsidR="00CC02A4" w:rsidRPr="00CC02A4">
        <w:rPr>
          <w:i/>
          <w:sz w:val="24"/>
          <w:szCs w:val="24"/>
        </w:rPr>
        <w:t>e.g</w:t>
      </w:r>
      <w:r w:rsidR="006E0AFD" w:rsidRPr="006E0AFD">
        <w:rPr>
          <w:sz w:val="24"/>
          <w:szCs w:val="24"/>
        </w:rPr>
        <w:t xml:space="preserve">., to undertake isotopic analysis, speciation studies, </w:t>
      </w:r>
      <w:proofErr w:type="gramStart"/>
      <w:r w:rsidR="006E0AFD" w:rsidRPr="006E0AFD">
        <w:rPr>
          <w:sz w:val="24"/>
          <w:szCs w:val="24"/>
        </w:rPr>
        <w:t>determine</w:t>
      </w:r>
      <w:proofErr w:type="gramEnd"/>
      <w:r w:rsidR="006E0AFD" w:rsidRPr="006E0AFD">
        <w:rPr>
          <w:sz w:val="24"/>
          <w:szCs w:val="24"/>
        </w:rPr>
        <w:t xml:space="preserve"> organic pollutants, </w:t>
      </w:r>
      <w:r w:rsidR="00CC02A4" w:rsidRPr="00CC02A4">
        <w:rPr>
          <w:i/>
          <w:sz w:val="24"/>
          <w:szCs w:val="24"/>
        </w:rPr>
        <w:t>etc</w:t>
      </w:r>
      <w:r w:rsidR="006E0AFD" w:rsidRPr="006E0AFD">
        <w:rPr>
          <w:sz w:val="24"/>
          <w:szCs w:val="24"/>
        </w:rPr>
        <w:t>.</w:t>
      </w:r>
      <w:r>
        <w:rPr>
          <w:sz w:val="24"/>
          <w:szCs w:val="24"/>
        </w:rPr>
        <w:t>,</w:t>
      </w:r>
      <w:r w:rsidR="006E0AFD" w:rsidRPr="006E0AFD">
        <w:rPr>
          <w:sz w:val="24"/>
          <w:szCs w:val="24"/>
        </w:rPr>
        <w:t xml:space="preserve"> and</w:t>
      </w:r>
    </w:p>
    <w:p w14:paraId="65A6D088" w14:textId="235780BD" w:rsidR="006E0AFD" w:rsidRPr="006E0AFD" w:rsidRDefault="00E638EB" w:rsidP="006E0AFD">
      <w:pPr>
        <w:pStyle w:val="ListParagraph"/>
        <w:numPr>
          <w:ilvl w:val="0"/>
          <w:numId w:val="35"/>
        </w:numPr>
        <w:rPr>
          <w:sz w:val="24"/>
          <w:szCs w:val="24"/>
        </w:rPr>
      </w:pPr>
      <w:r>
        <w:rPr>
          <w:sz w:val="24"/>
          <w:szCs w:val="24"/>
        </w:rPr>
        <w:t>S</w:t>
      </w:r>
      <w:r w:rsidR="006E0AFD" w:rsidRPr="006E0AFD">
        <w:rPr>
          <w:sz w:val="24"/>
          <w:szCs w:val="24"/>
        </w:rPr>
        <w:t xml:space="preserve">ites for recurrent monitoring in the future, to </w:t>
      </w:r>
      <w:proofErr w:type="gramStart"/>
      <w:r w:rsidR="006E0AFD" w:rsidRPr="006E0AFD">
        <w:rPr>
          <w:sz w:val="24"/>
          <w:szCs w:val="24"/>
        </w:rPr>
        <w:t>facilitate</w:t>
      </w:r>
      <w:proofErr w:type="gramEnd"/>
      <w:r w:rsidR="006E0AFD" w:rsidRPr="006E0AFD">
        <w:rPr>
          <w:sz w:val="24"/>
          <w:szCs w:val="24"/>
        </w:rPr>
        <w:t xml:space="preserve"> the recognition and measurement of ‘change’, from whatever cause</w:t>
      </w:r>
      <w:r w:rsidR="004F260B">
        <w:rPr>
          <w:sz w:val="24"/>
          <w:szCs w:val="24"/>
        </w:rPr>
        <w:t>, natural or human</w:t>
      </w:r>
      <w:r w:rsidR="00C926A3">
        <w:rPr>
          <w:sz w:val="24"/>
          <w:szCs w:val="24"/>
        </w:rPr>
        <w:t>-</w:t>
      </w:r>
      <w:r w:rsidR="004F260B">
        <w:rPr>
          <w:sz w:val="24"/>
          <w:szCs w:val="24"/>
        </w:rPr>
        <w:t>induced</w:t>
      </w:r>
      <w:r w:rsidR="006E0AFD" w:rsidRPr="006E0AFD">
        <w:rPr>
          <w:sz w:val="24"/>
          <w:szCs w:val="24"/>
        </w:rPr>
        <w:t>.</w:t>
      </w:r>
    </w:p>
    <w:p w14:paraId="3494008C" w14:textId="329231B6" w:rsidR="00750763" w:rsidRPr="0068122D" w:rsidRDefault="00FB2A3A" w:rsidP="0092250F">
      <w:pPr>
        <w:pStyle w:val="Heading2"/>
      </w:pPr>
      <w:bookmarkStart w:id="5" w:name="_Toc106199015"/>
      <w:r w:rsidRPr="0068122D">
        <w:t>R</w:t>
      </w:r>
      <w:r w:rsidR="0092250F">
        <w:t>eferences</w:t>
      </w:r>
      <w:bookmarkEnd w:id="5"/>
    </w:p>
    <w:p w14:paraId="4DA1AB0E" w14:textId="49622A90" w:rsidR="0068122D" w:rsidRDefault="0068122D" w:rsidP="007D301E">
      <w:pPr>
        <w:pStyle w:val="References"/>
      </w:pPr>
      <w:r w:rsidRPr="0068122D">
        <w:rPr>
          <w:u w:val="single"/>
        </w:rPr>
        <w:t>Note</w:t>
      </w:r>
      <w:r>
        <w:t xml:space="preserve">: All </w:t>
      </w:r>
      <w:r w:rsidR="00217B16">
        <w:t>hyperl</w:t>
      </w:r>
      <w:r>
        <w:t xml:space="preserve">inks </w:t>
      </w:r>
      <w:r w:rsidR="00A25A33">
        <w:t xml:space="preserve">were </w:t>
      </w:r>
      <w:r>
        <w:t xml:space="preserve">checked on the </w:t>
      </w:r>
      <w:r w:rsidR="00217B16">
        <w:t>15</w:t>
      </w:r>
      <w:r w:rsidR="00217B16" w:rsidRPr="00217B16">
        <w:rPr>
          <w:vertAlign w:val="superscript"/>
        </w:rPr>
        <w:t>th</w:t>
      </w:r>
      <w:r w:rsidR="00217B16">
        <w:t xml:space="preserve"> </w:t>
      </w:r>
      <w:r w:rsidR="00CF4B20">
        <w:t xml:space="preserve">of </w:t>
      </w:r>
      <w:r w:rsidR="00217B16">
        <w:t>December</w:t>
      </w:r>
      <w:r>
        <w:t xml:space="preserve"> 2021.</w:t>
      </w:r>
    </w:p>
    <w:p w14:paraId="7EC693AB" w14:textId="77777777" w:rsidR="0068122D" w:rsidRDefault="0068122D" w:rsidP="007D301E">
      <w:pPr>
        <w:pStyle w:val="References"/>
      </w:pPr>
    </w:p>
    <w:p w14:paraId="05E27A38" w14:textId="75620D35" w:rsidR="007D301E" w:rsidRDefault="007D301E" w:rsidP="007D301E">
      <w:pPr>
        <w:pStyle w:val="References"/>
      </w:pPr>
      <w:r w:rsidRPr="007D301E">
        <w:t xml:space="preserve">Ali, S.H., </w:t>
      </w:r>
      <w:proofErr w:type="spellStart"/>
      <w:r w:rsidRPr="007D301E">
        <w:t>Giurco</w:t>
      </w:r>
      <w:proofErr w:type="spellEnd"/>
      <w:r w:rsidRPr="007D301E">
        <w:t xml:space="preserve">, D., Arndt, N., </w:t>
      </w:r>
      <w:proofErr w:type="spellStart"/>
      <w:r w:rsidRPr="007D301E">
        <w:t>Nickless</w:t>
      </w:r>
      <w:proofErr w:type="spellEnd"/>
      <w:r w:rsidRPr="007D301E">
        <w:t xml:space="preserve">, E., Brown, E., Demetriades, A., </w:t>
      </w:r>
      <w:proofErr w:type="spellStart"/>
      <w:r w:rsidRPr="007D301E">
        <w:t>Durrheim</w:t>
      </w:r>
      <w:proofErr w:type="spellEnd"/>
      <w:r w:rsidRPr="007D301E">
        <w:t xml:space="preserve">, R, Enriquez, M.A., Kinnaird, J., </w:t>
      </w:r>
      <w:proofErr w:type="spellStart"/>
      <w:r w:rsidRPr="007D301E">
        <w:t>Littleboy</w:t>
      </w:r>
      <w:proofErr w:type="spellEnd"/>
      <w:r w:rsidRPr="007D301E">
        <w:t xml:space="preserve">, A., </w:t>
      </w:r>
      <w:proofErr w:type="spellStart"/>
      <w:r w:rsidRPr="007D301E">
        <w:t>Meinert</w:t>
      </w:r>
      <w:proofErr w:type="spellEnd"/>
      <w:r w:rsidRPr="007D301E">
        <w:t xml:space="preserve">, L.D., </w:t>
      </w:r>
      <w:proofErr w:type="spellStart"/>
      <w:r w:rsidRPr="007D301E">
        <w:t>Oberhänsli</w:t>
      </w:r>
      <w:proofErr w:type="spellEnd"/>
      <w:r w:rsidRPr="007D301E">
        <w:t xml:space="preserve">, R., Salem, J., </w:t>
      </w:r>
      <w:proofErr w:type="spellStart"/>
      <w:r w:rsidRPr="007D301E">
        <w:t>Schodde</w:t>
      </w:r>
      <w:proofErr w:type="spellEnd"/>
      <w:r w:rsidRPr="007D301E">
        <w:t>, R., Schneider, G., Vidal, O.</w:t>
      </w:r>
      <w:r>
        <w:t xml:space="preserve"> &amp;</w:t>
      </w:r>
      <w:r w:rsidRPr="007D301E">
        <w:t xml:space="preserve"> </w:t>
      </w:r>
      <w:proofErr w:type="spellStart"/>
      <w:r w:rsidRPr="007D301E">
        <w:t>Yakovleva</w:t>
      </w:r>
      <w:proofErr w:type="spellEnd"/>
      <w:r w:rsidRPr="007D301E">
        <w:t>, N.</w:t>
      </w:r>
      <w:r>
        <w:t>,</w:t>
      </w:r>
      <w:r w:rsidRPr="007D301E">
        <w:t xml:space="preserve"> 2017. Mineral supply for sustainable development requires resource governance. Nature, 543, 367–372; </w:t>
      </w:r>
      <w:hyperlink r:id="rId14" w:history="1">
        <w:r w:rsidRPr="004E4E9B">
          <w:rPr>
            <w:rStyle w:val="Hyperlink"/>
          </w:rPr>
          <w:t>https://doi.org/10.1038/nature21359</w:t>
        </w:r>
      </w:hyperlink>
      <w:r w:rsidRPr="007D301E">
        <w:t>.</w:t>
      </w:r>
    </w:p>
    <w:p w14:paraId="13497730" w14:textId="2747DE62" w:rsidR="005A6C89" w:rsidRDefault="005A6C89" w:rsidP="007D301E">
      <w:pPr>
        <w:pStyle w:val="References"/>
      </w:pPr>
      <w:r>
        <w:t xml:space="preserve">ALS Global, 2021. Reference data </w:t>
      </w:r>
      <w:r w:rsidR="00651612">
        <w:t>-</w:t>
      </w:r>
      <w:r>
        <w:t xml:space="preserve"> Biomonitoring: Trace elements in human biological material. </w:t>
      </w:r>
      <w:hyperlink r:id="rId15" w:history="1">
        <w:r w:rsidRPr="000523BC">
          <w:rPr>
            <w:rStyle w:val="Hyperlink"/>
          </w:rPr>
          <w:t>http://www.alsglobal.se/media-se/pdf/reference_data_biomonitoring_120710.pdf</w:t>
        </w:r>
      </w:hyperlink>
      <w:r>
        <w:t xml:space="preserve">. </w:t>
      </w:r>
    </w:p>
    <w:p w14:paraId="42681C46" w14:textId="2FECD652" w:rsidR="00B62A78" w:rsidRDefault="00B62A78" w:rsidP="007D301E">
      <w:pPr>
        <w:pStyle w:val="References"/>
      </w:pPr>
      <w:r w:rsidRPr="00B62A78">
        <w:t xml:space="preserve">Birke, M., Rauch, U. &amp; </w:t>
      </w:r>
      <w:proofErr w:type="spellStart"/>
      <w:r w:rsidRPr="00B62A78">
        <w:t>Stummeyer</w:t>
      </w:r>
      <w:proofErr w:type="spellEnd"/>
      <w:r w:rsidRPr="00B62A78">
        <w:t xml:space="preserve">, J., 2015. How robust are geochemical patterns? A comparison of low- and high-density geochemical mapping in Germany. In: A. Demetriades, M. Birke, S. Albanese, I. </w:t>
      </w:r>
      <w:proofErr w:type="spellStart"/>
      <w:r w:rsidRPr="00B62A78">
        <w:t>Schoeters</w:t>
      </w:r>
      <w:proofErr w:type="spellEnd"/>
      <w:r w:rsidRPr="00B62A78">
        <w:t xml:space="preserve"> &amp; B. De Vivo (Guest Editors), Continental, Regional and Local scale Geochemical Mapping</w:t>
      </w:r>
      <w:r w:rsidR="00E5224E">
        <w:t>.</w:t>
      </w:r>
      <w:r w:rsidRPr="00B62A78">
        <w:t xml:space="preserve"> Special Issue, Journal of Geochemical Exploration, 154, 105</w:t>
      </w:r>
      <w:r w:rsidR="00586CB4">
        <w:rPr>
          <w:rFonts w:cs="Times New Roman"/>
        </w:rPr>
        <w:t>−</w:t>
      </w:r>
      <w:r w:rsidRPr="00B62A78">
        <w:t xml:space="preserve">128; </w:t>
      </w:r>
      <w:hyperlink r:id="rId16" w:history="1">
        <w:r w:rsidRPr="004E4E9B">
          <w:rPr>
            <w:rStyle w:val="Hyperlink"/>
          </w:rPr>
          <w:t>https://doi.org/10.1016/j.gexplo.2014.12.005</w:t>
        </w:r>
      </w:hyperlink>
      <w:r w:rsidRPr="00B62A78">
        <w:t>.</w:t>
      </w:r>
    </w:p>
    <w:p w14:paraId="54FF3C98" w14:textId="3ED1733B" w:rsidR="007D301E" w:rsidRDefault="007D301E" w:rsidP="007D301E">
      <w:pPr>
        <w:pStyle w:val="References"/>
      </w:pPr>
      <w:r w:rsidRPr="007D301E">
        <w:t xml:space="preserve">Birke, M., Reimann, R., </w:t>
      </w:r>
      <w:proofErr w:type="spellStart"/>
      <w:r w:rsidRPr="007D301E">
        <w:t>Oorts</w:t>
      </w:r>
      <w:proofErr w:type="spellEnd"/>
      <w:r w:rsidRPr="007D301E">
        <w:t xml:space="preserve">, K., Rauch, U., Demetriades, A., </w:t>
      </w:r>
      <w:proofErr w:type="spellStart"/>
      <w:r w:rsidRPr="007D301E">
        <w:t>Dinelli</w:t>
      </w:r>
      <w:proofErr w:type="spellEnd"/>
      <w:r w:rsidRPr="007D301E">
        <w:t xml:space="preserve">, E., </w:t>
      </w:r>
      <w:proofErr w:type="spellStart"/>
      <w:r w:rsidRPr="007D301E">
        <w:t>Ladenberger</w:t>
      </w:r>
      <w:proofErr w:type="spellEnd"/>
      <w:r w:rsidRPr="007D301E">
        <w:t xml:space="preserve">, A., </w:t>
      </w:r>
      <w:proofErr w:type="spellStart"/>
      <w:r w:rsidRPr="007D301E">
        <w:t>Halamić</w:t>
      </w:r>
      <w:proofErr w:type="spellEnd"/>
      <w:r w:rsidRPr="007D301E">
        <w:t xml:space="preserve">, J. </w:t>
      </w:r>
      <w:proofErr w:type="spellStart"/>
      <w:r w:rsidRPr="007D301E">
        <w:t>Gosar</w:t>
      </w:r>
      <w:proofErr w:type="spellEnd"/>
      <w:r w:rsidRPr="007D301E">
        <w:t xml:space="preserve">, M., </w:t>
      </w:r>
      <w:proofErr w:type="spellStart"/>
      <w:r w:rsidRPr="007D301E">
        <w:t>Jähne-Klingberg</w:t>
      </w:r>
      <w:proofErr w:type="spellEnd"/>
      <w:r w:rsidRPr="007D301E">
        <w:t>, F.</w:t>
      </w:r>
      <w:r w:rsidR="002F6AFC">
        <w:t xml:space="preserve"> &amp;</w:t>
      </w:r>
      <w:r w:rsidRPr="007D301E">
        <w:t xml:space="preserve"> The GEMAS Project Team, 2016. Use of GEMAS data for risk assessment of cadmium in European agricultural and grazing land soil under the REACH Regulation. Applied Geochemistry, 74, 109</w:t>
      </w:r>
      <w:r w:rsidR="00586CB4">
        <w:rPr>
          <w:rFonts w:cs="Times New Roman"/>
        </w:rPr>
        <w:t>−</w:t>
      </w:r>
      <w:r w:rsidRPr="007D301E">
        <w:t xml:space="preserve">121; </w:t>
      </w:r>
      <w:hyperlink r:id="rId17" w:history="1">
        <w:r w:rsidRPr="004E4E9B">
          <w:rPr>
            <w:rStyle w:val="Hyperlink"/>
          </w:rPr>
          <w:t>https://doi.org/10.1016/j.apgeochem.2016.08.014</w:t>
        </w:r>
      </w:hyperlink>
      <w:r w:rsidRPr="007D301E">
        <w:t>.</w:t>
      </w:r>
    </w:p>
    <w:p w14:paraId="328FDA88" w14:textId="1DCE3E7A" w:rsidR="006D4F8C" w:rsidRDefault="006D4F8C" w:rsidP="006D4F8C">
      <w:pPr>
        <w:pStyle w:val="References"/>
      </w:pPr>
      <w:proofErr w:type="spellStart"/>
      <w:r>
        <w:t>Bølviken</w:t>
      </w:r>
      <w:proofErr w:type="spellEnd"/>
      <w:r>
        <w:t xml:space="preserve">, B., </w:t>
      </w:r>
      <w:proofErr w:type="spellStart"/>
      <w:r>
        <w:t>Bogen</w:t>
      </w:r>
      <w:proofErr w:type="spellEnd"/>
      <w:r>
        <w:t xml:space="preserve">, J., Demetriades, A., De Vos, W., Ebbing, J., </w:t>
      </w:r>
      <w:proofErr w:type="spellStart"/>
      <w:r>
        <w:t>Hindel</w:t>
      </w:r>
      <w:proofErr w:type="spellEnd"/>
      <w:r>
        <w:t xml:space="preserve">, R., </w:t>
      </w:r>
      <w:proofErr w:type="spellStart"/>
      <w:r>
        <w:t>Langedal</w:t>
      </w:r>
      <w:proofErr w:type="spellEnd"/>
      <w:r>
        <w:t xml:space="preserve">, M., </w:t>
      </w:r>
      <w:proofErr w:type="spellStart"/>
      <w:r>
        <w:t>Locutura</w:t>
      </w:r>
      <w:proofErr w:type="spellEnd"/>
      <w:r>
        <w:t xml:space="preserve">, J., O’Connor, P., Ottesen, R.T., </w:t>
      </w:r>
      <w:proofErr w:type="spellStart"/>
      <w:r>
        <w:t>Pulkkinen</w:t>
      </w:r>
      <w:proofErr w:type="spellEnd"/>
      <w:r>
        <w:t xml:space="preserve">, E., </w:t>
      </w:r>
      <w:proofErr w:type="spellStart"/>
      <w:r>
        <w:t>Salminen</w:t>
      </w:r>
      <w:proofErr w:type="spellEnd"/>
      <w:r>
        <w:t xml:space="preserve">, R., </w:t>
      </w:r>
      <w:proofErr w:type="spellStart"/>
      <w:r>
        <w:t>Schermann</w:t>
      </w:r>
      <w:proofErr w:type="spellEnd"/>
      <w:r>
        <w:t xml:space="preserve">, O., </w:t>
      </w:r>
      <w:proofErr w:type="spellStart"/>
      <w:r>
        <w:t>Swennen</w:t>
      </w:r>
      <w:proofErr w:type="spellEnd"/>
      <w:r>
        <w:t xml:space="preserve">, R., Van der </w:t>
      </w:r>
      <w:proofErr w:type="spellStart"/>
      <w:r>
        <w:t>Sluys</w:t>
      </w:r>
      <w:proofErr w:type="spellEnd"/>
      <w:r>
        <w:t xml:space="preserve">, J., </w:t>
      </w:r>
      <w:proofErr w:type="spellStart"/>
      <w:r>
        <w:t>Volden</w:t>
      </w:r>
      <w:proofErr w:type="spellEnd"/>
      <w:r>
        <w:t>, T., 1996. Regional geochemical mapping of Western Europe towards the year 2000. Journal of Geochemical Exploration 56(2), 141</w:t>
      </w:r>
      <w:r>
        <w:rPr>
          <w:rFonts w:cs="Times New Roman"/>
        </w:rPr>
        <w:t>−</w:t>
      </w:r>
      <w:r>
        <w:t xml:space="preserve">166; </w:t>
      </w:r>
      <w:hyperlink r:id="rId18" w:history="1">
        <w:r w:rsidRPr="004E4E9B">
          <w:rPr>
            <w:rStyle w:val="Hyperlink"/>
          </w:rPr>
          <w:t>https://doi.org/10.1016/0375-6742(96)00025-8</w:t>
        </w:r>
      </w:hyperlink>
      <w:r>
        <w:t>.</w:t>
      </w:r>
    </w:p>
    <w:p w14:paraId="3FBDA851" w14:textId="49288555" w:rsidR="002F6AFC" w:rsidRDefault="002F6AFC" w:rsidP="00AF1E9E">
      <w:pPr>
        <w:pStyle w:val="References"/>
      </w:pPr>
      <w:r w:rsidRPr="002F6AFC">
        <w:t>Brantley, S.L., Goldhaber, M.B.</w:t>
      </w:r>
      <w:r>
        <w:t xml:space="preserve"> &amp;</w:t>
      </w:r>
      <w:r w:rsidRPr="002F6AFC">
        <w:t xml:space="preserve"> </w:t>
      </w:r>
      <w:proofErr w:type="spellStart"/>
      <w:r w:rsidRPr="002F6AFC">
        <w:t>Ragnarsdottir</w:t>
      </w:r>
      <w:proofErr w:type="spellEnd"/>
      <w:r w:rsidRPr="002F6AFC">
        <w:t>, V.</w:t>
      </w:r>
      <w:r>
        <w:t>,</w:t>
      </w:r>
      <w:r w:rsidRPr="002F6AFC">
        <w:t xml:space="preserve"> 2007</w:t>
      </w:r>
      <w:r>
        <w:t>.</w:t>
      </w:r>
      <w:r w:rsidRPr="002F6AFC">
        <w:t xml:space="preserve"> Crossing disciplines and scales to understand the Critical Zone. Elements</w:t>
      </w:r>
      <w:r>
        <w:t>,</w:t>
      </w:r>
      <w:r w:rsidRPr="002F6AFC">
        <w:t xml:space="preserve"> 3</w:t>
      </w:r>
      <w:r>
        <w:t>(5)</w:t>
      </w:r>
      <w:r w:rsidRPr="002F6AFC">
        <w:t>, 307</w:t>
      </w:r>
      <w:r>
        <w:t>−</w:t>
      </w:r>
      <w:r w:rsidRPr="002F6AFC">
        <w:t>314</w:t>
      </w:r>
      <w:r w:rsidR="00AF1E9E">
        <w:t xml:space="preserve">; </w:t>
      </w:r>
      <w:hyperlink r:id="rId19" w:history="1">
        <w:r w:rsidR="00AF1E9E" w:rsidRPr="004E4E9B">
          <w:rPr>
            <w:rStyle w:val="Hyperlink"/>
          </w:rPr>
          <w:t>https://doi.org/10.2113/gselements.3.5.307</w:t>
        </w:r>
      </w:hyperlink>
      <w:r w:rsidR="00AF1E9E">
        <w:t>.</w:t>
      </w:r>
    </w:p>
    <w:p w14:paraId="05D841BF" w14:textId="58EE101D" w:rsidR="007C0149" w:rsidRDefault="007C0149" w:rsidP="00740F9D">
      <w:pPr>
        <w:pStyle w:val="References"/>
      </w:pPr>
      <w:proofErr w:type="spellStart"/>
      <w:r w:rsidRPr="007C0149">
        <w:t>Caritat</w:t>
      </w:r>
      <w:proofErr w:type="spellEnd"/>
      <w:r w:rsidRPr="007C0149">
        <w:t xml:space="preserve">, P. de, 2018. Continental-scale geochemical surveys and mineral </w:t>
      </w:r>
      <w:proofErr w:type="spellStart"/>
      <w:r w:rsidRPr="007C0149">
        <w:t>prospectivity</w:t>
      </w:r>
      <w:proofErr w:type="spellEnd"/>
      <w:r w:rsidRPr="007C0149">
        <w:t xml:space="preserve">: </w:t>
      </w:r>
      <w:r>
        <w:t>C</w:t>
      </w:r>
      <w:r w:rsidRPr="007C0149">
        <w:t xml:space="preserve">omparison of a </w:t>
      </w:r>
      <w:proofErr w:type="spellStart"/>
      <w:r w:rsidRPr="007C0149">
        <w:t>trivariate</w:t>
      </w:r>
      <w:proofErr w:type="spellEnd"/>
      <w:r w:rsidRPr="007C0149">
        <w:t xml:space="preserve"> and a multivariate approach. Journal of Geochemical Exploration, 188, 87</w:t>
      </w:r>
      <w:r>
        <w:rPr>
          <w:rFonts w:cs="Times New Roman"/>
        </w:rPr>
        <w:t>−</w:t>
      </w:r>
      <w:r w:rsidRPr="007C0149">
        <w:t xml:space="preserve">94;  </w:t>
      </w:r>
      <w:hyperlink r:id="rId20" w:history="1">
        <w:r w:rsidRPr="004E4E9B">
          <w:rPr>
            <w:rStyle w:val="Hyperlink"/>
          </w:rPr>
          <w:t>https://doi.org/10.1016/j.gexplo.2018.01.014</w:t>
        </w:r>
      </w:hyperlink>
      <w:r>
        <w:t>.</w:t>
      </w:r>
    </w:p>
    <w:p w14:paraId="1B13AA70" w14:textId="2F82F241" w:rsidR="00965F0F" w:rsidRDefault="00965F0F" w:rsidP="00965F0F">
      <w:pPr>
        <w:pStyle w:val="References"/>
      </w:pPr>
      <w:r>
        <w:lastRenderedPageBreak/>
        <w:t>CDC (</w:t>
      </w:r>
      <w:proofErr w:type="spellStart"/>
      <w:r>
        <w:t>Centers</w:t>
      </w:r>
      <w:proofErr w:type="spellEnd"/>
      <w:r>
        <w:t xml:space="preserve"> for Disease Control and Prevention), 2009. Fourth National Report on Human Exposure to Environmental Chemicals. Department of Health and Human Services, </w:t>
      </w:r>
      <w:proofErr w:type="spellStart"/>
      <w:r>
        <w:t>Centers</w:t>
      </w:r>
      <w:proofErr w:type="spellEnd"/>
      <w:r>
        <w:t xml:space="preserve"> for Disease Control and Prevention, Atlanta, GA, 519 pp.; </w:t>
      </w:r>
      <w:hyperlink r:id="rId21" w:history="1">
        <w:r w:rsidRPr="004E4E9B">
          <w:rPr>
            <w:rStyle w:val="Hyperlink"/>
          </w:rPr>
          <w:t>https://www.cdc.gov/exposurereport/pdf/fourthreport.pdf</w:t>
        </w:r>
      </w:hyperlink>
      <w:r>
        <w:t>.</w:t>
      </w:r>
    </w:p>
    <w:p w14:paraId="512FBFC5" w14:textId="3E6C38C0" w:rsidR="00965F0F" w:rsidRDefault="00965F0F" w:rsidP="00965F0F">
      <w:pPr>
        <w:pStyle w:val="References"/>
      </w:pPr>
      <w:r>
        <w:t>CDC (</w:t>
      </w:r>
      <w:proofErr w:type="spellStart"/>
      <w:r>
        <w:t>Centers</w:t>
      </w:r>
      <w:proofErr w:type="spellEnd"/>
      <w:r>
        <w:t xml:space="preserve"> for Disease Control and Prevention), 2021. Fourth National Report on Human Exposure to Environmental Chemicals: Updated Tables, March 2021. Department of Health and Human Services, </w:t>
      </w:r>
      <w:proofErr w:type="spellStart"/>
      <w:r>
        <w:t>Centers</w:t>
      </w:r>
      <w:proofErr w:type="spellEnd"/>
      <w:r>
        <w:t xml:space="preserve"> for Disease Control and Prevention, Atlanta, GA, 707 pp.; </w:t>
      </w:r>
      <w:hyperlink r:id="rId22" w:history="1">
        <w:r w:rsidRPr="004E4E9B">
          <w:rPr>
            <w:rStyle w:val="Hyperlink"/>
          </w:rPr>
          <w:t>https://www.cdc.gov/exposurereport/pdf/FourthReport_UpdatedTables_Volume1_Mar2021-508.pdf</w:t>
        </w:r>
      </w:hyperlink>
      <w:r>
        <w:t>.</w:t>
      </w:r>
    </w:p>
    <w:p w14:paraId="6C2F9221" w14:textId="57076162" w:rsidR="00740F9D" w:rsidRDefault="00740F9D" w:rsidP="00740F9D">
      <w:pPr>
        <w:pStyle w:val="References"/>
      </w:pPr>
      <w:r>
        <w:t>Chen, B., Hu, L., Liu, J., Bai, Y., Zhang, H., Wu, B., Liu, J.</w:t>
      </w:r>
      <w:r w:rsidR="002F6AFC">
        <w:t xml:space="preserve"> &amp; </w:t>
      </w:r>
      <w:r>
        <w:t xml:space="preserve">Guo, </w:t>
      </w:r>
      <w:r>
        <w:rPr>
          <w:lang w:val="el-GR"/>
        </w:rPr>
        <w:t>Ζ</w:t>
      </w:r>
      <w:r w:rsidRPr="00740F9D">
        <w:t>.</w:t>
      </w:r>
      <w:r w:rsidR="002F6AFC">
        <w:t>,</w:t>
      </w:r>
      <w:r w:rsidRPr="00740F9D">
        <w:t xml:space="preserve"> 2021. </w:t>
      </w:r>
      <w:r>
        <w:t xml:space="preserve">High-resolution depositional records of lead isotopes and polycyclic aromatic hydrocarbons in the Bohai Sea, China: Implications for a sediment footprint of anthropogenic impact. Marine Geology, 432, 106396; </w:t>
      </w:r>
      <w:hyperlink r:id="rId23" w:history="1">
        <w:r w:rsidRPr="004E4E9B">
          <w:rPr>
            <w:rStyle w:val="Hyperlink"/>
          </w:rPr>
          <w:t>https://doi.org/10.1016/j.margeo.2020.106396</w:t>
        </w:r>
      </w:hyperlink>
      <w:r>
        <w:t>.</w:t>
      </w:r>
    </w:p>
    <w:p w14:paraId="0D6350C5" w14:textId="41DE07B5" w:rsidR="00C40CFA" w:rsidRDefault="00C40CFA" w:rsidP="007D301E">
      <w:pPr>
        <w:pStyle w:val="References"/>
      </w:pPr>
      <w:r w:rsidRPr="00C40CFA">
        <w:t>Darnley, A.G., 1990. International geochemical mapping: a new global project. In: A.G. Darnley and R.G. Garrett (Editors), International Geochemical Mapping – IGCP Project 259. Special Issue, Journal Geochemical Exploration, 39(1/2), 1</w:t>
      </w:r>
      <w:r>
        <w:rPr>
          <w:rFonts w:cs="Times New Roman"/>
        </w:rPr>
        <w:t>−</w:t>
      </w:r>
      <w:r w:rsidRPr="00C40CFA">
        <w:t>13</w:t>
      </w:r>
      <w:r>
        <w:t xml:space="preserve">; </w:t>
      </w:r>
      <w:hyperlink r:id="rId24" w:history="1">
        <w:r w:rsidRPr="004E4E9B">
          <w:rPr>
            <w:rStyle w:val="Hyperlink"/>
          </w:rPr>
          <w:t>https://doi.org/10.1016/0375-6742(90)90066-J</w:t>
        </w:r>
      </w:hyperlink>
      <w:r>
        <w:t>.</w:t>
      </w:r>
    </w:p>
    <w:p w14:paraId="69FB3191" w14:textId="77777777" w:rsidR="00850D5B" w:rsidRDefault="00850D5B" w:rsidP="00850D5B">
      <w:pPr>
        <w:pStyle w:val="References"/>
      </w:pPr>
      <w:r>
        <w:t>Darnley, A.G., 1997. A global geochemical reference network: the foundation for geochemical baselines. Journal of Geochemical Exploration, 60(1),1</w:t>
      </w:r>
      <w:r>
        <w:rPr>
          <w:rFonts w:cs="Times New Roman"/>
        </w:rPr>
        <w:t>−</w:t>
      </w:r>
      <w:r>
        <w:t xml:space="preserve">5; </w:t>
      </w:r>
      <w:hyperlink r:id="rId25" w:history="1">
        <w:r w:rsidRPr="00625669">
          <w:rPr>
            <w:rStyle w:val="Hyperlink"/>
          </w:rPr>
          <w:t>https://doi.org/10.1016/S0375-6742(97)00020-4</w:t>
        </w:r>
      </w:hyperlink>
      <w:r>
        <w:t>.</w:t>
      </w:r>
    </w:p>
    <w:p w14:paraId="44D95AF2" w14:textId="323A1173" w:rsidR="007D301E" w:rsidRDefault="007D301E" w:rsidP="007D301E">
      <w:pPr>
        <w:pStyle w:val="References"/>
      </w:pPr>
      <w:r w:rsidRPr="007D301E">
        <w:t xml:space="preserve">Darnley, A.G., Björklund, A., </w:t>
      </w:r>
      <w:proofErr w:type="spellStart"/>
      <w:r w:rsidRPr="007D301E">
        <w:t>Bølviken</w:t>
      </w:r>
      <w:proofErr w:type="spellEnd"/>
      <w:r w:rsidRPr="007D301E">
        <w:t xml:space="preserve">, B., Gustavsson, N., </w:t>
      </w:r>
      <w:proofErr w:type="spellStart"/>
      <w:r w:rsidRPr="007D301E">
        <w:t>Koval</w:t>
      </w:r>
      <w:proofErr w:type="spellEnd"/>
      <w:r w:rsidRPr="007D301E">
        <w:t xml:space="preserve">, P.V., Plant, J.A., </w:t>
      </w:r>
      <w:proofErr w:type="spellStart"/>
      <w:r w:rsidRPr="007D301E">
        <w:t>Steenfelt</w:t>
      </w:r>
      <w:proofErr w:type="spellEnd"/>
      <w:r w:rsidRPr="007D301E">
        <w:t xml:space="preserve">, A., </w:t>
      </w:r>
      <w:proofErr w:type="spellStart"/>
      <w:r w:rsidRPr="007D301E">
        <w:t>Tauchid</w:t>
      </w:r>
      <w:proofErr w:type="spellEnd"/>
      <w:r w:rsidRPr="007D301E">
        <w:t xml:space="preserve">, M., </w:t>
      </w:r>
      <w:proofErr w:type="spellStart"/>
      <w:r w:rsidRPr="007D301E">
        <w:t>Xuejing</w:t>
      </w:r>
      <w:proofErr w:type="spellEnd"/>
      <w:r w:rsidRPr="007D301E">
        <w:t xml:space="preserve">, X., Garrett, R.G. &amp; Hall, G.E.M., 1995. A global geochemical database for environmental and resource management.  Final report of IGCP Project 259. Earth Sciences, 19, UNESCO Publishing, Paris, 122 pp.; </w:t>
      </w:r>
      <w:hyperlink r:id="rId26" w:history="1">
        <w:r w:rsidRPr="004E4E9B">
          <w:rPr>
            <w:rStyle w:val="Hyperlink"/>
          </w:rPr>
          <w:t>http://globalgeochemicalbaselines.eu.176-31-41-129.hs-servers.gr/datafiles/file/Blue_Book_GGD_IGCP259.pdf</w:t>
        </w:r>
      </w:hyperlink>
      <w:r>
        <w:t>.</w:t>
      </w:r>
    </w:p>
    <w:p w14:paraId="1AB36C65" w14:textId="77777777" w:rsidR="00AF3A93" w:rsidRPr="00D62799" w:rsidRDefault="00AF3A93" w:rsidP="00AF3A93">
      <w:pPr>
        <w:pStyle w:val="References"/>
      </w:pPr>
      <w:bookmarkStart w:id="6" w:name="_Hlk77856792"/>
      <w:r w:rsidRPr="00D62799">
        <w:t xml:space="preserve">Demetriades, A., 2014. Basic considerations: Sampling, the Key for a Successful Applied Geochemical Survey for Mineral Exploration and Environmental Purposes. Chapter 15.1 In: W.F. McDonough (volume Editor), Analytical Geochemistry/Inorganic Instrument Analysis. In: H.D. Holland &amp; K.K. </w:t>
      </w:r>
      <w:proofErr w:type="spellStart"/>
      <w:r w:rsidRPr="00D62799">
        <w:t>Turekian</w:t>
      </w:r>
      <w:proofErr w:type="spellEnd"/>
      <w:r w:rsidRPr="00D62799">
        <w:t xml:space="preserve"> (Executive Editors), Treatise on Geochemistry. Elsevier, Oxford, vol. 15, 1</w:t>
      </w:r>
      <w:r w:rsidRPr="00D62799">
        <w:rPr>
          <w:rFonts w:cs="Times New Roman"/>
        </w:rPr>
        <w:t>−</w:t>
      </w:r>
      <w:r w:rsidRPr="00D62799">
        <w:t xml:space="preserve">31; </w:t>
      </w:r>
      <w:hyperlink r:id="rId27" w:history="1">
        <w:r w:rsidRPr="00D62799">
          <w:rPr>
            <w:rStyle w:val="Hyperlink"/>
          </w:rPr>
          <w:t>https://doi.org/10.1016/B978-0-08-095975-7.01401-7</w:t>
        </w:r>
      </w:hyperlink>
      <w:r w:rsidRPr="00D62799">
        <w:t>.</w:t>
      </w:r>
    </w:p>
    <w:p w14:paraId="70522293" w14:textId="77777777" w:rsidR="00AF3A93" w:rsidRPr="00D62799" w:rsidRDefault="00AF3A93" w:rsidP="00AF3A93">
      <w:pPr>
        <w:pStyle w:val="References"/>
      </w:pPr>
      <w:r w:rsidRPr="00D62799">
        <w:t xml:space="preserve">Demetriades, A., 2021. Geochemical Mapping. In: D. Alderton &amp; S.A. Elias (Editors), </w:t>
      </w:r>
      <w:proofErr w:type="spellStart"/>
      <w:r w:rsidRPr="00D62799">
        <w:t>Encyclop</w:t>
      </w:r>
      <w:r w:rsidRPr="00D62799">
        <w:rPr>
          <w:rFonts w:cs="Times New Roman"/>
        </w:rPr>
        <w:t>ӕ</w:t>
      </w:r>
      <w:r w:rsidRPr="00D62799">
        <w:t>dia</w:t>
      </w:r>
      <w:proofErr w:type="spellEnd"/>
      <w:r w:rsidRPr="00D62799">
        <w:t xml:space="preserve"> of Geology, 2</w:t>
      </w:r>
      <w:r w:rsidRPr="00D62799">
        <w:rPr>
          <w:vertAlign w:val="superscript"/>
        </w:rPr>
        <w:t>nd</w:t>
      </w:r>
      <w:r w:rsidRPr="00D62799">
        <w:t xml:space="preserve"> edition. Academic Press, United Kingdom, 6, 267</w:t>
      </w:r>
      <w:r w:rsidRPr="00D62799">
        <w:rPr>
          <w:rFonts w:cs="Times New Roman"/>
        </w:rPr>
        <w:t>−</w:t>
      </w:r>
      <w:r w:rsidRPr="00D62799">
        <w:t xml:space="preserve">280; </w:t>
      </w:r>
      <w:hyperlink r:id="rId28" w:history="1">
        <w:r w:rsidRPr="00D62799">
          <w:rPr>
            <w:rStyle w:val="Hyperlink"/>
          </w:rPr>
          <w:t>https://doi.org/10.1016/B978-0-08-102908-4.00059-X</w:t>
        </w:r>
      </w:hyperlink>
      <w:r w:rsidRPr="00D62799">
        <w:t>.</w:t>
      </w:r>
    </w:p>
    <w:p w14:paraId="0D8E9DF1" w14:textId="743E001F" w:rsidR="00B62A78" w:rsidRDefault="00B62A78" w:rsidP="0013197D">
      <w:pPr>
        <w:pStyle w:val="References"/>
      </w:pPr>
      <w:r w:rsidRPr="00B62A78">
        <w:t>Demetriades, A., Smith, D.B.</w:t>
      </w:r>
      <w:r w:rsidR="00674E28">
        <w:t xml:space="preserve"> &amp;</w:t>
      </w:r>
      <w:r w:rsidRPr="00B62A78">
        <w:t xml:space="preserve"> Wang, X., 2018. General concepts of geochemical mapping at global, regional, and local scales for mineral exploration and environmental purposes.  In: </w:t>
      </w:r>
      <w:r w:rsidR="00674E28" w:rsidRPr="00B62A78">
        <w:t xml:space="preserve">O.A.B. </w:t>
      </w:r>
      <w:r w:rsidRPr="00B62A78">
        <w:t xml:space="preserve">Licht (Guest Editor), Geochemical Mapping. Special Issue, </w:t>
      </w:r>
      <w:proofErr w:type="spellStart"/>
      <w:r w:rsidRPr="00B62A78">
        <w:t>Geochimica</w:t>
      </w:r>
      <w:proofErr w:type="spellEnd"/>
      <w:r w:rsidRPr="00B62A78">
        <w:t xml:space="preserve"> </w:t>
      </w:r>
      <w:proofErr w:type="spellStart"/>
      <w:r w:rsidRPr="00B62A78">
        <w:t>Brasiliensis</w:t>
      </w:r>
      <w:proofErr w:type="spellEnd"/>
      <w:r w:rsidRPr="00B62A78">
        <w:t>, 32(2), 136</w:t>
      </w:r>
      <w:r w:rsidR="00651612">
        <w:rPr>
          <w:rFonts w:cs="Times New Roman"/>
        </w:rPr>
        <w:t>−</w:t>
      </w:r>
      <w:r w:rsidRPr="00B62A78">
        <w:t xml:space="preserve">179; </w:t>
      </w:r>
      <w:hyperlink r:id="rId29" w:history="1">
        <w:r w:rsidRPr="004E4E9B">
          <w:rPr>
            <w:rStyle w:val="Hyperlink"/>
          </w:rPr>
          <w:t>https://doi.org/10.21715/GB2358-2812.2018322136</w:t>
        </w:r>
      </w:hyperlink>
      <w:r w:rsidRPr="00B62A78">
        <w:t>.</w:t>
      </w:r>
    </w:p>
    <w:bookmarkEnd w:id="6"/>
    <w:p w14:paraId="0A56FAA7" w14:textId="669A0566" w:rsidR="007957B3" w:rsidRDefault="007957B3" w:rsidP="00CD4DD6">
      <w:pPr>
        <w:pStyle w:val="References"/>
      </w:pPr>
      <w:r w:rsidRPr="007957B3">
        <w:t xml:space="preserve">De Vos, W., </w:t>
      </w:r>
      <w:proofErr w:type="spellStart"/>
      <w:r w:rsidRPr="007957B3">
        <w:t>Tarvainen</w:t>
      </w:r>
      <w:proofErr w:type="spellEnd"/>
      <w:r w:rsidRPr="007957B3">
        <w:t xml:space="preserve">, T., </w:t>
      </w:r>
      <w:proofErr w:type="spellStart"/>
      <w:r w:rsidRPr="007957B3">
        <w:t>Salminen</w:t>
      </w:r>
      <w:proofErr w:type="spellEnd"/>
      <w:r w:rsidRPr="007957B3">
        <w:t xml:space="preserve">, R., Reeder, S., De Vivo, B., Demetriades, A., Pirc, S., Batista, M.J., </w:t>
      </w:r>
      <w:proofErr w:type="spellStart"/>
      <w:r w:rsidRPr="007957B3">
        <w:t>Marsina</w:t>
      </w:r>
      <w:proofErr w:type="spellEnd"/>
      <w:r w:rsidRPr="007957B3">
        <w:t xml:space="preserve">, K., Ottesen, R.T., O’Connor, P.J., </w:t>
      </w:r>
      <w:proofErr w:type="spellStart"/>
      <w:r w:rsidRPr="007957B3">
        <w:t>Bidovec</w:t>
      </w:r>
      <w:proofErr w:type="spellEnd"/>
      <w:r w:rsidRPr="007957B3">
        <w:t xml:space="preserve">, M., Lima, A., </w:t>
      </w:r>
      <w:proofErr w:type="spellStart"/>
      <w:r w:rsidRPr="007957B3">
        <w:t>Siewers</w:t>
      </w:r>
      <w:proofErr w:type="spellEnd"/>
      <w:r w:rsidRPr="007957B3">
        <w:t xml:space="preserve">, U., Smith, B., Taylor, H., Shaw, R., </w:t>
      </w:r>
      <w:proofErr w:type="spellStart"/>
      <w:r w:rsidRPr="007957B3">
        <w:t>Salpeteur</w:t>
      </w:r>
      <w:proofErr w:type="spellEnd"/>
      <w:r w:rsidRPr="007957B3">
        <w:t xml:space="preserve">, I., </w:t>
      </w:r>
      <w:proofErr w:type="spellStart"/>
      <w:r w:rsidRPr="007957B3">
        <w:t>Gregorauskiene</w:t>
      </w:r>
      <w:proofErr w:type="spellEnd"/>
      <w:r w:rsidRPr="007957B3">
        <w:t xml:space="preserve">, V., </w:t>
      </w:r>
      <w:proofErr w:type="spellStart"/>
      <w:r w:rsidRPr="007957B3">
        <w:t>Halamic</w:t>
      </w:r>
      <w:proofErr w:type="spellEnd"/>
      <w:r w:rsidRPr="007957B3">
        <w:t xml:space="preserve">, J., </w:t>
      </w:r>
      <w:proofErr w:type="spellStart"/>
      <w:r w:rsidRPr="007957B3">
        <w:t>Slaninka</w:t>
      </w:r>
      <w:proofErr w:type="spellEnd"/>
      <w:r w:rsidRPr="007957B3">
        <w:t xml:space="preserve">, I., Lax, K., </w:t>
      </w:r>
      <w:proofErr w:type="spellStart"/>
      <w:r w:rsidRPr="007957B3">
        <w:t>Gravesen</w:t>
      </w:r>
      <w:proofErr w:type="spellEnd"/>
      <w:r w:rsidRPr="007957B3">
        <w:t xml:space="preserve">, P., Birke, M., </w:t>
      </w:r>
      <w:proofErr w:type="spellStart"/>
      <w:r w:rsidRPr="007957B3">
        <w:t>Breward</w:t>
      </w:r>
      <w:proofErr w:type="spellEnd"/>
      <w:r w:rsidRPr="007957B3">
        <w:t xml:space="preserve">, N., Ander, E.L., Jordan, G., </w:t>
      </w:r>
      <w:proofErr w:type="spellStart"/>
      <w:r w:rsidRPr="007957B3">
        <w:t>Duris</w:t>
      </w:r>
      <w:proofErr w:type="spellEnd"/>
      <w:r w:rsidRPr="007957B3">
        <w:t xml:space="preserve">, M., Klein, P., </w:t>
      </w:r>
      <w:proofErr w:type="spellStart"/>
      <w:r w:rsidRPr="007957B3">
        <w:t>Locutura</w:t>
      </w:r>
      <w:proofErr w:type="spellEnd"/>
      <w:r w:rsidRPr="007957B3">
        <w:t>, J., Bel-</w:t>
      </w:r>
      <w:proofErr w:type="spellStart"/>
      <w:r w:rsidRPr="007957B3">
        <w:t>lan</w:t>
      </w:r>
      <w:proofErr w:type="spellEnd"/>
      <w:r w:rsidRPr="007957B3">
        <w:t xml:space="preserve">, A., </w:t>
      </w:r>
      <w:proofErr w:type="spellStart"/>
      <w:r w:rsidRPr="007957B3">
        <w:t>Pasieczna</w:t>
      </w:r>
      <w:proofErr w:type="spellEnd"/>
      <w:r w:rsidRPr="007957B3">
        <w:t xml:space="preserve">, A., Lis, J., </w:t>
      </w:r>
      <w:proofErr w:type="spellStart"/>
      <w:r w:rsidRPr="007957B3">
        <w:t>Mazreku</w:t>
      </w:r>
      <w:proofErr w:type="spellEnd"/>
      <w:r w:rsidRPr="007957B3">
        <w:t xml:space="preserve">, A., </w:t>
      </w:r>
      <w:proofErr w:type="spellStart"/>
      <w:r w:rsidRPr="007957B3">
        <w:t>Gilucis</w:t>
      </w:r>
      <w:proofErr w:type="spellEnd"/>
      <w:r w:rsidRPr="007957B3">
        <w:t xml:space="preserve">, A., </w:t>
      </w:r>
      <w:proofErr w:type="spellStart"/>
      <w:r w:rsidRPr="007957B3">
        <w:t>Heitzmann</w:t>
      </w:r>
      <w:proofErr w:type="spellEnd"/>
      <w:r w:rsidRPr="007957B3">
        <w:t xml:space="preserve">, P., </w:t>
      </w:r>
      <w:proofErr w:type="spellStart"/>
      <w:r w:rsidRPr="007957B3">
        <w:t>Klaver</w:t>
      </w:r>
      <w:proofErr w:type="spellEnd"/>
      <w:r w:rsidRPr="007957B3">
        <w:t xml:space="preserve">, G. &amp; Petersell, V., 2006. Geochemical Atlas of Europe. Part 2 – Interpretation of Geochemical Maps, Additional Tables, Figures, Maps, and Related Publications. Geological Survey of Finland, Espoo, 690 pp.; </w:t>
      </w:r>
      <w:hyperlink r:id="rId30" w:history="1">
        <w:r w:rsidRPr="00667AFC">
          <w:rPr>
            <w:rStyle w:val="Hyperlink"/>
          </w:rPr>
          <w:t>http://weppi.gtk.fi/publ/foregsatlas/</w:t>
        </w:r>
      </w:hyperlink>
      <w:r w:rsidRPr="007957B3">
        <w:t>.</w:t>
      </w:r>
    </w:p>
    <w:p w14:paraId="18AAAADD" w14:textId="43616470" w:rsidR="005B3BA5" w:rsidRDefault="005B3BA5" w:rsidP="00CD4DD6">
      <w:pPr>
        <w:pStyle w:val="References"/>
      </w:pPr>
      <w:r w:rsidRPr="005B3BA5">
        <w:t xml:space="preserve">EC (European Commission), 2020. Critical materials for strategic technologies and sectors in the EU - a foresight study. Publications Office of the European Union, Luxembourg, 98 pp.; </w:t>
      </w:r>
      <w:hyperlink r:id="rId31" w:history="1">
        <w:r w:rsidRPr="004E4E9B">
          <w:rPr>
            <w:rStyle w:val="Hyperlink"/>
          </w:rPr>
          <w:t>https://doi.org/10.2873/58081</w:t>
        </w:r>
      </w:hyperlink>
      <w:r w:rsidRPr="005B3BA5">
        <w:t>.</w:t>
      </w:r>
    </w:p>
    <w:p w14:paraId="1618FF73" w14:textId="642C75A8" w:rsidR="00CD4DD6" w:rsidRDefault="00CD4DD6" w:rsidP="00CD4DD6">
      <w:pPr>
        <w:pStyle w:val="References"/>
      </w:pPr>
      <w:r>
        <w:t xml:space="preserve">FAO &amp; ITPS, 2015. Status of the World’s Soil Resources (SWSR) – Main Report. Food and Agriculture Organization of the United Nations and Intergovernmental Technical Panel on Soils, Rome, Italy, 607 pp.; </w:t>
      </w:r>
      <w:hyperlink r:id="rId32" w:history="1">
        <w:r w:rsidRPr="004E4E9B">
          <w:rPr>
            <w:rStyle w:val="Hyperlink"/>
          </w:rPr>
          <w:t>http://www.fao.org/3/i5199e/i5199e.pdf</w:t>
        </w:r>
      </w:hyperlink>
      <w:r>
        <w:t>.</w:t>
      </w:r>
    </w:p>
    <w:p w14:paraId="4FA5D8B6" w14:textId="4B2E43F2" w:rsidR="00CD4DD6" w:rsidRDefault="00CD4DD6" w:rsidP="00CD4DD6">
      <w:pPr>
        <w:pStyle w:val="References"/>
      </w:pPr>
      <w:r>
        <w:t xml:space="preserve">FAO &amp; UNEP, 2021. Global Assessment of Soil Pollution: Report. Food and Agriculture Organization of the United Nations and United Nations Environment Program, Rome, 846 pp.; </w:t>
      </w:r>
      <w:hyperlink r:id="rId33" w:history="1">
        <w:r w:rsidRPr="004E4E9B">
          <w:rPr>
            <w:rStyle w:val="Hyperlink"/>
          </w:rPr>
          <w:t>https://doi.org/10.4060/cb4894en</w:t>
        </w:r>
      </w:hyperlink>
      <w:r>
        <w:t>.</w:t>
      </w:r>
    </w:p>
    <w:p w14:paraId="7A93FEE1" w14:textId="59593DD4" w:rsidR="00586CB4" w:rsidRDefault="00586CB4" w:rsidP="0013197D">
      <w:pPr>
        <w:pStyle w:val="References"/>
      </w:pPr>
      <w:proofErr w:type="spellStart"/>
      <w:r w:rsidRPr="00586CB4">
        <w:t>Gaans</w:t>
      </w:r>
      <w:proofErr w:type="spellEnd"/>
      <w:r w:rsidRPr="00586CB4">
        <w:t xml:space="preserve">, P.F.M. van, </w:t>
      </w:r>
      <w:proofErr w:type="spellStart"/>
      <w:r w:rsidRPr="00586CB4">
        <w:t>Spijker</w:t>
      </w:r>
      <w:proofErr w:type="spellEnd"/>
      <w:r w:rsidRPr="00586CB4">
        <w:t xml:space="preserve">, J., </w:t>
      </w:r>
      <w:proofErr w:type="spellStart"/>
      <w:r w:rsidRPr="00586CB4">
        <w:t>Vriend</w:t>
      </w:r>
      <w:proofErr w:type="spellEnd"/>
      <w:r w:rsidRPr="00586CB4">
        <w:t>, S.P. &amp; Jong, J.N. de, 2007. Patterns in soil quality: Natural geochemical variability versus anthropogenic impact in soils of Zeeland, The Netherlands. International Journal of Geographical Information Science 21(5), 569</w:t>
      </w:r>
      <w:r>
        <w:rPr>
          <w:rFonts w:cs="Times New Roman"/>
        </w:rPr>
        <w:t>−</w:t>
      </w:r>
      <w:r w:rsidRPr="00586CB4">
        <w:t xml:space="preserve">587; </w:t>
      </w:r>
      <w:hyperlink r:id="rId34" w:history="1">
        <w:r w:rsidRPr="004E4E9B">
          <w:rPr>
            <w:rStyle w:val="Hyperlink"/>
          </w:rPr>
          <w:t>https://doi.org/10.1080/13658810601064900</w:t>
        </w:r>
      </w:hyperlink>
      <w:r w:rsidRPr="00586CB4">
        <w:t>.</w:t>
      </w:r>
    </w:p>
    <w:p w14:paraId="75BB0174" w14:textId="6AF22E9A" w:rsidR="007D301E" w:rsidRDefault="0013197D" w:rsidP="0013197D">
      <w:pPr>
        <w:pStyle w:val="References"/>
      </w:pPr>
      <w:r w:rsidRPr="0013197D">
        <w:t xml:space="preserve">Garrett, R.G., Reimann, C., Smith, D.B. &amp; </w:t>
      </w:r>
      <w:proofErr w:type="spellStart"/>
      <w:r w:rsidRPr="0013197D">
        <w:t>Xie</w:t>
      </w:r>
      <w:proofErr w:type="spellEnd"/>
      <w:r w:rsidRPr="0013197D">
        <w:t xml:space="preserve">, X., 2008. From geochemical prospecting to international geochemical mapping: a historical overview. In: C. Reimann &amp; D.B. Smith (Guest editors), </w:t>
      </w:r>
      <w:r w:rsidRPr="0013197D">
        <w:lastRenderedPageBreak/>
        <w:t>Thematic set in honour of Arthur G. Darnley (1930-2006). Geochemistry: Exploration, Environment, Analysis, 8(3-4)</w:t>
      </w:r>
      <w:r w:rsidR="002F6AFC">
        <w:t>,</w:t>
      </w:r>
      <w:r w:rsidRPr="0013197D">
        <w:t xml:space="preserve"> 205</w:t>
      </w:r>
      <w:r w:rsidR="00586CB4">
        <w:rPr>
          <w:rFonts w:cs="Times New Roman"/>
        </w:rPr>
        <w:t>−</w:t>
      </w:r>
      <w:r w:rsidRPr="0013197D">
        <w:t xml:space="preserve">217; </w:t>
      </w:r>
      <w:hyperlink r:id="rId35" w:history="1">
        <w:r w:rsidRPr="004E4E9B">
          <w:rPr>
            <w:rStyle w:val="Hyperlink"/>
          </w:rPr>
          <w:t>https://doi.org/10.1144/1467-7873/08-174</w:t>
        </w:r>
      </w:hyperlink>
      <w:r w:rsidRPr="0013197D">
        <w:t>.</w:t>
      </w:r>
    </w:p>
    <w:p w14:paraId="5748621E" w14:textId="63E482CD" w:rsidR="00E91458" w:rsidRDefault="00E91458" w:rsidP="00AF1E9E">
      <w:pPr>
        <w:pStyle w:val="References"/>
      </w:pPr>
      <w:r>
        <w:t>Hester</w:t>
      </w:r>
      <w:r w:rsidR="00AF1E9E">
        <w:t>, R.E. &amp;</w:t>
      </w:r>
      <w:r>
        <w:t xml:space="preserve"> Harrison, </w:t>
      </w:r>
      <w:r w:rsidR="00AF1E9E">
        <w:t xml:space="preserve">R.M. (Editors), </w:t>
      </w:r>
      <w:r>
        <w:t>2006</w:t>
      </w:r>
      <w:r w:rsidR="00AF1E9E">
        <w:t xml:space="preserve">. Chemicals in the Environment: Assessing and Managing Risk. Royal Society of Chemistry, London, 158 pp.; </w:t>
      </w:r>
      <w:hyperlink r:id="rId36" w:history="1">
        <w:r w:rsidR="00AF1E9E" w:rsidRPr="004E4E9B">
          <w:rPr>
            <w:rStyle w:val="Hyperlink"/>
          </w:rPr>
          <w:t>https://doi.org/10.1039/9781847552440</w:t>
        </w:r>
      </w:hyperlink>
      <w:r w:rsidR="00AF1E9E">
        <w:t>.</w:t>
      </w:r>
    </w:p>
    <w:p w14:paraId="71090869" w14:textId="59F0F27A" w:rsidR="00B62A78" w:rsidRDefault="00B62A78" w:rsidP="002F6AFC">
      <w:pPr>
        <w:pStyle w:val="References"/>
      </w:pPr>
      <w:r w:rsidRPr="00B62A78">
        <w:t xml:space="preserve">Levitan, D.M., Zipper, C.E., Donovan, P., Schreiber, M.E., Seal, R.R., Engle, M.A., </w:t>
      </w:r>
      <w:proofErr w:type="spellStart"/>
      <w:r w:rsidRPr="00B62A78">
        <w:t>Chermak</w:t>
      </w:r>
      <w:proofErr w:type="spellEnd"/>
      <w:r w:rsidRPr="00B62A78">
        <w:t xml:space="preserve">, J.A., Bodnar, R.J., Johnson, D.K., </w:t>
      </w:r>
      <w:proofErr w:type="spellStart"/>
      <w:r w:rsidRPr="00B62A78">
        <w:t>Aylor</w:t>
      </w:r>
      <w:proofErr w:type="spellEnd"/>
      <w:r w:rsidRPr="00B62A78">
        <w:t xml:space="preserve">, J.G., 2018. Statistical analysis of soil geochemical data to </w:t>
      </w:r>
      <w:proofErr w:type="gramStart"/>
      <w:r w:rsidRPr="00B62A78">
        <w:t>identify</w:t>
      </w:r>
      <w:proofErr w:type="gramEnd"/>
      <w:r w:rsidRPr="00B62A78">
        <w:t xml:space="preserve"> pathfinders associated with mineral deposits: An example from the Coles Hill uranium deposit, Virginia, USA. In: A. Demetriades, M. Birke, S. Albanese, I. </w:t>
      </w:r>
      <w:proofErr w:type="spellStart"/>
      <w:r w:rsidRPr="00B62A78">
        <w:t>Schoeters</w:t>
      </w:r>
      <w:proofErr w:type="spellEnd"/>
      <w:r w:rsidRPr="00B62A78">
        <w:t xml:space="preserve"> &amp; B. De Vivo (Guest Editors), Continental, Regional and Local scale Geochemical Mapping</w:t>
      </w:r>
      <w:r w:rsidR="00E5224E">
        <w:t>.</w:t>
      </w:r>
      <w:r w:rsidRPr="00B62A78">
        <w:t xml:space="preserve"> Special Issue, Journal of Geochemical Exploration, 154, 238</w:t>
      </w:r>
      <w:r w:rsidR="00586CB4">
        <w:rPr>
          <w:rFonts w:cs="Times New Roman"/>
        </w:rPr>
        <w:t>−</w:t>
      </w:r>
      <w:r w:rsidRPr="00B62A78">
        <w:t xml:space="preserve">251; </w:t>
      </w:r>
      <w:hyperlink r:id="rId37" w:history="1">
        <w:r w:rsidRPr="004E4E9B">
          <w:rPr>
            <w:rStyle w:val="Hyperlink"/>
          </w:rPr>
          <w:t>https://doi.org/10.1016/j.gexplo.2014.12.012</w:t>
        </w:r>
      </w:hyperlink>
      <w:r w:rsidRPr="00B62A78">
        <w:t>.</w:t>
      </w:r>
    </w:p>
    <w:p w14:paraId="27814F89" w14:textId="127F72F2" w:rsidR="00B62A78" w:rsidRDefault="00B62A78" w:rsidP="002F6AFC">
      <w:pPr>
        <w:pStyle w:val="References"/>
      </w:pPr>
      <w:r w:rsidRPr="00B62A78">
        <w:t xml:space="preserve">Licht, O.A.B., 2018. Multiscale, multimedia and multi-element geochemical mapping of the State of Paraná, Brazil.  In: Licht, O.A.B. (Guest Editor), Geochemical Mapping. Special Issue, </w:t>
      </w:r>
      <w:proofErr w:type="spellStart"/>
      <w:r w:rsidRPr="00B62A78">
        <w:t>Geochimica</w:t>
      </w:r>
      <w:proofErr w:type="spellEnd"/>
      <w:r w:rsidRPr="00B62A78">
        <w:t xml:space="preserve"> </w:t>
      </w:r>
      <w:proofErr w:type="spellStart"/>
      <w:r w:rsidRPr="00B62A78">
        <w:t>Brasiliensis</w:t>
      </w:r>
      <w:proofErr w:type="spellEnd"/>
      <w:r w:rsidRPr="00B62A78">
        <w:t>, 32(2), 209</w:t>
      </w:r>
      <w:r w:rsidR="00586CB4">
        <w:rPr>
          <w:rFonts w:cs="Times New Roman"/>
        </w:rPr>
        <w:t>−</w:t>
      </w:r>
      <w:r w:rsidRPr="00B62A78">
        <w:t xml:space="preserve">242; </w:t>
      </w:r>
      <w:hyperlink r:id="rId38" w:history="1">
        <w:r w:rsidRPr="004E4E9B">
          <w:rPr>
            <w:rStyle w:val="Hyperlink"/>
          </w:rPr>
          <w:t>https://doi.org/10.21715/GB2358-2812.2018322209</w:t>
        </w:r>
      </w:hyperlink>
      <w:r>
        <w:t>.</w:t>
      </w:r>
    </w:p>
    <w:p w14:paraId="50828AD7" w14:textId="7DBA0205" w:rsidR="002F6AFC" w:rsidRDefault="002F6AFC" w:rsidP="002F6AFC">
      <w:pPr>
        <w:pStyle w:val="References"/>
      </w:pPr>
      <w:proofErr w:type="spellStart"/>
      <w:r w:rsidRPr="002F6AFC">
        <w:t>Nickless</w:t>
      </w:r>
      <w:proofErr w:type="spellEnd"/>
      <w:r w:rsidRPr="002F6AFC">
        <w:t xml:space="preserve">, E., Ali, S., Arndt, N., Brown, G., Demetriades, A., </w:t>
      </w:r>
      <w:proofErr w:type="spellStart"/>
      <w:r w:rsidRPr="002F6AFC">
        <w:t>Durrheim</w:t>
      </w:r>
      <w:proofErr w:type="spellEnd"/>
      <w:r w:rsidRPr="002F6AFC">
        <w:t xml:space="preserve">, R., Enriquez M.A., </w:t>
      </w:r>
      <w:proofErr w:type="spellStart"/>
      <w:r w:rsidRPr="002F6AFC">
        <w:t>Giurco</w:t>
      </w:r>
      <w:proofErr w:type="spellEnd"/>
      <w:r w:rsidRPr="002F6AFC">
        <w:t xml:space="preserve">, D., Kinnaird, J., </w:t>
      </w:r>
      <w:proofErr w:type="spellStart"/>
      <w:r w:rsidRPr="002F6AFC">
        <w:t>Littleboy</w:t>
      </w:r>
      <w:proofErr w:type="spellEnd"/>
      <w:r w:rsidRPr="002F6AFC">
        <w:t xml:space="preserve">, A., </w:t>
      </w:r>
      <w:proofErr w:type="spellStart"/>
      <w:r w:rsidRPr="002F6AFC">
        <w:t>Masotti</w:t>
      </w:r>
      <w:proofErr w:type="spellEnd"/>
      <w:r w:rsidRPr="002F6AFC">
        <w:t xml:space="preserve">, F., </w:t>
      </w:r>
      <w:proofErr w:type="spellStart"/>
      <w:r w:rsidRPr="002F6AFC">
        <w:t>Meinert</w:t>
      </w:r>
      <w:proofErr w:type="spellEnd"/>
      <w:r w:rsidRPr="002F6AFC">
        <w:t xml:space="preserve">, L., </w:t>
      </w:r>
      <w:proofErr w:type="spellStart"/>
      <w:r w:rsidRPr="002F6AFC">
        <w:t>Nyanganyura</w:t>
      </w:r>
      <w:proofErr w:type="spellEnd"/>
      <w:r w:rsidRPr="002F6AFC">
        <w:t xml:space="preserve">, D., </w:t>
      </w:r>
      <w:proofErr w:type="spellStart"/>
      <w:r w:rsidRPr="002F6AFC">
        <w:t>Oberhänsli</w:t>
      </w:r>
      <w:proofErr w:type="spellEnd"/>
      <w:r w:rsidRPr="002F6AFC">
        <w:t xml:space="preserve">, R., Salem, J., Schneider, G. &amp; </w:t>
      </w:r>
      <w:proofErr w:type="spellStart"/>
      <w:r w:rsidRPr="002F6AFC">
        <w:t>Yakovleva</w:t>
      </w:r>
      <w:proofErr w:type="spellEnd"/>
      <w:r w:rsidRPr="002F6AFC">
        <w:t>., N., 2015. Resourcing Future Generations: A Global Effort to Meet The World</w:t>
      </w:r>
      <w:r w:rsidR="00E5224E">
        <w:t>’</w:t>
      </w:r>
      <w:r w:rsidRPr="002F6AFC">
        <w:t xml:space="preserve">s Future Needs Head-on. International Union of Geological Sciences, 76 pp.; </w:t>
      </w:r>
      <w:hyperlink r:id="rId39" w:history="1">
        <w:r w:rsidRPr="004E4E9B">
          <w:rPr>
            <w:rStyle w:val="Hyperlink"/>
          </w:rPr>
          <w:t>https://98ca4554-1361-4fb1-a4d8-a1bb16d032e6.filesusr.com/ugd/f1fc07_a9908b24e28646ceb86a3a631b9d9a2c.pdf</w:t>
        </w:r>
      </w:hyperlink>
      <w:r>
        <w:t>.</w:t>
      </w:r>
    </w:p>
    <w:p w14:paraId="2910BBD6" w14:textId="1F014A5E" w:rsidR="00006DC6" w:rsidRDefault="00006DC6" w:rsidP="00740F9D">
      <w:pPr>
        <w:pStyle w:val="References"/>
      </w:pPr>
      <w:proofErr w:type="spellStart"/>
      <w:r w:rsidRPr="00006DC6">
        <w:t>Nriagu</w:t>
      </w:r>
      <w:proofErr w:type="spellEnd"/>
      <w:r w:rsidRPr="00006DC6">
        <w:t>, J.O., 1979. Global inventory of natural and anthropogenic emissions of trace metals to the atmosphere. Nature, 279, 409</w:t>
      </w:r>
      <w:r>
        <w:t>−</w:t>
      </w:r>
      <w:r w:rsidRPr="00006DC6">
        <w:t xml:space="preserve">411; </w:t>
      </w:r>
      <w:hyperlink r:id="rId40" w:history="1">
        <w:r w:rsidRPr="004E4E9B">
          <w:rPr>
            <w:rStyle w:val="Hyperlink"/>
          </w:rPr>
          <w:t>https://doi.org/10.1038/279409a0</w:t>
        </w:r>
      </w:hyperlink>
      <w:r w:rsidRPr="00006DC6">
        <w:t>.</w:t>
      </w:r>
    </w:p>
    <w:p w14:paraId="46FE4C66" w14:textId="2B69E076" w:rsidR="00006DC6" w:rsidRDefault="00006DC6" w:rsidP="00740F9D">
      <w:pPr>
        <w:pStyle w:val="References"/>
      </w:pPr>
      <w:proofErr w:type="spellStart"/>
      <w:r w:rsidRPr="00006DC6">
        <w:t>Nriagu</w:t>
      </w:r>
      <w:proofErr w:type="spellEnd"/>
      <w:r w:rsidRPr="00006DC6">
        <w:t>, J.O.</w:t>
      </w:r>
      <w:r>
        <w:t xml:space="preserve"> &amp;</w:t>
      </w:r>
      <w:r w:rsidRPr="00006DC6">
        <w:t xml:space="preserve"> Pacyna, J.M.</w:t>
      </w:r>
      <w:r>
        <w:t>,</w:t>
      </w:r>
      <w:r w:rsidRPr="00006DC6">
        <w:t xml:space="preserve"> 1988</w:t>
      </w:r>
      <w:r>
        <w:t>.</w:t>
      </w:r>
      <w:r w:rsidRPr="00006DC6">
        <w:t xml:space="preserve"> Quantitative assessment of worldwide contamination of air, water and soils by trace metals. Nature, London, 333</w:t>
      </w:r>
      <w:r>
        <w:t>,</w:t>
      </w:r>
      <w:r w:rsidRPr="00006DC6">
        <w:t xml:space="preserve"> 134</w:t>
      </w:r>
      <w:r>
        <w:t>−</w:t>
      </w:r>
      <w:r w:rsidRPr="00006DC6">
        <w:t>139</w:t>
      </w:r>
      <w:r w:rsidR="00740F9D">
        <w:t xml:space="preserve">; </w:t>
      </w:r>
      <w:hyperlink r:id="rId41" w:history="1">
        <w:r w:rsidR="00740F9D" w:rsidRPr="004E4E9B">
          <w:rPr>
            <w:rStyle w:val="Hyperlink"/>
          </w:rPr>
          <w:t>https://doi.org/10.1038/333134a0</w:t>
        </w:r>
      </w:hyperlink>
      <w:r w:rsidR="00740F9D">
        <w:t>.</w:t>
      </w:r>
    </w:p>
    <w:p w14:paraId="1EC317E9" w14:textId="547A4DCB" w:rsidR="007F42F9" w:rsidRDefault="007F42F9" w:rsidP="007F42F9">
      <w:pPr>
        <w:pStyle w:val="References"/>
      </w:pPr>
      <w:r w:rsidRPr="007F42F9">
        <w:t xml:space="preserve">Plant, J.A. &amp; Ridgeway, J., 1990.  Inventory of geochemical surveys of Western Europe.  In: A. Demetriades, R.T. Ottesen &amp; J. </w:t>
      </w:r>
      <w:proofErr w:type="spellStart"/>
      <w:r w:rsidRPr="007F42F9">
        <w:t>Locutura</w:t>
      </w:r>
      <w:proofErr w:type="spellEnd"/>
      <w:r w:rsidRPr="007F42F9">
        <w:t xml:space="preserve"> (Ed</w:t>
      </w:r>
      <w:r>
        <w:t>itor</w:t>
      </w:r>
      <w:r w:rsidRPr="007F42F9">
        <w:t xml:space="preserve">s), Geochemical Mapping of Western Europe towards the Year 2000. Pilot Project Report. Western European Geological Surveys, Geological Survey of Norway, NGU Report 90-105, Appendix Report 10, 20 pp.; </w:t>
      </w:r>
      <w:hyperlink r:id="rId42" w:history="1">
        <w:r w:rsidRPr="004E4E9B">
          <w:rPr>
            <w:rStyle w:val="Hyperlink"/>
          </w:rPr>
          <w:t>https://www.ngu.no/upload/Publikasjoner/Rapporter/1990/90_105.pdf</w:t>
        </w:r>
      </w:hyperlink>
      <w:r w:rsidRPr="007F42F9">
        <w:t>.</w:t>
      </w:r>
    </w:p>
    <w:p w14:paraId="696C8772" w14:textId="23FD2174" w:rsidR="00586CB4" w:rsidRDefault="00586CB4" w:rsidP="007F42F9">
      <w:pPr>
        <w:pStyle w:val="References"/>
      </w:pPr>
      <w:r w:rsidRPr="00586CB4">
        <w:t>Plant, J. &amp; Smith, B., 2003. Environmental geochemistry on a global scale. Chapter 20 In: Skinner, H.C.W.</w:t>
      </w:r>
      <w:r w:rsidR="00E5224E">
        <w:t xml:space="preserve"> &amp;</w:t>
      </w:r>
      <w:r w:rsidRPr="00586CB4">
        <w:t xml:space="preserve"> Berger, A.R. (Editors), Geology and Health: Closing the Gap. Oxford University Press, New York, p. 129</w:t>
      </w:r>
      <w:r>
        <w:rPr>
          <w:rFonts w:cs="Times New Roman"/>
        </w:rPr>
        <w:t>−</w:t>
      </w:r>
      <w:r w:rsidRPr="00586CB4">
        <w:t xml:space="preserve">134; </w:t>
      </w:r>
      <w:hyperlink r:id="rId43" w:history="1">
        <w:r w:rsidRPr="004E4E9B">
          <w:rPr>
            <w:rStyle w:val="Hyperlink"/>
          </w:rPr>
          <w:t>https://doi.org/10.1093/oso/9780195162042.003.0028</w:t>
        </w:r>
      </w:hyperlink>
      <w:r w:rsidRPr="00586CB4">
        <w:t>.</w:t>
      </w:r>
    </w:p>
    <w:p w14:paraId="36CD65D0" w14:textId="179DBFBF" w:rsidR="007F42F9" w:rsidRDefault="007F42F9" w:rsidP="007F42F9">
      <w:pPr>
        <w:pStyle w:val="References"/>
      </w:pPr>
      <w:r w:rsidRPr="007F42F9">
        <w:t xml:space="preserve">Plant, J.A., </w:t>
      </w:r>
      <w:proofErr w:type="spellStart"/>
      <w:r w:rsidRPr="007F42F9">
        <w:t>Klaver</w:t>
      </w:r>
      <w:proofErr w:type="spellEnd"/>
      <w:r w:rsidRPr="007F42F9">
        <w:t xml:space="preserve">, G., </w:t>
      </w:r>
      <w:proofErr w:type="spellStart"/>
      <w:r w:rsidRPr="007F42F9">
        <w:t>Locutura</w:t>
      </w:r>
      <w:proofErr w:type="spellEnd"/>
      <w:r w:rsidRPr="007F42F9">
        <w:t xml:space="preserve">, J., </w:t>
      </w:r>
      <w:proofErr w:type="spellStart"/>
      <w:r w:rsidRPr="007F42F9">
        <w:t>Salminen</w:t>
      </w:r>
      <w:proofErr w:type="spellEnd"/>
      <w:r w:rsidRPr="007F42F9">
        <w:t xml:space="preserve">, R., </w:t>
      </w:r>
      <w:proofErr w:type="spellStart"/>
      <w:r w:rsidRPr="007F42F9">
        <w:t>Vrana</w:t>
      </w:r>
      <w:proofErr w:type="spellEnd"/>
      <w:r w:rsidRPr="007F42F9">
        <w:t xml:space="preserve">, K. &amp; Fordyce, F., 1996. Forum of European Geological Surveys (FOREGS), Geochemistry Task Group 1994-1996 Report.  A contribution to IUGS Continental Geochemical Baselines. British Geological Survey, </w:t>
      </w:r>
      <w:proofErr w:type="spellStart"/>
      <w:r w:rsidRPr="007F42F9">
        <w:t>Keyworth</w:t>
      </w:r>
      <w:proofErr w:type="spellEnd"/>
      <w:r w:rsidRPr="007F42F9">
        <w:t xml:space="preserve">, Nottingham, U.K., BGS Technical Report WP/95/14, 52 pp.; </w:t>
      </w:r>
      <w:hyperlink r:id="rId44" w:history="1">
        <w:r w:rsidRPr="004E4E9B">
          <w:rPr>
            <w:rStyle w:val="Hyperlink"/>
          </w:rPr>
          <w:t>http://nora.nerc.ac.uk/id/eprint/19012/1/WP95014.pdf</w:t>
        </w:r>
      </w:hyperlink>
      <w:r w:rsidRPr="007F42F9">
        <w:t>.</w:t>
      </w:r>
    </w:p>
    <w:p w14:paraId="144EB278" w14:textId="1B54028B" w:rsidR="007F42F9" w:rsidRDefault="007F42F9" w:rsidP="007F42F9">
      <w:pPr>
        <w:pStyle w:val="References"/>
      </w:pPr>
      <w:r>
        <w:t xml:space="preserve">Plant, J.A., </w:t>
      </w:r>
      <w:proofErr w:type="spellStart"/>
      <w:r>
        <w:t>Klaver</w:t>
      </w:r>
      <w:proofErr w:type="spellEnd"/>
      <w:r>
        <w:t xml:space="preserve">, G., </w:t>
      </w:r>
      <w:proofErr w:type="spellStart"/>
      <w:r>
        <w:t>Locutura</w:t>
      </w:r>
      <w:proofErr w:type="spellEnd"/>
      <w:r>
        <w:t xml:space="preserve">, J., </w:t>
      </w:r>
      <w:proofErr w:type="spellStart"/>
      <w:r>
        <w:t>Salminen</w:t>
      </w:r>
      <w:proofErr w:type="spellEnd"/>
      <w:r>
        <w:t xml:space="preserve">, R., </w:t>
      </w:r>
      <w:proofErr w:type="spellStart"/>
      <w:r>
        <w:t>Vrana</w:t>
      </w:r>
      <w:proofErr w:type="spellEnd"/>
      <w:r>
        <w:t xml:space="preserve">, K. &amp; Fordyce, F., 1997. The Forum of European Geological Surveys Geochemistry Task Group inventory 1994-1996. Journal of Geochemical Exploration 59(2), 123−146; </w:t>
      </w:r>
      <w:hyperlink r:id="rId45" w:history="1">
        <w:r w:rsidRPr="004E4E9B">
          <w:rPr>
            <w:rStyle w:val="Hyperlink"/>
          </w:rPr>
          <w:t>https://doi.org/10.1016/S0375-6742(97)00008-3</w:t>
        </w:r>
      </w:hyperlink>
      <w:r>
        <w:t>.</w:t>
      </w:r>
    </w:p>
    <w:p w14:paraId="704AE927" w14:textId="115CD7A5" w:rsidR="00586CB4" w:rsidRDefault="00586CB4" w:rsidP="00586CB4">
      <w:pPr>
        <w:pStyle w:val="References"/>
      </w:pPr>
      <w:r w:rsidRPr="00E5224E">
        <w:t>Plant, J., Smith, D.,</w:t>
      </w:r>
      <w:r>
        <w:t xml:space="preserve"> Smith, B.</w:t>
      </w:r>
      <w:r w:rsidR="00E5224E">
        <w:t xml:space="preserve"> &amp; </w:t>
      </w:r>
      <w:r>
        <w:t xml:space="preserve">Williams, L., </w:t>
      </w:r>
      <w:r w:rsidR="00E5224E">
        <w:t>2001. Environmental geochemistry. Applied Geochemistry, 16(11-1</w:t>
      </w:r>
      <w:r>
        <w:t>2</w:t>
      </w:r>
      <w:r w:rsidR="00E5224E">
        <w:t>), 1291</w:t>
      </w:r>
      <w:r>
        <w:rPr>
          <w:rFonts w:cs="Times New Roman"/>
        </w:rPr>
        <w:t>−</w:t>
      </w:r>
      <w:r>
        <w:t xml:space="preserve">1308; </w:t>
      </w:r>
      <w:hyperlink r:id="rId46" w:history="1">
        <w:r w:rsidRPr="004E4E9B">
          <w:rPr>
            <w:rStyle w:val="Hyperlink"/>
          </w:rPr>
          <w:t>https://doi.org/10.1016/S0883-2927(01)00036-1</w:t>
        </w:r>
      </w:hyperlink>
      <w:r>
        <w:t>.</w:t>
      </w:r>
    </w:p>
    <w:p w14:paraId="0FA00664" w14:textId="11E4F528" w:rsidR="00586CB4" w:rsidRDefault="00586CB4" w:rsidP="00586CB4">
      <w:pPr>
        <w:pStyle w:val="References"/>
      </w:pPr>
      <w:r>
        <w:t xml:space="preserve">Plant, J.A., </w:t>
      </w:r>
      <w:proofErr w:type="spellStart"/>
      <w:r>
        <w:t>Korre</w:t>
      </w:r>
      <w:proofErr w:type="spellEnd"/>
      <w:r>
        <w:t>, A., Reeder, S., Smith, B.</w:t>
      </w:r>
      <w:r w:rsidR="00E5224E">
        <w:t xml:space="preserve"> &amp;</w:t>
      </w:r>
      <w:r>
        <w:t xml:space="preserve"> </w:t>
      </w:r>
      <w:proofErr w:type="spellStart"/>
      <w:r>
        <w:t>Voulvoulis</w:t>
      </w:r>
      <w:proofErr w:type="spellEnd"/>
      <w:r>
        <w:t xml:space="preserve">, N., 2005. Chemicals in the environment: implications for global sustainability. Transactions of the Institute of Mining and </w:t>
      </w:r>
      <w:proofErr w:type="gramStart"/>
      <w:r>
        <w:t>Metallurgy</w:t>
      </w:r>
      <w:r w:rsidR="00C070B0">
        <w:t xml:space="preserve">, </w:t>
      </w:r>
      <w:r>
        <w:t xml:space="preserve"> </w:t>
      </w:r>
      <w:r w:rsidR="00C070B0">
        <w:t>Applied</w:t>
      </w:r>
      <w:proofErr w:type="gramEnd"/>
      <w:r w:rsidR="00C070B0">
        <w:t xml:space="preserve"> Earth Science, </w:t>
      </w:r>
      <w:r>
        <w:t>Section B, 114(2), 65</w:t>
      </w:r>
      <w:r>
        <w:rPr>
          <w:rFonts w:cs="Times New Roman"/>
        </w:rPr>
        <w:t>−</w:t>
      </w:r>
      <w:r>
        <w:t xml:space="preserve">97; </w:t>
      </w:r>
      <w:hyperlink r:id="rId47" w:history="1">
        <w:r w:rsidRPr="004E4E9B">
          <w:rPr>
            <w:rStyle w:val="Hyperlink"/>
          </w:rPr>
          <w:t>https://doi.org/10.1179/037174505X62857</w:t>
        </w:r>
      </w:hyperlink>
      <w:r>
        <w:t>.</w:t>
      </w:r>
    </w:p>
    <w:p w14:paraId="0CBF2D7B" w14:textId="3E384446" w:rsidR="007F42F9" w:rsidRDefault="00AF1E9E" w:rsidP="006F7C38">
      <w:pPr>
        <w:pStyle w:val="References"/>
      </w:pPr>
      <w:proofErr w:type="spellStart"/>
      <w:r>
        <w:t>Rapant</w:t>
      </w:r>
      <w:proofErr w:type="spellEnd"/>
      <w:r>
        <w:t xml:space="preserve">, </w:t>
      </w:r>
      <w:r w:rsidR="00E737FD">
        <w:t xml:space="preserve">S., </w:t>
      </w:r>
      <w:proofErr w:type="spellStart"/>
      <w:r>
        <w:t>Salminen</w:t>
      </w:r>
      <w:proofErr w:type="spellEnd"/>
      <w:r>
        <w:t xml:space="preserve">, </w:t>
      </w:r>
      <w:r w:rsidR="00E737FD">
        <w:t xml:space="preserve">R., </w:t>
      </w:r>
      <w:proofErr w:type="spellStart"/>
      <w:r>
        <w:t>Tarvainen</w:t>
      </w:r>
      <w:proofErr w:type="spellEnd"/>
      <w:r>
        <w:t xml:space="preserve">, </w:t>
      </w:r>
      <w:r w:rsidR="00E737FD">
        <w:t xml:space="preserve">T., </w:t>
      </w:r>
      <w:proofErr w:type="spellStart"/>
      <w:r>
        <w:t>Krčmová</w:t>
      </w:r>
      <w:proofErr w:type="spellEnd"/>
      <w:r w:rsidR="00E737FD">
        <w:t>, K.</w:t>
      </w:r>
      <w:r>
        <w:t xml:space="preserve"> </w:t>
      </w:r>
      <w:r w:rsidR="00E737FD">
        <w:t xml:space="preserve">&amp; </w:t>
      </w:r>
      <w:proofErr w:type="spellStart"/>
      <w:r>
        <w:t>Cvečková</w:t>
      </w:r>
      <w:proofErr w:type="spellEnd"/>
      <w:r w:rsidR="00E737FD">
        <w:t xml:space="preserve">, V., 2008. Application of a risk assessment method to Europe-wide geochemical baseline data. </w:t>
      </w:r>
      <w:r>
        <w:t>Geochemistry: Exploration, Environment, Analysis, 8, 291</w:t>
      </w:r>
      <w:r w:rsidR="00E737FD">
        <w:t>−</w:t>
      </w:r>
      <w:r>
        <w:t>299</w:t>
      </w:r>
      <w:r w:rsidR="00E737FD">
        <w:t>;</w:t>
      </w:r>
      <w:r>
        <w:t xml:space="preserve"> </w:t>
      </w:r>
      <w:hyperlink r:id="rId48" w:history="1">
        <w:r w:rsidR="006F7C38" w:rsidRPr="004E4E9B">
          <w:rPr>
            <w:rStyle w:val="Hyperlink"/>
          </w:rPr>
          <w:t>https://doi.org/10.1144/1467-7873/08-176</w:t>
        </w:r>
      </w:hyperlink>
      <w:r w:rsidR="006F7C38">
        <w:t>.</w:t>
      </w:r>
    </w:p>
    <w:p w14:paraId="63FA6A7E" w14:textId="6F82312E" w:rsidR="006F7C38" w:rsidRDefault="006F7C38" w:rsidP="006F7C38">
      <w:pPr>
        <w:pStyle w:val="References"/>
      </w:pPr>
      <w:r>
        <w:t xml:space="preserve">Reimann, C. &amp; </w:t>
      </w:r>
      <w:proofErr w:type="spellStart"/>
      <w:r>
        <w:t>Caritat</w:t>
      </w:r>
      <w:proofErr w:type="spellEnd"/>
      <w:r>
        <w:t xml:space="preserve">, P. de, 2005. </w:t>
      </w:r>
      <w:r w:rsidRPr="006F7C38">
        <w:t>Distinguishing between natural and anthropogenic sources of element in the environment: regional geochemical surveys versus enrichment factors</w:t>
      </w:r>
      <w:r>
        <w:t xml:space="preserve">. Science of The Total Environment, 337(1-3), 91−107; </w:t>
      </w:r>
      <w:hyperlink r:id="rId49" w:history="1">
        <w:r w:rsidRPr="004E4E9B">
          <w:rPr>
            <w:rStyle w:val="Hyperlink"/>
          </w:rPr>
          <w:t>https://doi.org/10.1016/j.scitotenv.2004.06.011</w:t>
        </w:r>
      </w:hyperlink>
      <w:r>
        <w:t>.</w:t>
      </w:r>
    </w:p>
    <w:p w14:paraId="1E61D554" w14:textId="3ABD5494" w:rsidR="006F7C38" w:rsidRDefault="00D74C65" w:rsidP="00D74C65">
      <w:pPr>
        <w:pStyle w:val="References"/>
      </w:pPr>
      <w:bookmarkStart w:id="7" w:name="_Hlk75611306"/>
      <w:r w:rsidRPr="00D74C65">
        <w:t xml:space="preserve">Reimann, C., </w:t>
      </w:r>
      <w:proofErr w:type="spellStart"/>
      <w:r w:rsidRPr="00D74C65">
        <w:t>Melezhik</w:t>
      </w:r>
      <w:proofErr w:type="spellEnd"/>
      <w:r w:rsidRPr="00D74C65">
        <w:t xml:space="preserve">, V. &amp; </w:t>
      </w:r>
      <w:proofErr w:type="spellStart"/>
      <w:r w:rsidRPr="00D74C65">
        <w:t>Niskavaara</w:t>
      </w:r>
      <w:proofErr w:type="spellEnd"/>
      <w:r w:rsidRPr="00D74C65">
        <w:t>, H., 2007. Low-density regional geochemical mapping of gold and palladium highlighting the exploration potential of northernmost Europe. Economic Geology, 102(2), 327</w:t>
      </w:r>
      <w:r>
        <w:rPr>
          <w:rFonts w:cs="Times New Roman"/>
        </w:rPr>
        <w:t>−</w:t>
      </w:r>
      <w:r w:rsidRPr="00D74C65">
        <w:t xml:space="preserve">334; </w:t>
      </w:r>
      <w:hyperlink r:id="rId50" w:history="1">
        <w:r w:rsidRPr="004E4E9B">
          <w:rPr>
            <w:rStyle w:val="Hyperlink"/>
          </w:rPr>
          <w:t>https://doi.org/10.2113/gsecongeo.102.2.327</w:t>
        </w:r>
      </w:hyperlink>
      <w:r w:rsidRPr="00D74C65">
        <w:t>.</w:t>
      </w:r>
    </w:p>
    <w:p w14:paraId="226DE981" w14:textId="19B3CC4E" w:rsidR="005A6C89" w:rsidRDefault="000800CA" w:rsidP="00D74C65">
      <w:pPr>
        <w:pStyle w:val="References"/>
      </w:pPr>
      <w:r w:rsidRPr="000800CA">
        <w:t xml:space="preserve">Reimann, C., Demetriades, A., Birke, M., </w:t>
      </w:r>
      <w:proofErr w:type="spellStart"/>
      <w:r w:rsidRPr="000800CA">
        <w:t>Filzmoser</w:t>
      </w:r>
      <w:proofErr w:type="spellEnd"/>
      <w:r w:rsidRPr="000800CA">
        <w:t xml:space="preserve"> P., O’Connor, P., </w:t>
      </w:r>
      <w:proofErr w:type="spellStart"/>
      <w:r w:rsidRPr="000800CA">
        <w:t>Halamić</w:t>
      </w:r>
      <w:proofErr w:type="spellEnd"/>
      <w:r w:rsidRPr="000800CA">
        <w:t xml:space="preserve">, J., </w:t>
      </w:r>
      <w:proofErr w:type="spellStart"/>
      <w:r w:rsidRPr="000800CA">
        <w:t>Ladenberger</w:t>
      </w:r>
      <w:proofErr w:type="spellEnd"/>
      <w:r w:rsidRPr="000800CA">
        <w:t>, A. &amp; the GEMAS Project Team, 2014. Distribution of Elements/</w:t>
      </w:r>
      <w:r>
        <w:t>P</w:t>
      </w:r>
      <w:r w:rsidRPr="000800CA">
        <w:t xml:space="preserve">arameters in Agricultural and Grazing Land Soil of Europe.  Chapter 11 In:  C. Reimann, M. Birke, A. Demetriades, P. </w:t>
      </w:r>
      <w:proofErr w:type="spellStart"/>
      <w:r w:rsidRPr="000800CA">
        <w:t>Filzmoser</w:t>
      </w:r>
      <w:proofErr w:type="spellEnd"/>
      <w:r w:rsidRPr="000800CA">
        <w:t xml:space="preserve"> &amp; P. O’Connor (Editors), Chemistry of Europe's Agricultural Soils – Part A: Methodology and Interpretation of the </w:t>
      </w:r>
      <w:r w:rsidRPr="000800CA">
        <w:lastRenderedPageBreak/>
        <w:t xml:space="preserve">GEMAS Data Set. </w:t>
      </w:r>
      <w:proofErr w:type="spellStart"/>
      <w:r w:rsidRPr="000800CA">
        <w:t>Geologisches</w:t>
      </w:r>
      <w:proofErr w:type="spellEnd"/>
      <w:r w:rsidRPr="000800CA">
        <w:t xml:space="preserve"> </w:t>
      </w:r>
      <w:proofErr w:type="spellStart"/>
      <w:r w:rsidRPr="000800CA">
        <w:t>Jahrbuch</w:t>
      </w:r>
      <w:proofErr w:type="spellEnd"/>
      <w:r w:rsidRPr="000800CA">
        <w:t xml:space="preserve"> (</w:t>
      </w:r>
      <w:proofErr w:type="spellStart"/>
      <w:r w:rsidRPr="000800CA">
        <w:t>Reihe</w:t>
      </w:r>
      <w:proofErr w:type="spellEnd"/>
      <w:r w:rsidRPr="000800CA">
        <w:t xml:space="preserve"> B102), </w:t>
      </w:r>
      <w:proofErr w:type="spellStart"/>
      <w:r w:rsidRPr="000800CA">
        <w:t>Schweizerbarth</w:t>
      </w:r>
      <w:proofErr w:type="spellEnd"/>
      <w:r w:rsidRPr="000800CA">
        <w:t>, Hannover, 103</w:t>
      </w:r>
      <w:r>
        <w:rPr>
          <w:rFonts w:cs="Times New Roman"/>
        </w:rPr>
        <w:t>−</w:t>
      </w:r>
      <w:r w:rsidRPr="000800CA">
        <w:t>474</w:t>
      </w:r>
      <w:r>
        <w:t xml:space="preserve">; </w:t>
      </w:r>
      <w:hyperlink r:id="rId51" w:history="1">
        <w:r w:rsidRPr="000523BC">
          <w:rPr>
            <w:rStyle w:val="Hyperlink"/>
          </w:rPr>
          <w:t>https://www.schweizerbart.de/publications/detail/isbn/9783510968466</w:t>
        </w:r>
      </w:hyperlink>
      <w:r>
        <w:t>.</w:t>
      </w:r>
    </w:p>
    <w:p w14:paraId="37EA3F31" w14:textId="70CDCE3D" w:rsidR="00AC6304" w:rsidRDefault="00AC6304" w:rsidP="00D74C65">
      <w:pPr>
        <w:pStyle w:val="References"/>
      </w:pPr>
      <w:r w:rsidRPr="00AC6304">
        <w:t xml:space="preserve">Reimann, C., </w:t>
      </w:r>
      <w:proofErr w:type="spellStart"/>
      <w:r w:rsidRPr="00AC6304">
        <w:t>Ladenberger</w:t>
      </w:r>
      <w:proofErr w:type="spellEnd"/>
      <w:r w:rsidRPr="00AC6304">
        <w:t xml:space="preserve">, A., Birke, M. &amp; </w:t>
      </w:r>
      <w:proofErr w:type="spellStart"/>
      <w:r w:rsidRPr="00AC6304">
        <w:t>Caritat</w:t>
      </w:r>
      <w:proofErr w:type="spellEnd"/>
      <w:r w:rsidRPr="00AC6304">
        <w:t xml:space="preserve">, P. de, 2016. Low density geochemical mapping and mineral exploration: application of the mineral system concept. Special Issue, Thematic set: Tribute to </w:t>
      </w:r>
      <w:proofErr w:type="spellStart"/>
      <w:r w:rsidRPr="00AC6304">
        <w:t>Eion</w:t>
      </w:r>
      <w:proofErr w:type="spellEnd"/>
      <w:r w:rsidRPr="00AC6304">
        <w:t xml:space="preserve"> M. Cameron. Geochemistry: Exploration, Environment, Analysis, 16, 48</w:t>
      </w:r>
      <w:r>
        <w:rPr>
          <w:rFonts w:cs="Times New Roman"/>
        </w:rPr>
        <w:t>−</w:t>
      </w:r>
      <w:r w:rsidRPr="00AC6304">
        <w:t xml:space="preserve">61; </w:t>
      </w:r>
      <w:hyperlink r:id="rId52" w:history="1">
        <w:r w:rsidRPr="004E4E9B">
          <w:rPr>
            <w:rStyle w:val="Hyperlink"/>
          </w:rPr>
          <w:t>https://doi.org/10.1144/geochem2014-327</w:t>
        </w:r>
      </w:hyperlink>
      <w:r>
        <w:t>.</w:t>
      </w:r>
    </w:p>
    <w:p w14:paraId="18D4D100" w14:textId="11EF5BD1" w:rsidR="00AC6304" w:rsidRDefault="00AC6304" w:rsidP="00D74C65">
      <w:pPr>
        <w:pStyle w:val="References"/>
      </w:pPr>
      <w:r w:rsidRPr="00AC6304">
        <w:t xml:space="preserve">Reimann, C., Fabian, K., Birke, M., </w:t>
      </w:r>
      <w:proofErr w:type="spellStart"/>
      <w:r w:rsidRPr="00AC6304">
        <w:t>Filzmoser</w:t>
      </w:r>
      <w:proofErr w:type="spellEnd"/>
      <w:r w:rsidRPr="00AC6304">
        <w:t xml:space="preserve">, P., Demetriades, A., </w:t>
      </w:r>
      <w:proofErr w:type="spellStart"/>
      <w:r w:rsidRPr="00AC6304">
        <w:t>Négrel</w:t>
      </w:r>
      <w:proofErr w:type="spellEnd"/>
      <w:r w:rsidRPr="00AC6304">
        <w:t xml:space="preserve">, P., </w:t>
      </w:r>
      <w:proofErr w:type="spellStart"/>
      <w:r w:rsidRPr="00AC6304">
        <w:t>Oorts</w:t>
      </w:r>
      <w:proofErr w:type="spellEnd"/>
      <w:r w:rsidRPr="00AC6304">
        <w:t xml:space="preserve">, K., </w:t>
      </w:r>
      <w:proofErr w:type="spellStart"/>
      <w:r w:rsidRPr="00AC6304">
        <w:t>Matschullat</w:t>
      </w:r>
      <w:proofErr w:type="spellEnd"/>
      <w:r w:rsidRPr="00AC6304">
        <w:t xml:space="preserve">, J., </w:t>
      </w:r>
      <w:proofErr w:type="spellStart"/>
      <w:r w:rsidRPr="00AC6304">
        <w:t>Caritat</w:t>
      </w:r>
      <w:proofErr w:type="spellEnd"/>
      <w:r w:rsidRPr="00AC6304">
        <w:t>, P. de</w:t>
      </w:r>
      <w:r>
        <w:t xml:space="preserve"> &amp;</w:t>
      </w:r>
      <w:r w:rsidRPr="00AC6304">
        <w:t xml:space="preserve"> The GEMAS Project Team, 2018. GEMAS: </w:t>
      </w:r>
      <w:proofErr w:type="gramStart"/>
      <w:r w:rsidRPr="00AC6304">
        <w:t>Establishing</w:t>
      </w:r>
      <w:proofErr w:type="gramEnd"/>
      <w:r w:rsidRPr="00AC6304">
        <w:t xml:space="preserve"> geochemical background and threshold for 53 chemical elements in European agricultural soil. Applied Geochemistry, 88, 302</w:t>
      </w:r>
      <w:r>
        <w:rPr>
          <w:rFonts w:cs="Times New Roman"/>
        </w:rPr>
        <w:t>−</w:t>
      </w:r>
      <w:r w:rsidRPr="00AC6304">
        <w:t xml:space="preserve">318; </w:t>
      </w:r>
      <w:hyperlink r:id="rId53" w:history="1">
        <w:r w:rsidRPr="004E4E9B">
          <w:rPr>
            <w:rStyle w:val="Hyperlink"/>
          </w:rPr>
          <w:t>https://doi.org/10.1016/j.apgeochem.2017.01.021</w:t>
        </w:r>
      </w:hyperlink>
      <w:r>
        <w:t>.</w:t>
      </w:r>
    </w:p>
    <w:p w14:paraId="68EFBD0E" w14:textId="623674F2" w:rsidR="007957B3" w:rsidRDefault="007957B3" w:rsidP="00717B36">
      <w:pPr>
        <w:pStyle w:val="References"/>
      </w:pPr>
      <w:proofErr w:type="spellStart"/>
      <w:r w:rsidRPr="007957B3">
        <w:t>Salminen</w:t>
      </w:r>
      <w:proofErr w:type="spellEnd"/>
      <w:r w:rsidRPr="007957B3">
        <w:t xml:space="preserve">, R., Batista, M.J., </w:t>
      </w:r>
      <w:proofErr w:type="spellStart"/>
      <w:r w:rsidRPr="007957B3">
        <w:t>Bidovec</w:t>
      </w:r>
      <w:proofErr w:type="spellEnd"/>
      <w:r w:rsidRPr="007957B3">
        <w:t xml:space="preserve">, M., Demetriades, A., De Vivo, B., De Vos, W., </w:t>
      </w:r>
      <w:proofErr w:type="spellStart"/>
      <w:r w:rsidRPr="007957B3">
        <w:t>Duris</w:t>
      </w:r>
      <w:proofErr w:type="spellEnd"/>
      <w:r w:rsidRPr="007957B3">
        <w:t xml:space="preserve">, M., </w:t>
      </w:r>
      <w:proofErr w:type="spellStart"/>
      <w:r w:rsidRPr="007957B3">
        <w:t>Gilucis</w:t>
      </w:r>
      <w:proofErr w:type="spellEnd"/>
      <w:r w:rsidRPr="007957B3">
        <w:t xml:space="preserve">, A., </w:t>
      </w:r>
      <w:proofErr w:type="spellStart"/>
      <w:r w:rsidRPr="007957B3">
        <w:t>Gregorauskiene</w:t>
      </w:r>
      <w:proofErr w:type="spellEnd"/>
      <w:r w:rsidRPr="007957B3">
        <w:t xml:space="preserve">, V., </w:t>
      </w:r>
      <w:proofErr w:type="spellStart"/>
      <w:r w:rsidRPr="007957B3">
        <w:t>Halamic</w:t>
      </w:r>
      <w:proofErr w:type="spellEnd"/>
      <w:r w:rsidRPr="007957B3">
        <w:t xml:space="preserve">, J., </w:t>
      </w:r>
      <w:proofErr w:type="spellStart"/>
      <w:r w:rsidRPr="007957B3">
        <w:t>Heitzmann</w:t>
      </w:r>
      <w:proofErr w:type="spellEnd"/>
      <w:r w:rsidRPr="007957B3">
        <w:t xml:space="preserve">, P., Lima, A., Jordan, G., </w:t>
      </w:r>
      <w:proofErr w:type="spellStart"/>
      <w:r w:rsidRPr="007957B3">
        <w:t>Klaver</w:t>
      </w:r>
      <w:proofErr w:type="spellEnd"/>
      <w:r w:rsidRPr="007957B3">
        <w:t xml:space="preserve">, G., Klein, P., Lis, J., </w:t>
      </w:r>
      <w:proofErr w:type="spellStart"/>
      <w:r w:rsidRPr="007957B3">
        <w:t>Locutura</w:t>
      </w:r>
      <w:proofErr w:type="spellEnd"/>
      <w:r w:rsidRPr="007957B3">
        <w:t xml:space="preserve">, J., </w:t>
      </w:r>
      <w:proofErr w:type="spellStart"/>
      <w:r w:rsidRPr="007957B3">
        <w:t>Marsina</w:t>
      </w:r>
      <w:proofErr w:type="spellEnd"/>
      <w:r w:rsidRPr="007957B3">
        <w:t xml:space="preserve">, K., </w:t>
      </w:r>
      <w:proofErr w:type="spellStart"/>
      <w:r w:rsidRPr="007957B3">
        <w:t>Mazreku</w:t>
      </w:r>
      <w:proofErr w:type="spellEnd"/>
      <w:r w:rsidRPr="007957B3">
        <w:t xml:space="preserve">, A., O’Connor, P.J., Olsson, S.Å., Ottesen, R.T., Petersell, V., Plant, J.A., Reeder, S., </w:t>
      </w:r>
      <w:proofErr w:type="spellStart"/>
      <w:r w:rsidRPr="007957B3">
        <w:t>Salpeteur</w:t>
      </w:r>
      <w:proofErr w:type="spellEnd"/>
      <w:r w:rsidRPr="007957B3">
        <w:t xml:space="preserve">, I., </w:t>
      </w:r>
      <w:proofErr w:type="spellStart"/>
      <w:r w:rsidRPr="007957B3">
        <w:t>Sandström</w:t>
      </w:r>
      <w:proofErr w:type="spellEnd"/>
      <w:r w:rsidRPr="007957B3">
        <w:t xml:space="preserve">, H., </w:t>
      </w:r>
      <w:proofErr w:type="spellStart"/>
      <w:r w:rsidRPr="007957B3">
        <w:t>Siewers</w:t>
      </w:r>
      <w:proofErr w:type="spellEnd"/>
      <w:r w:rsidRPr="007957B3">
        <w:t xml:space="preserve">, U., </w:t>
      </w:r>
      <w:proofErr w:type="spellStart"/>
      <w:r w:rsidRPr="007957B3">
        <w:t>Steenfelt</w:t>
      </w:r>
      <w:proofErr w:type="spellEnd"/>
      <w:r w:rsidRPr="007957B3">
        <w:t xml:space="preserve">, A. &amp; </w:t>
      </w:r>
      <w:proofErr w:type="spellStart"/>
      <w:r w:rsidRPr="007957B3">
        <w:t>Tarvainen</w:t>
      </w:r>
      <w:proofErr w:type="spellEnd"/>
      <w:r w:rsidRPr="007957B3">
        <w:t xml:space="preserve">, T., 2005. FOREGS Geochemical Atlas of Europe, Part 1: Background Information, Methodology and Maps. Geological Survey of Finland, Espoo, 526 pp.; </w:t>
      </w:r>
      <w:hyperlink r:id="rId54" w:history="1">
        <w:r w:rsidRPr="00667AFC">
          <w:rPr>
            <w:rStyle w:val="Hyperlink"/>
          </w:rPr>
          <w:t>http://weppi.gtk.fi/publ/foregsatlas/</w:t>
        </w:r>
      </w:hyperlink>
      <w:r w:rsidRPr="007957B3">
        <w:t>.</w:t>
      </w:r>
    </w:p>
    <w:p w14:paraId="2DD88AD0" w14:textId="0B1CBF9E" w:rsidR="00717B36" w:rsidRDefault="00717B36" w:rsidP="00717B36">
      <w:pPr>
        <w:pStyle w:val="References"/>
      </w:pPr>
      <w:proofErr w:type="spellStart"/>
      <w:r>
        <w:t>Selinus</w:t>
      </w:r>
      <w:proofErr w:type="spellEnd"/>
      <w:r>
        <w:t xml:space="preserve">, O., Alloway, B., Centeno, J.A., Finkelman, R.B., </w:t>
      </w:r>
      <w:proofErr w:type="spellStart"/>
      <w:r>
        <w:t>Fuge</w:t>
      </w:r>
      <w:proofErr w:type="spellEnd"/>
      <w:r>
        <w:t>, R., Lindh, U. &amp; Smedley, P. (Editors), 2005. Essentials of Medical Geology: Impacts of the Natural Environment on Public Health. Elsevier, 832 pp.</w:t>
      </w:r>
    </w:p>
    <w:p w14:paraId="675209F4" w14:textId="77777777" w:rsidR="00717B36" w:rsidRDefault="00717B36" w:rsidP="00717B36">
      <w:pPr>
        <w:pStyle w:val="References"/>
      </w:pPr>
      <w:proofErr w:type="spellStart"/>
      <w:r>
        <w:t>Selinus</w:t>
      </w:r>
      <w:proofErr w:type="spellEnd"/>
      <w:r>
        <w:t>, O., Finkelman, R.B. &amp; Centeno, J.A. (Editors), 2010. Medical Geology – A Regional Synthesis. Springer, 392 pp.</w:t>
      </w:r>
    </w:p>
    <w:p w14:paraId="7F9D3B39" w14:textId="32E2B054" w:rsidR="00717B36" w:rsidRDefault="00717B36" w:rsidP="00717B36">
      <w:pPr>
        <w:pStyle w:val="References"/>
      </w:pPr>
      <w:proofErr w:type="spellStart"/>
      <w:r>
        <w:t>Selinus</w:t>
      </w:r>
      <w:proofErr w:type="spellEnd"/>
      <w:r>
        <w:t xml:space="preserve">, O., Alloway, B., Centeno, J.A., Finkelman, R.B., </w:t>
      </w:r>
      <w:proofErr w:type="spellStart"/>
      <w:r>
        <w:t>Fuge</w:t>
      </w:r>
      <w:proofErr w:type="spellEnd"/>
      <w:r>
        <w:t xml:space="preserve">, R., Lindh, U. &amp; Smedley, P. (Editors), 2013. Essentials of Medical Geology </w:t>
      </w:r>
      <w:r w:rsidR="00651612">
        <w:t>-</w:t>
      </w:r>
      <w:r>
        <w:t xml:space="preserve"> Revised Edition. Springer, 805 pp.</w:t>
      </w:r>
    </w:p>
    <w:p w14:paraId="1C73570E" w14:textId="4E1B1263" w:rsidR="00D74C65" w:rsidRDefault="00D74C65" w:rsidP="00D74C65">
      <w:pPr>
        <w:pStyle w:val="References"/>
      </w:pPr>
      <w:r>
        <w:t xml:space="preserve">Skinner, C.W. &amp; Berger, A.R. (Editors), 2003. Geology and Health: Closing the Gap. Oxford University Press, </w:t>
      </w:r>
      <w:r w:rsidR="00276AE1">
        <w:t xml:space="preserve">New York, </w:t>
      </w:r>
      <w:r>
        <w:t>179 pp.</w:t>
      </w:r>
      <w:r w:rsidR="00A522D8">
        <w:t xml:space="preserve">; </w:t>
      </w:r>
      <w:hyperlink r:id="rId55" w:history="1">
        <w:r w:rsidR="00A522D8" w:rsidRPr="004E4E9B">
          <w:rPr>
            <w:rStyle w:val="Hyperlink"/>
          </w:rPr>
          <w:t>https://doi.org/10.1093/oso/9780195162042.001.0001</w:t>
        </w:r>
      </w:hyperlink>
      <w:r w:rsidR="00A522D8">
        <w:t>.</w:t>
      </w:r>
    </w:p>
    <w:bookmarkEnd w:id="7"/>
    <w:p w14:paraId="2EE7AD4C" w14:textId="5250940D" w:rsidR="006D4F8C" w:rsidRDefault="006D4F8C" w:rsidP="0068122D">
      <w:pPr>
        <w:pStyle w:val="References"/>
      </w:pPr>
      <w:r w:rsidRPr="006D4F8C">
        <w:t xml:space="preserve">Smith, D.B., Demetriades, A., </w:t>
      </w:r>
      <w:proofErr w:type="spellStart"/>
      <w:r w:rsidRPr="006D4F8C">
        <w:t>Caritat</w:t>
      </w:r>
      <w:proofErr w:type="spellEnd"/>
      <w:r w:rsidRPr="006D4F8C">
        <w:t>, P. de</w:t>
      </w:r>
      <w:r w:rsidR="00C40CFA">
        <w:t xml:space="preserve"> &amp;</w:t>
      </w:r>
      <w:r w:rsidRPr="006D4F8C">
        <w:t xml:space="preserve"> Wang, X., 2018. The history, progress, and future of global-scale geochemical mapping. In: </w:t>
      </w:r>
      <w:r w:rsidR="0021064F">
        <w:t xml:space="preserve">O.B. </w:t>
      </w:r>
      <w:r w:rsidRPr="006D4F8C">
        <w:t xml:space="preserve">Licht (Guest Editor), Geochemical Mapping. Special Issue, </w:t>
      </w:r>
      <w:proofErr w:type="spellStart"/>
      <w:r w:rsidRPr="006D4F8C">
        <w:t>Geochimica</w:t>
      </w:r>
      <w:proofErr w:type="spellEnd"/>
      <w:r w:rsidRPr="006D4F8C">
        <w:t xml:space="preserve"> </w:t>
      </w:r>
      <w:proofErr w:type="spellStart"/>
      <w:r w:rsidRPr="006D4F8C">
        <w:t>Brasiliensis</w:t>
      </w:r>
      <w:proofErr w:type="spellEnd"/>
      <w:r w:rsidRPr="006D4F8C">
        <w:t>, 32(2), 115</w:t>
      </w:r>
      <w:r w:rsidR="00C40CFA">
        <w:rPr>
          <w:rFonts w:cs="Times New Roman"/>
        </w:rPr>
        <w:t>−</w:t>
      </w:r>
      <w:r w:rsidRPr="006D4F8C">
        <w:t xml:space="preserve">135; </w:t>
      </w:r>
      <w:hyperlink r:id="rId56" w:history="1">
        <w:r w:rsidR="00C40CFA" w:rsidRPr="004E4E9B">
          <w:rPr>
            <w:rStyle w:val="Hyperlink"/>
          </w:rPr>
          <w:t>http://doi.org/10.21715/GB2358-2812.2018322115</w:t>
        </w:r>
      </w:hyperlink>
      <w:r w:rsidRPr="006D4F8C">
        <w:t>.</w:t>
      </w:r>
    </w:p>
    <w:p w14:paraId="6E5EEAB2" w14:textId="77777777" w:rsidR="00F120A0" w:rsidRDefault="00F120A0" w:rsidP="00F120A0">
      <w:pPr>
        <w:pStyle w:val="References"/>
      </w:pPr>
      <w:r>
        <w:t>Thornton, I., 1983. Applied Environmental Geochemistry. Academic Press, London, 501 pp.</w:t>
      </w:r>
    </w:p>
    <w:p w14:paraId="4A5EB024" w14:textId="77777777" w:rsidR="00F120A0" w:rsidRDefault="00F120A0" w:rsidP="00F120A0">
      <w:pPr>
        <w:pStyle w:val="References"/>
      </w:pPr>
      <w:r>
        <w:t>Thornton, I., 1988. Geochemistry and Health. Science Reviews Ltd., Northwood, U.K., 272 pp.</w:t>
      </w:r>
    </w:p>
    <w:p w14:paraId="5919C7D2" w14:textId="2D982A20" w:rsidR="00F120A0" w:rsidRDefault="00F120A0" w:rsidP="00F120A0">
      <w:pPr>
        <w:pStyle w:val="References"/>
      </w:pPr>
      <w:r>
        <w:t>Thornton, I. &amp; Howarth, R.J., 1986. Applied Geochemistry in the 1980s. Graham &amp; Trotman Ltd., London, 347 pp.</w:t>
      </w:r>
    </w:p>
    <w:p w14:paraId="510C8AE2" w14:textId="5899C39A" w:rsidR="00E91458" w:rsidRDefault="00175A4C" w:rsidP="0068122D">
      <w:pPr>
        <w:pStyle w:val="References"/>
      </w:pPr>
      <w:r>
        <w:t xml:space="preserve">Zoback, M.L., 2001. </w:t>
      </w:r>
      <w:r w:rsidR="0068122D">
        <w:t xml:space="preserve">2000 Presidential address: </w:t>
      </w:r>
      <w:r>
        <w:t>Grand challenges in earth and</w:t>
      </w:r>
      <w:r w:rsidR="0068122D">
        <w:t xml:space="preserve"> </w:t>
      </w:r>
      <w:r>
        <w:t xml:space="preserve">environmental sciences </w:t>
      </w:r>
      <w:r w:rsidR="00651612">
        <w:t>-</w:t>
      </w:r>
      <w:r>
        <w:t xml:space="preserve"> Science, </w:t>
      </w:r>
      <w:r w:rsidR="0068122D">
        <w:t>s</w:t>
      </w:r>
      <w:r>
        <w:t>tewardship, and</w:t>
      </w:r>
      <w:r w:rsidR="0068122D">
        <w:t xml:space="preserve"> </w:t>
      </w:r>
      <w:r>
        <w:t>service for the twenty-first century. GSA Today</w:t>
      </w:r>
      <w:r w:rsidR="0068122D">
        <w:t xml:space="preserve">, </w:t>
      </w:r>
      <w:r>
        <w:t>1(12), 41</w:t>
      </w:r>
      <w:r w:rsidR="0068122D">
        <w:t>−</w:t>
      </w:r>
      <w:r>
        <w:t>47</w:t>
      </w:r>
      <w:r w:rsidR="0068122D">
        <w:t xml:space="preserve">; </w:t>
      </w:r>
      <w:hyperlink r:id="rId57" w:history="1">
        <w:r w:rsidR="0068122D" w:rsidRPr="004E4E9B">
          <w:rPr>
            <w:rStyle w:val="Hyperlink"/>
          </w:rPr>
          <w:t>https://www.geosociety.org/gsatoday/archive/11/12/pdf/i1052-5173-11-12-41.pdf</w:t>
        </w:r>
      </w:hyperlink>
      <w:r>
        <w:t>.</w:t>
      </w:r>
    </w:p>
    <w:sectPr w:rsidR="00E91458" w:rsidSect="00E5227D">
      <w:footerReference w:type="even" r:id="rId58"/>
      <w:footerReference w:type="default" r:id="rId59"/>
      <w:pgSz w:w="11907" w:h="16838" w:code="9"/>
      <w:pgMar w:top="1134" w:right="1134" w:bottom="130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4B336" w14:textId="77777777" w:rsidR="00C11DD7" w:rsidRDefault="00C11DD7" w:rsidP="00844263">
      <w:pPr>
        <w:spacing w:after="0" w:line="240" w:lineRule="auto"/>
      </w:pPr>
      <w:r>
        <w:separator/>
      </w:r>
    </w:p>
  </w:endnote>
  <w:endnote w:type="continuationSeparator" w:id="0">
    <w:p w14:paraId="45998F80" w14:textId="77777777" w:rsidR="00C11DD7" w:rsidRDefault="00C11DD7" w:rsidP="008442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Segoe UI">
    <w:panose1 w:val="020B0502040204020203"/>
    <w:charset w:val="A1"/>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1850487"/>
      <w:docPartObj>
        <w:docPartGallery w:val="Page Numbers (Bottom of Page)"/>
        <w:docPartUnique/>
      </w:docPartObj>
    </w:sdtPr>
    <w:sdtEndPr>
      <w:rPr>
        <w:noProof/>
        <w:sz w:val="20"/>
      </w:rPr>
    </w:sdtEndPr>
    <w:sdtContent>
      <w:p w14:paraId="219E5581" w14:textId="7023308E" w:rsidR="00FB759B" w:rsidRPr="00BB77B2" w:rsidRDefault="00FB759B" w:rsidP="00BB77B2">
        <w:pPr>
          <w:pStyle w:val="Footer"/>
          <w:rPr>
            <w:sz w:val="20"/>
          </w:rPr>
        </w:pPr>
        <w:r w:rsidRPr="00BB77B2">
          <w:rPr>
            <w:sz w:val="20"/>
          </w:rPr>
          <w:fldChar w:fldCharType="begin"/>
        </w:r>
        <w:r w:rsidRPr="00BB77B2">
          <w:rPr>
            <w:sz w:val="20"/>
          </w:rPr>
          <w:instrText xml:space="preserve"> PAGE   \* MERGEFORMAT </w:instrText>
        </w:r>
        <w:r w:rsidRPr="00BB77B2">
          <w:rPr>
            <w:sz w:val="20"/>
          </w:rPr>
          <w:fldChar w:fldCharType="separate"/>
        </w:r>
        <w:r w:rsidRPr="00BB77B2">
          <w:rPr>
            <w:noProof/>
            <w:sz w:val="20"/>
          </w:rPr>
          <w:t>2</w:t>
        </w:r>
        <w:r w:rsidRPr="00BB77B2">
          <w:rPr>
            <w:noProof/>
            <w:sz w:val="20"/>
          </w:rPr>
          <w:fldChar w:fldCharType="end"/>
        </w:r>
      </w:p>
    </w:sdtContent>
  </w:sdt>
  <w:p w14:paraId="37BBFA74" w14:textId="77777777" w:rsidR="00FB759B" w:rsidRDefault="00FB75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343405"/>
      <w:docPartObj>
        <w:docPartGallery w:val="Page Numbers (Bottom of Page)"/>
        <w:docPartUnique/>
      </w:docPartObj>
    </w:sdtPr>
    <w:sdtEndPr>
      <w:rPr>
        <w:noProof/>
      </w:rPr>
    </w:sdtEndPr>
    <w:sdtContent>
      <w:p w14:paraId="358384D8" w14:textId="467907CE" w:rsidR="00FB759B" w:rsidRDefault="00FB759B">
        <w:pPr>
          <w:pStyle w:val="Footer"/>
          <w:jc w:val="right"/>
        </w:pPr>
        <w:r w:rsidRPr="00BB77B2">
          <w:rPr>
            <w:sz w:val="20"/>
          </w:rPr>
          <w:fldChar w:fldCharType="begin"/>
        </w:r>
        <w:r w:rsidRPr="00BB77B2">
          <w:rPr>
            <w:sz w:val="20"/>
          </w:rPr>
          <w:instrText xml:space="preserve"> PAGE   \* MERGEFORMAT </w:instrText>
        </w:r>
        <w:r w:rsidRPr="00BB77B2">
          <w:rPr>
            <w:sz w:val="20"/>
          </w:rPr>
          <w:fldChar w:fldCharType="separate"/>
        </w:r>
        <w:r w:rsidRPr="00BB77B2">
          <w:rPr>
            <w:noProof/>
            <w:sz w:val="20"/>
          </w:rPr>
          <w:t>2</w:t>
        </w:r>
        <w:r w:rsidRPr="00BB77B2">
          <w:rPr>
            <w:noProof/>
            <w:sz w:val="20"/>
          </w:rPr>
          <w:fldChar w:fldCharType="end"/>
        </w:r>
      </w:p>
    </w:sdtContent>
  </w:sdt>
  <w:p w14:paraId="65CDF92C" w14:textId="77777777" w:rsidR="00FB759B" w:rsidRDefault="00FB75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5B92C" w14:textId="77777777" w:rsidR="00C11DD7" w:rsidRDefault="00C11DD7" w:rsidP="00844263">
      <w:pPr>
        <w:spacing w:after="0" w:line="240" w:lineRule="auto"/>
      </w:pPr>
      <w:r>
        <w:separator/>
      </w:r>
    </w:p>
  </w:footnote>
  <w:footnote w:type="continuationSeparator" w:id="0">
    <w:p w14:paraId="2ACC813A" w14:textId="77777777" w:rsidR="00C11DD7" w:rsidRDefault="00C11DD7" w:rsidP="008442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18"/>
    <w:multiLevelType w:val="hybridMultilevel"/>
    <w:tmpl w:val="08C251B6"/>
    <w:lvl w:ilvl="0" w:tplc="F168D4DC">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2156BB"/>
    <w:multiLevelType w:val="hybridMultilevel"/>
    <w:tmpl w:val="EC80795C"/>
    <w:lvl w:ilvl="0" w:tplc="1DC8E25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3A5A3A"/>
    <w:multiLevelType w:val="hybridMultilevel"/>
    <w:tmpl w:val="655836D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636557"/>
    <w:multiLevelType w:val="hybridMultilevel"/>
    <w:tmpl w:val="F9329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6376AC"/>
    <w:multiLevelType w:val="hybridMultilevel"/>
    <w:tmpl w:val="CED6A844"/>
    <w:lvl w:ilvl="0" w:tplc="1DC8E25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2F6DAC"/>
    <w:multiLevelType w:val="hybridMultilevel"/>
    <w:tmpl w:val="632CEDB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0D5D4832"/>
    <w:multiLevelType w:val="hybridMultilevel"/>
    <w:tmpl w:val="E9C83CCA"/>
    <w:lvl w:ilvl="0" w:tplc="F168D4DC">
      <w:start w:val="1"/>
      <w:numFmt w:val="lowerRoman"/>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9D1779"/>
    <w:multiLevelType w:val="hybridMultilevel"/>
    <w:tmpl w:val="4E2A0BCA"/>
    <w:lvl w:ilvl="0" w:tplc="F3F6D8C2">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056C31"/>
    <w:multiLevelType w:val="hybridMultilevel"/>
    <w:tmpl w:val="AE90512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E347FE"/>
    <w:multiLevelType w:val="hybridMultilevel"/>
    <w:tmpl w:val="220A2B1A"/>
    <w:lvl w:ilvl="0" w:tplc="0809000B">
      <w:start w:val="1"/>
      <w:numFmt w:val="bullet"/>
      <w:lvlText w:val=""/>
      <w:lvlJc w:val="left"/>
      <w:pPr>
        <w:ind w:left="1145" w:hanging="360"/>
      </w:pPr>
      <w:rPr>
        <w:rFonts w:ascii="Wingdings" w:hAnsi="Wingdings"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0" w15:restartNumberingAfterBreak="0">
    <w:nsid w:val="18E13875"/>
    <w:multiLevelType w:val="hybridMultilevel"/>
    <w:tmpl w:val="8BDE628E"/>
    <w:lvl w:ilvl="0" w:tplc="410E1074">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1" w15:restartNumberingAfterBreak="0">
    <w:nsid w:val="23425AEB"/>
    <w:multiLevelType w:val="hybridMultilevel"/>
    <w:tmpl w:val="44725D9E"/>
    <w:lvl w:ilvl="0" w:tplc="EF425C2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6B5979"/>
    <w:multiLevelType w:val="hybridMultilevel"/>
    <w:tmpl w:val="9FBA42A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7020EF"/>
    <w:multiLevelType w:val="hybridMultilevel"/>
    <w:tmpl w:val="EFB8140C"/>
    <w:lvl w:ilvl="0" w:tplc="70D0577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C92251F"/>
    <w:multiLevelType w:val="hybridMultilevel"/>
    <w:tmpl w:val="8738F35A"/>
    <w:lvl w:ilvl="0" w:tplc="F3F6D8C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DA44BA"/>
    <w:multiLevelType w:val="hybridMultilevel"/>
    <w:tmpl w:val="A628F6A6"/>
    <w:lvl w:ilvl="0" w:tplc="5DE80D9C">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89555C"/>
    <w:multiLevelType w:val="hybridMultilevel"/>
    <w:tmpl w:val="3DF68A60"/>
    <w:lvl w:ilvl="0" w:tplc="5DE80D9C">
      <w:start w:val="1"/>
      <w:numFmt w:val="lowerLetter"/>
      <w:lvlText w:val="(%1)"/>
      <w:lvlJc w:val="left"/>
      <w:pPr>
        <w:ind w:left="720" w:hanging="360"/>
      </w:pPr>
      <w:rPr>
        <w:rFonts w:hint="default"/>
      </w:rPr>
    </w:lvl>
    <w:lvl w:ilvl="1" w:tplc="EBF239C0">
      <w:start w:val="2"/>
      <w:numFmt w:val="bullet"/>
      <w:lvlText w:val="-"/>
      <w:lvlJc w:val="left"/>
      <w:pPr>
        <w:ind w:left="1440" w:hanging="360"/>
      </w:pPr>
      <w:rPr>
        <w:rFonts w:ascii="Times New Roman" w:eastAsiaTheme="minorHAnsi"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3C134D1"/>
    <w:multiLevelType w:val="hybridMultilevel"/>
    <w:tmpl w:val="F69C66AC"/>
    <w:lvl w:ilvl="0" w:tplc="2D34711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48220F3"/>
    <w:multiLevelType w:val="hybridMultilevel"/>
    <w:tmpl w:val="8C0C37B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460F6F"/>
    <w:multiLevelType w:val="hybridMultilevel"/>
    <w:tmpl w:val="993AC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6A2E6F"/>
    <w:multiLevelType w:val="hybridMultilevel"/>
    <w:tmpl w:val="2BF6F7FC"/>
    <w:lvl w:ilvl="0" w:tplc="F3F6D8C2">
      <w:start w:val="1"/>
      <w:numFmt w:val="bullet"/>
      <w:lvlText w:val=""/>
      <w:lvlJc w:val="left"/>
      <w:pPr>
        <w:ind w:left="720" w:hanging="360"/>
      </w:pPr>
      <w:rPr>
        <w:rFonts w:ascii="Symbol" w:hAnsi="Symbol" w:hint="default"/>
      </w:rPr>
    </w:lvl>
    <w:lvl w:ilvl="1" w:tplc="F3F6D8C2">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5F37C5"/>
    <w:multiLevelType w:val="hybridMultilevel"/>
    <w:tmpl w:val="61FC5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AB07CB"/>
    <w:multiLevelType w:val="hybridMultilevel"/>
    <w:tmpl w:val="3A483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C94B03"/>
    <w:multiLevelType w:val="hybridMultilevel"/>
    <w:tmpl w:val="E07EF3C4"/>
    <w:lvl w:ilvl="0" w:tplc="F3F6D8C2">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1313D9"/>
    <w:multiLevelType w:val="hybridMultilevel"/>
    <w:tmpl w:val="2E70E020"/>
    <w:lvl w:ilvl="0" w:tplc="5A1C7E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5C6649E"/>
    <w:multiLevelType w:val="hybridMultilevel"/>
    <w:tmpl w:val="B064994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CC6CF3"/>
    <w:multiLevelType w:val="hybridMultilevel"/>
    <w:tmpl w:val="E9C83CCA"/>
    <w:lvl w:ilvl="0" w:tplc="F168D4DC">
      <w:start w:val="1"/>
      <w:numFmt w:val="lowerRoman"/>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E1D4621"/>
    <w:multiLevelType w:val="hybridMultilevel"/>
    <w:tmpl w:val="D9A0626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69080B"/>
    <w:multiLevelType w:val="hybridMultilevel"/>
    <w:tmpl w:val="C73CFC7E"/>
    <w:lvl w:ilvl="0" w:tplc="1DC8E25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FE64D38"/>
    <w:multiLevelType w:val="hybridMultilevel"/>
    <w:tmpl w:val="510C9BBC"/>
    <w:lvl w:ilvl="0" w:tplc="22764BC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353416A"/>
    <w:multiLevelType w:val="hybridMultilevel"/>
    <w:tmpl w:val="A6E04ED4"/>
    <w:lvl w:ilvl="0" w:tplc="520624E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9E6FE1"/>
    <w:multiLevelType w:val="hybridMultilevel"/>
    <w:tmpl w:val="8F66D1B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A5C639A"/>
    <w:multiLevelType w:val="hybridMultilevel"/>
    <w:tmpl w:val="80329684"/>
    <w:lvl w:ilvl="0" w:tplc="2D34711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2A5A6C"/>
    <w:multiLevelType w:val="hybridMultilevel"/>
    <w:tmpl w:val="3EB27BFA"/>
    <w:lvl w:ilvl="0" w:tplc="F168D4DC">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D6A0D10"/>
    <w:multiLevelType w:val="hybridMultilevel"/>
    <w:tmpl w:val="AC56C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EC0501D"/>
    <w:multiLevelType w:val="hybridMultilevel"/>
    <w:tmpl w:val="7EC828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2809541">
    <w:abstractNumId w:val="1"/>
  </w:num>
  <w:num w:numId="2" w16cid:durableId="283120348">
    <w:abstractNumId w:val="11"/>
  </w:num>
  <w:num w:numId="3" w16cid:durableId="405498698">
    <w:abstractNumId w:val="35"/>
  </w:num>
  <w:num w:numId="4" w16cid:durableId="1029525544">
    <w:abstractNumId w:val="32"/>
  </w:num>
  <w:num w:numId="5" w16cid:durableId="373508725">
    <w:abstractNumId w:val="16"/>
  </w:num>
  <w:num w:numId="6" w16cid:durableId="322778785">
    <w:abstractNumId w:val="5"/>
  </w:num>
  <w:num w:numId="7" w16cid:durableId="1016662247">
    <w:abstractNumId w:val="30"/>
  </w:num>
  <w:num w:numId="8" w16cid:durableId="2087022772">
    <w:abstractNumId w:val="7"/>
  </w:num>
  <w:num w:numId="9" w16cid:durableId="43333216">
    <w:abstractNumId w:val="20"/>
  </w:num>
  <w:num w:numId="10" w16cid:durableId="59866611">
    <w:abstractNumId w:val="14"/>
  </w:num>
  <w:num w:numId="11" w16cid:durableId="383408911">
    <w:abstractNumId w:val="15"/>
  </w:num>
  <w:num w:numId="12" w16cid:durableId="1733308925">
    <w:abstractNumId w:val="23"/>
  </w:num>
  <w:num w:numId="13" w16cid:durableId="822508791">
    <w:abstractNumId w:val="34"/>
  </w:num>
  <w:num w:numId="14" w16cid:durableId="578826443">
    <w:abstractNumId w:val="27"/>
  </w:num>
  <w:num w:numId="15" w16cid:durableId="1485123883">
    <w:abstractNumId w:val="8"/>
  </w:num>
  <w:num w:numId="16" w16cid:durableId="640035355">
    <w:abstractNumId w:val="22"/>
  </w:num>
  <w:num w:numId="17" w16cid:durableId="1502089698">
    <w:abstractNumId w:val="21"/>
  </w:num>
  <w:num w:numId="18" w16cid:durableId="602540980">
    <w:abstractNumId w:val="26"/>
  </w:num>
  <w:num w:numId="19" w16cid:durableId="56900580">
    <w:abstractNumId w:val="6"/>
  </w:num>
  <w:num w:numId="20" w16cid:durableId="1160148199">
    <w:abstractNumId w:val="9"/>
  </w:num>
  <w:num w:numId="21" w16cid:durableId="1156916751">
    <w:abstractNumId w:val="2"/>
  </w:num>
  <w:num w:numId="22" w16cid:durableId="20595019">
    <w:abstractNumId w:val="31"/>
  </w:num>
  <w:num w:numId="23" w16cid:durableId="724061865">
    <w:abstractNumId w:val="19"/>
  </w:num>
  <w:num w:numId="24" w16cid:durableId="7562555">
    <w:abstractNumId w:val="3"/>
  </w:num>
  <w:num w:numId="25" w16cid:durableId="1376541273">
    <w:abstractNumId w:val="18"/>
  </w:num>
  <w:num w:numId="26" w16cid:durableId="991057668">
    <w:abstractNumId w:val="33"/>
  </w:num>
  <w:num w:numId="27" w16cid:durableId="1343820397">
    <w:abstractNumId w:val="13"/>
  </w:num>
  <w:num w:numId="28" w16cid:durableId="1421829898">
    <w:abstractNumId w:val="12"/>
  </w:num>
  <w:num w:numId="29" w16cid:durableId="1825123233">
    <w:abstractNumId w:val="17"/>
  </w:num>
  <w:num w:numId="30" w16cid:durableId="930697890">
    <w:abstractNumId w:val="10"/>
  </w:num>
  <w:num w:numId="31" w16cid:durableId="1915119566">
    <w:abstractNumId w:val="0"/>
  </w:num>
  <w:num w:numId="32" w16cid:durableId="65298740">
    <w:abstractNumId w:val="29"/>
  </w:num>
  <w:num w:numId="33" w16cid:durableId="1906724684">
    <w:abstractNumId w:val="24"/>
  </w:num>
  <w:num w:numId="34" w16cid:durableId="1752970062">
    <w:abstractNumId w:val="25"/>
  </w:num>
  <w:num w:numId="35" w16cid:durableId="1594389537">
    <w:abstractNumId w:val="4"/>
  </w:num>
  <w:num w:numId="36" w16cid:durableId="47437525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884"/>
    <w:rsid w:val="000015FB"/>
    <w:rsid w:val="00002B73"/>
    <w:rsid w:val="0000309E"/>
    <w:rsid w:val="00005EF8"/>
    <w:rsid w:val="00006DC6"/>
    <w:rsid w:val="00010CCD"/>
    <w:rsid w:val="00011E06"/>
    <w:rsid w:val="00013678"/>
    <w:rsid w:val="0001414B"/>
    <w:rsid w:val="00016D51"/>
    <w:rsid w:val="00017D91"/>
    <w:rsid w:val="00020957"/>
    <w:rsid w:val="000228A7"/>
    <w:rsid w:val="000239E7"/>
    <w:rsid w:val="00023FC3"/>
    <w:rsid w:val="00023FDB"/>
    <w:rsid w:val="00024108"/>
    <w:rsid w:val="00025B2E"/>
    <w:rsid w:val="00026287"/>
    <w:rsid w:val="00026F76"/>
    <w:rsid w:val="00030380"/>
    <w:rsid w:val="00032F71"/>
    <w:rsid w:val="00034296"/>
    <w:rsid w:val="0003638B"/>
    <w:rsid w:val="00040FC0"/>
    <w:rsid w:val="00041814"/>
    <w:rsid w:val="00042D46"/>
    <w:rsid w:val="00043017"/>
    <w:rsid w:val="00043629"/>
    <w:rsid w:val="00046D24"/>
    <w:rsid w:val="000526B4"/>
    <w:rsid w:val="00053273"/>
    <w:rsid w:val="00053574"/>
    <w:rsid w:val="00053D29"/>
    <w:rsid w:val="00054584"/>
    <w:rsid w:val="000606A8"/>
    <w:rsid w:val="00060A2B"/>
    <w:rsid w:val="000613D4"/>
    <w:rsid w:val="0006142D"/>
    <w:rsid w:val="00061F4D"/>
    <w:rsid w:val="0006309C"/>
    <w:rsid w:val="0006434B"/>
    <w:rsid w:val="00070B38"/>
    <w:rsid w:val="00070B91"/>
    <w:rsid w:val="00070FE9"/>
    <w:rsid w:val="000800CA"/>
    <w:rsid w:val="000833E7"/>
    <w:rsid w:val="0008445C"/>
    <w:rsid w:val="00086D3A"/>
    <w:rsid w:val="00093CAE"/>
    <w:rsid w:val="00093CC2"/>
    <w:rsid w:val="000960CB"/>
    <w:rsid w:val="00097199"/>
    <w:rsid w:val="000A0A6B"/>
    <w:rsid w:val="000A1792"/>
    <w:rsid w:val="000A6767"/>
    <w:rsid w:val="000A739A"/>
    <w:rsid w:val="000A7B1A"/>
    <w:rsid w:val="000B3787"/>
    <w:rsid w:val="000C20E0"/>
    <w:rsid w:val="000C3809"/>
    <w:rsid w:val="000C5C5B"/>
    <w:rsid w:val="000C6475"/>
    <w:rsid w:val="000C77F6"/>
    <w:rsid w:val="000D01DC"/>
    <w:rsid w:val="000D45B5"/>
    <w:rsid w:val="000D6593"/>
    <w:rsid w:val="000D6D0C"/>
    <w:rsid w:val="000D70D2"/>
    <w:rsid w:val="000D7CC6"/>
    <w:rsid w:val="000E0B29"/>
    <w:rsid w:val="000E16A4"/>
    <w:rsid w:val="000E41D2"/>
    <w:rsid w:val="000E478F"/>
    <w:rsid w:val="000E6848"/>
    <w:rsid w:val="000F05E5"/>
    <w:rsid w:val="000F73B4"/>
    <w:rsid w:val="00100FF9"/>
    <w:rsid w:val="0010115A"/>
    <w:rsid w:val="001027DC"/>
    <w:rsid w:val="001029F3"/>
    <w:rsid w:val="00103619"/>
    <w:rsid w:val="00106A0B"/>
    <w:rsid w:val="00111467"/>
    <w:rsid w:val="001157DB"/>
    <w:rsid w:val="00117226"/>
    <w:rsid w:val="001174C8"/>
    <w:rsid w:val="00120C10"/>
    <w:rsid w:val="001243F1"/>
    <w:rsid w:val="001257C4"/>
    <w:rsid w:val="001270BE"/>
    <w:rsid w:val="00127647"/>
    <w:rsid w:val="00127915"/>
    <w:rsid w:val="001300C9"/>
    <w:rsid w:val="0013197D"/>
    <w:rsid w:val="00136E41"/>
    <w:rsid w:val="00140FFB"/>
    <w:rsid w:val="00142408"/>
    <w:rsid w:val="00142DA1"/>
    <w:rsid w:val="0014385C"/>
    <w:rsid w:val="00143BBB"/>
    <w:rsid w:val="0014678C"/>
    <w:rsid w:val="00147C31"/>
    <w:rsid w:val="00152391"/>
    <w:rsid w:val="001531DB"/>
    <w:rsid w:val="00154CA9"/>
    <w:rsid w:val="00155B05"/>
    <w:rsid w:val="00160B54"/>
    <w:rsid w:val="0016172E"/>
    <w:rsid w:val="00163314"/>
    <w:rsid w:val="00164680"/>
    <w:rsid w:val="00166DA2"/>
    <w:rsid w:val="001670C9"/>
    <w:rsid w:val="0017003B"/>
    <w:rsid w:val="00175A4C"/>
    <w:rsid w:val="001807B0"/>
    <w:rsid w:val="00180F61"/>
    <w:rsid w:val="00182E48"/>
    <w:rsid w:val="001871B0"/>
    <w:rsid w:val="00190B85"/>
    <w:rsid w:val="00190CD6"/>
    <w:rsid w:val="00193D63"/>
    <w:rsid w:val="00194243"/>
    <w:rsid w:val="001965EF"/>
    <w:rsid w:val="001A7C2C"/>
    <w:rsid w:val="001B0414"/>
    <w:rsid w:val="001B2C2E"/>
    <w:rsid w:val="001B3AEE"/>
    <w:rsid w:val="001B3DF5"/>
    <w:rsid w:val="001B428D"/>
    <w:rsid w:val="001B5F16"/>
    <w:rsid w:val="001B78DE"/>
    <w:rsid w:val="001C0D52"/>
    <w:rsid w:val="001C5637"/>
    <w:rsid w:val="001C6E8B"/>
    <w:rsid w:val="001C77AB"/>
    <w:rsid w:val="001D11D3"/>
    <w:rsid w:val="001D2218"/>
    <w:rsid w:val="001D3C96"/>
    <w:rsid w:val="001D410B"/>
    <w:rsid w:val="001D681A"/>
    <w:rsid w:val="001D7474"/>
    <w:rsid w:val="001E2E59"/>
    <w:rsid w:val="001E34F4"/>
    <w:rsid w:val="001F1832"/>
    <w:rsid w:val="001F2D1F"/>
    <w:rsid w:val="001F3393"/>
    <w:rsid w:val="001F4C95"/>
    <w:rsid w:val="002006A4"/>
    <w:rsid w:val="00200F17"/>
    <w:rsid w:val="00203533"/>
    <w:rsid w:val="002072CC"/>
    <w:rsid w:val="0021064F"/>
    <w:rsid w:val="00210870"/>
    <w:rsid w:val="002121F1"/>
    <w:rsid w:val="00213018"/>
    <w:rsid w:val="0021492D"/>
    <w:rsid w:val="00216567"/>
    <w:rsid w:val="00217B16"/>
    <w:rsid w:val="00222C58"/>
    <w:rsid w:val="00223569"/>
    <w:rsid w:val="00223E9F"/>
    <w:rsid w:val="002266C5"/>
    <w:rsid w:val="00230512"/>
    <w:rsid w:val="00230DA2"/>
    <w:rsid w:val="00230E8E"/>
    <w:rsid w:val="00231AE9"/>
    <w:rsid w:val="00231D9A"/>
    <w:rsid w:val="002324F6"/>
    <w:rsid w:val="00233ADB"/>
    <w:rsid w:val="0023746A"/>
    <w:rsid w:val="00242CDD"/>
    <w:rsid w:val="00243ECA"/>
    <w:rsid w:val="00246170"/>
    <w:rsid w:val="00246944"/>
    <w:rsid w:val="00252BF3"/>
    <w:rsid w:val="002531D0"/>
    <w:rsid w:val="002544E9"/>
    <w:rsid w:val="002602C0"/>
    <w:rsid w:val="00264151"/>
    <w:rsid w:val="00264E1F"/>
    <w:rsid w:val="002652A0"/>
    <w:rsid w:val="00265CFD"/>
    <w:rsid w:val="0026749A"/>
    <w:rsid w:val="00270C05"/>
    <w:rsid w:val="0027110C"/>
    <w:rsid w:val="00271757"/>
    <w:rsid w:val="00274849"/>
    <w:rsid w:val="00276283"/>
    <w:rsid w:val="00276632"/>
    <w:rsid w:val="00276AE1"/>
    <w:rsid w:val="00290BAB"/>
    <w:rsid w:val="00291D25"/>
    <w:rsid w:val="00293A16"/>
    <w:rsid w:val="002967E3"/>
    <w:rsid w:val="002A1777"/>
    <w:rsid w:val="002A4921"/>
    <w:rsid w:val="002A5D3C"/>
    <w:rsid w:val="002A7609"/>
    <w:rsid w:val="002A791D"/>
    <w:rsid w:val="002A79EF"/>
    <w:rsid w:val="002B0C67"/>
    <w:rsid w:val="002B1BC6"/>
    <w:rsid w:val="002B255C"/>
    <w:rsid w:val="002B5C99"/>
    <w:rsid w:val="002C014D"/>
    <w:rsid w:val="002C05E1"/>
    <w:rsid w:val="002C14C4"/>
    <w:rsid w:val="002C2C9F"/>
    <w:rsid w:val="002C3389"/>
    <w:rsid w:val="002C698E"/>
    <w:rsid w:val="002C7574"/>
    <w:rsid w:val="002D0038"/>
    <w:rsid w:val="002D091A"/>
    <w:rsid w:val="002D4A36"/>
    <w:rsid w:val="002D5652"/>
    <w:rsid w:val="002D5F87"/>
    <w:rsid w:val="002D63E2"/>
    <w:rsid w:val="002E17A8"/>
    <w:rsid w:val="002E1AEF"/>
    <w:rsid w:val="002E39EA"/>
    <w:rsid w:val="002F551C"/>
    <w:rsid w:val="002F5730"/>
    <w:rsid w:val="002F64D2"/>
    <w:rsid w:val="002F68D1"/>
    <w:rsid w:val="002F6AFC"/>
    <w:rsid w:val="002F7627"/>
    <w:rsid w:val="0030142B"/>
    <w:rsid w:val="003017EF"/>
    <w:rsid w:val="00303A42"/>
    <w:rsid w:val="00304D7A"/>
    <w:rsid w:val="00311449"/>
    <w:rsid w:val="00311537"/>
    <w:rsid w:val="003116EA"/>
    <w:rsid w:val="003123CC"/>
    <w:rsid w:val="00313DFF"/>
    <w:rsid w:val="00314C98"/>
    <w:rsid w:val="00316A81"/>
    <w:rsid w:val="003175A1"/>
    <w:rsid w:val="00320304"/>
    <w:rsid w:val="00323E11"/>
    <w:rsid w:val="003244DE"/>
    <w:rsid w:val="00325ED4"/>
    <w:rsid w:val="00330583"/>
    <w:rsid w:val="00330F42"/>
    <w:rsid w:val="00331F29"/>
    <w:rsid w:val="003343DE"/>
    <w:rsid w:val="00335102"/>
    <w:rsid w:val="0033545B"/>
    <w:rsid w:val="00340CF0"/>
    <w:rsid w:val="0034290D"/>
    <w:rsid w:val="00343242"/>
    <w:rsid w:val="0034351A"/>
    <w:rsid w:val="00343A5B"/>
    <w:rsid w:val="0034514A"/>
    <w:rsid w:val="003455D0"/>
    <w:rsid w:val="003461EB"/>
    <w:rsid w:val="00352962"/>
    <w:rsid w:val="00352CF6"/>
    <w:rsid w:val="0035478D"/>
    <w:rsid w:val="00357635"/>
    <w:rsid w:val="003605CA"/>
    <w:rsid w:val="00360686"/>
    <w:rsid w:val="00361CC7"/>
    <w:rsid w:val="00363884"/>
    <w:rsid w:val="00366923"/>
    <w:rsid w:val="00370A6B"/>
    <w:rsid w:val="0037102B"/>
    <w:rsid w:val="00373710"/>
    <w:rsid w:val="00374A7E"/>
    <w:rsid w:val="00374ACD"/>
    <w:rsid w:val="00375375"/>
    <w:rsid w:val="00376B8B"/>
    <w:rsid w:val="00385606"/>
    <w:rsid w:val="003876DA"/>
    <w:rsid w:val="0039013B"/>
    <w:rsid w:val="003916CB"/>
    <w:rsid w:val="003921F7"/>
    <w:rsid w:val="0039274D"/>
    <w:rsid w:val="00392F4A"/>
    <w:rsid w:val="00395791"/>
    <w:rsid w:val="00396F4E"/>
    <w:rsid w:val="003A1CF0"/>
    <w:rsid w:val="003A340E"/>
    <w:rsid w:val="003A416E"/>
    <w:rsid w:val="003A47AE"/>
    <w:rsid w:val="003A7258"/>
    <w:rsid w:val="003B3D44"/>
    <w:rsid w:val="003C2813"/>
    <w:rsid w:val="003C2C39"/>
    <w:rsid w:val="003C3A30"/>
    <w:rsid w:val="003D0272"/>
    <w:rsid w:val="003D1B54"/>
    <w:rsid w:val="003D4821"/>
    <w:rsid w:val="003D5A99"/>
    <w:rsid w:val="003D5E7F"/>
    <w:rsid w:val="003D773A"/>
    <w:rsid w:val="003D7936"/>
    <w:rsid w:val="003E5622"/>
    <w:rsid w:val="003E7843"/>
    <w:rsid w:val="003E788F"/>
    <w:rsid w:val="003F0129"/>
    <w:rsid w:val="003F1BF4"/>
    <w:rsid w:val="003F3BCE"/>
    <w:rsid w:val="003F6091"/>
    <w:rsid w:val="003F61D8"/>
    <w:rsid w:val="003F703C"/>
    <w:rsid w:val="00400FFE"/>
    <w:rsid w:val="00401586"/>
    <w:rsid w:val="004027D3"/>
    <w:rsid w:val="0040607B"/>
    <w:rsid w:val="004078DA"/>
    <w:rsid w:val="00413B55"/>
    <w:rsid w:val="00413F81"/>
    <w:rsid w:val="00415DA2"/>
    <w:rsid w:val="00417D93"/>
    <w:rsid w:val="004201F8"/>
    <w:rsid w:val="00423669"/>
    <w:rsid w:val="00426EA9"/>
    <w:rsid w:val="00427E7F"/>
    <w:rsid w:val="004303FD"/>
    <w:rsid w:val="00430953"/>
    <w:rsid w:val="00431030"/>
    <w:rsid w:val="00431F18"/>
    <w:rsid w:val="00434C49"/>
    <w:rsid w:val="004361B1"/>
    <w:rsid w:val="004373BE"/>
    <w:rsid w:val="00442822"/>
    <w:rsid w:val="00443E3D"/>
    <w:rsid w:val="0045134E"/>
    <w:rsid w:val="00455DE3"/>
    <w:rsid w:val="00456A45"/>
    <w:rsid w:val="004573E9"/>
    <w:rsid w:val="00457780"/>
    <w:rsid w:val="0046208E"/>
    <w:rsid w:val="004644C4"/>
    <w:rsid w:val="0047044D"/>
    <w:rsid w:val="004728E1"/>
    <w:rsid w:val="00472CDA"/>
    <w:rsid w:val="004756DC"/>
    <w:rsid w:val="00475D52"/>
    <w:rsid w:val="004766C9"/>
    <w:rsid w:val="00481587"/>
    <w:rsid w:val="004841DE"/>
    <w:rsid w:val="00484531"/>
    <w:rsid w:val="00484876"/>
    <w:rsid w:val="0048581C"/>
    <w:rsid w:val="00485974"/>
    <w:rsid w:val="00490A14"/>
    <w:rsid w:val="00491878"/>
    <w:rsid w:val="00492512"/>
    <w:rsid w:val="00495B9F"/>
    <w:rsid w:val="00495C51"/>
    <w:rsid w:val="004A104F"/>
    <w:rsid w:val="004A1313"/>
    <w:rsid w:val="004A2815"/>
    <w:rsid w:val="004A2BC2"/>
    <w:rsid w:val="004A3ABC"/>
    <w:rsid w:val="004B12A5"/>
    <w:rsid w:val="004B5413"/>
    <w:rsid w:val="004B6709"/>
    <w:rsid w:val="004C4ACF"/>
    <w:rsid w:val="004C5F95"/>
    <w:rsid w:val="004C6845"/>
    <w:rsid w:val="004C6EE5"/>
    <w:rsid w:val="004C708D"/>
    <w:rsid w:val="004D46CC"/>
    <w:rsid w:val="004D4D0B"/>
    <w:rsid w:val="004D67E3"/>
    <w:rsid w:val="004D6AC8"/>
    <w:rsid w:val="004E09F2"/>
    <w:rsid w:val="004E13F7"/>
    <w:rsid w:val="004E57F9"/>
    <w:rsid w:val="004E5947"/>
    <w:rsid w:val="004E667C"/>
    <w:rsid w:val="004E7522"/>
    <w:rsid w:val="004F2599"/>
    <w:rsid w:val="004F260B"/>
    <w:rsid w:val="004F4CDF"/>
    <w:rsid w:val="004F6D1E"/>
    <w:rsid w:val="00502026"/>
    <w:rsid w:val="00503FEE"/>
    <w:rsid w:val="00506AF5"/>
    <w:rsid w:val="0051001F"/>
    <w:rsid w:val="00511701"/>
    <w:rsid w:val="00513A12"/>
    <w:rsid w:val="00514A7A"/>
    <w:rsid w:val="0051558B"/>
    <w:rsid w:val="0051591B"/>
    <w:rsid w:val="0051783F"/>
    <w:rsid w:val="00521CCA"/>
    <w:rsid w:val="00522696"/>
    <w:rsid w:val="005232AE"/>
    <w:rsid w:val="00523988"/>
    <w:rsid w:val="005244B9"/>
    <w:rsid w:val="005262C4"/>
    <w:rsid w:val="005323DF"/>
    <w:rsid w:val="00532A41"/>
    <w:rsid w:val="00532C19"/>
    <w:rsid w:val="00532DF8"/>
    <w:rsid w:val="00534594"/>
    <w:rsid w:val="00534646"/>
    <w:rsid w:val="00534D43"/>
    <w:rsid w:val="005360D8"/>
    <w:rsid w:val="00536FBF"/>
    <w:rsid w:val="00541A11"/>
    <w:rsid w:val="00545888"/>
    <w:rsid w:val="00545948"/>
    <w:rsid w:val="00545DCE"/>
    <w:rsid w:val="00552579"/>
    <w:rsid w:val="005610E0"/>
    <w:rsid w:val="0056162C"/>
    <w:rsid w:val="005626B5"/>
    <w:rsid w:val="005639D1"/>
    <w:rsid w:val="005651B2"/>
    <w:rsid w:val="00566DCA"/>
    <w:rsid w:val="00567965"/>
    <w:rsid w:val="005705AE"/>
    <w:rsid w:val="0057175B"/>
    <w:rsid w:val="00571ACE"/>
    <w:rsid w:val="0057380C"/>
    <w:rsid w:val="005752FC"/>
    <w:rsid w:val="00575943"/>
    <w:rsid w:val="00581AE4"/>
    <w:rsid w:val="00582D13"/>
    <w:rsid w:val="005835A9"/>
    <w:rsid w:val="00586AC4"/>
    <w:rsid w:val="00586CB4"/>
    <w:rsid w:val="00593B79"/>
    <w:rsid w:val="0059498C"/>
    <w:rsid w:val="00594E99"/>
    <w:rsid w:val="005A07F3"/>
    <w:rsid w:val="005A29A7"/>
    <w:rsid w:val="005A3B61"/>
    <w:rsid w:val="005A50CA"/>
    <w:rsid w:val="005A6C89"/>
    <w:rsid w:val="005B0898"/>
    <w:rsid w:val="005B3265"/>
    <w:rsid w:val="005B3765"/>
    <w:rsid w:val="005B3BA5"/>
    <w:rsid w:val="005B3F1F"/>
    <w:rsid w:val="005B7B60"/>
    <w:rsid w:val="005C3920"/>
    <w:rsid w:val="005C4BF7"/>
    <w:rsid w:val="005C60AA"/>
    <w:rsid w:val="005C7F80"/>
    <w:rsid w:val="005D1EF9"/>
    <w:rsid w:val="005D21B3"/>
    <w:rsid w:val="005D34A1"/>
    <w:rsid w:val="005D3AFE"/>
    <w:rsid w:val="005D5244"/>
    <w:rsid w:val="005D5641"/>
    <w:rsid w:val="005E2BE6"/>
    <w:rsid w:val="005E4660"/>
    <w:rsid w:val="005E4E93"/>
    <w:rsid w:val="005E5467"/>
    <w:rsid w:val="005E5663"/>
    <w:rsid w:val="005E6A30"/>
    <w:rsid w:val="005E72C9"/>
    <w:rsid w:val="005E7B15"/>
    <w:rsid w:val="005F1A68"/>
    <w:rsid w:val="005F4742"/>
    <w:rsid w:val="005F4C31"/>
    <w:rsid w:val="005F5C70"/>
    <w:rsid w:val="0060011D"/>
    <w:rsid w:val="00600B78"/>
    <w:rsid w:val="00602FC5"/>
    <w:rsid w:val="00603E56"/>
    <w:rsid w:val="006046F6"/>
    <w:rsid w:val="00610260"/>
    <w:rsid w:val="006108BD"/>
    <w:rsid w:val="00610BD4"/>
    <w:rsid w:val="006139CE"/>
    <w:rsid w:val="00614145"/>
    <w:rsid w:val="006158AC"/>
    <w:rsid w:val="0061759E"/>
    <w:rsid w:val="006201FF"/>
    <w:rsid w:val="00630953"/>
    <w:rsid w:val="00636E52"/>
    <w:rsid w:val="00637FAE"/>
    <w:rsid w:val="006400FC"/>
    <w:rsid w:val="00641E15"/>
    <w:rsid w:val="006421B4"/>
    <w:rsid w:val="0064275C"/>
    <w:rsid w:val="00645042"/>
    <w:rsid w:val="00646DC3"/>
    <w:rsid w:val="00646F66"/>
    <w:rsid w:val="00650F1D"/>
    <w:rsid w:val="00650F8A"/>
    <w:rsid w:val="0065157B"/>
    <w:rsid w:val="00651612"/>
    <w:rsid w:val="00651F16"/>
    <w:rsid w:val="0065511F"/>
    <w:rsid w:val="006655E9"/>
    <w:rsid w:val="006667BA"/>
    <w:rsid w:val="00667766"/>
    <w:rsid w:val="00667BD9"/>
    <w:rsid w:val="00670263"/>
    <w:rsid w:val="0067090B"/>
    <w:rsid w:val="00674E28"/>
    <w:rsid w:val="00674FC6"/>
    <w:rsid w:val="006757B6"/>
    <w:rsid w:val="0068022C"/>
    <w:rsid w:val="0068122D"/>
    <w:rsid w:val="00682A1E"/>
    <w:rsid w:val="00685D94"/>
    <w:rsid w:val="00686A90"/>
    <w:rsid w:val="00687545"/>
    <w:rsid w:val="00687597"/>
    <w:rsid w:val="0069265C"/>
    <w:rsid w:val="006935E0"/>
    <w:rsid w:val="00694FB6"/>
    <w:rsid w:val="006A0C86"/>
    <w:rsid w:val="006A10B7"/>
    <w:rsid w:val="006A48BA"/>
    <w:rsid w:val="006A533B"/>
    <w:rsid w:val="006B0BF7"/>
    <w:rsid w:val="006B4D45"/>
    <w:rsid w:val="006B5361"/>
    <w:rsid w:val="006B6D0B"/>
    <w:rsid w:val="006B756F"/>
    <w:rsid w:val="006B772F"/>
    <w:rsid w:val="006C01CC"/>
    <w:rsid w:val="006C0A65"/>
    <w:rsid w:val="006D0756"/>
    <w:rsid w:val="006D0DFA"/>
    <w:rsid w:val="006D4F8C"/>
    <w:rsid w:val="006E0AFD"/>
    <w:rsid w:val="006E2E50"/>
    <w:rsid w:val="006E301C"/>
    <w:rsid w:val="006E3D11"/>
    <w:rsid w:val="006E3E4E"/>
    <w:rsid w:val="006E3FFE"/>
    <w:rsid w:val="006E78FF"/>
    <w:rsid w:val="006E7BE0"/>
    <w:rsid w:val="006F14CB"/>
    <w:rsid w:val="006F3A02"/>
    <w:rsid w:val="006F6CDE"/>
    <w:rsid w:val="006F70C5"/>
    <w:rsid w:val="006F7B71"/>
    <w:rsid w:val="006F7C38"/>
    <w:rsid w:val="0070104A"/>
    <w:rsid w:val="0070328D"/>
    <w:rsid w:val="00704822"/>
    <w:rsid w:val="00704FEE"/>
    <w:rsid w:val="00705A35"/>
    <w:rsid w:val="0070647B"/>
    <w:rsid w:val="00706C11"/>
    <w:rsid w:val="007118C0"/>
    <w:rsid w:val="00712479"/>
    <w:rsid w:val="00715574"/>
    <w:rsid w:val="00715B73"/>
    <w:rsid w:val="007179BA"/>
    <w:rsid w:val="00717B36"/>
    <w:rsid w:val="00717DBA"/>
    <w:rsid w:val="0072029D"/>
    <w:rsid w:val="00720AEA"/>
    <w:rsid w:val="007216E6"/>
    <w:rsid w:val="007256A6"/>
    <w:rsid w:val="00726166"/>
    <w:rsid w:val="00726B5A"/>
    <w:rsid w:val="00727046"/>
    <w:rsid w:val="0073237D"/>
    <w:rsid w:val="0073318D"/>
    <w:rsid w:val="0073418A"/>
    <w:rsid w:val="00740F9D"/>
    <w:rsid w:val="007411FF"/>
    <w:rsid w:val="007455F9"/>
    <w:rsid w:val="00750763"/>
    <w:rsid w:val="0075102B"/>
    <w:rsid w:val="00753476"/>
    <w:rsid w:val="00753A41"/>
    <w:rsid w:val="00754960"/>
    <w:rsid w:val="00755125"/>
    <w:rsid w:val="0075575E"/>
    <w:rsid w:val="00756A3A"/>
    <w:rsid w:val="0076026C"/>
    <w:rsid w:val="007638B1"/>
    <w:rsid w:val="00764F1C"/>
    <w:rsid w:val="00770826"/>
    <w:rsid w:val="00770FA1"/>
    <w:rsid w:val="00773377"/>
    <w:rsid w:val="00776F1A"/>
    <w:rsid w:val="007774E5"/>
    <w:rsid w:val="00777DE1"/>
    <w:rsid w:val="00781F13"/>
    <w:rsid w:val="0078381C"/>
    <w:rsid w:val="00784062"/>
    <w:rsid w:val="007905FF"/>
    <w:rsid w:val="00790D25"/>
    <w:rsid w:val="00790F4B"/>
    <w:rsid w:val="0079179E"/>
    <w:rsid w:val="007935F3"/>
    <w:rsid w:val="007937F2"/>
    <w:rsid w:val="0079446E"/>
    <w:rsid w:val="007957B3"/>
    <w:rsid w:val="00795E94"/>
    <w:rsid w:val="007963E2"/>
    <w:rsid w:val="00796E39"/>
    <w:rsid w:val="007A1015"/>
    <w:rsid w:val="007A4CF7"/>
    <w:rsid w:val="007A683B"/>
    <w:rsid w:val="007B365D"/>
    <w:rsid w:val="007B3E90"/>
    <w:rsid w:val="007B4E39"/>
    <w:rsid w:val="007B6F8D"/>
    <w:rsid w:val="007C0098"/>
    <w:rsid w:val="007C0149"/>
    <w:rsid w:val="007C4ABB"/>
    <w:rsid w:val="007C5AAB"/>
    <w:rsid w:val="007D0135"/>
    <w:rsid w:val="007D1591"/>
    <w:rsid w:val="007D301E"/>
    <w:rsid w:val="007D5116"/>
    <w:rsid w:val="007D6780"/>
    <w:rsid w:val="007D7B81"/>
    <w:rsid w:val="007E025E"/>
    <w:rsid w:val="007E0774"/>
    <w:rsid w:val="007E14AA"/>
    <w:rsid w:val="007E263E"/>
    <w:rsid w:val="007E3908"/>
    <w:rsid w:val="007E399E"/>
    <w:rsid w:val="007E4E99"/>
    <w:rsid w:val="007F0D13"/>
    <w:rsid w:val="007F0D45"/>
    <w:rsid w:val="007F15B4"/>
    <w:rsid w:val="007F19B8"/>
    <w:rsid w:val="007F1F38"/>
    <w:rsid w:val="007F42F9"/>
    <w:rsid w:val="007F7817"/>
    <w:rsid w:val="008005B4"/>
    <w:rsid w:val="00800930"/>
    <w:rsid w:val="00800971"/>
    <w:rsid w:val="00800EAA"/>
    <w:rsid w:val="008018A4"/>
    <w:rsid w:val="00803371"/>
    <w:rsid w:val="00803498"/>
    <w:rsid w:val="00804991"/>
    <w:rsid w:val="008056D5"/>
    <w:rsid w:val="0080574D"/>
    <w:rsid w:val="00807C70"/>
    <w:rsid w:val="0081111E"/>
    <w:rsid w:val="0081563F"/>
    <w:rsid w:val="00815EEE"/>
    <w:rsid w:val="0081641D"/>
    <w:rsid w:val="00821E7A"/>
    <w:rsid w:val="00823E51"/>
    <w:rsid w:val="0082578D"/>
    <w:rsid w:val="0083203F"/>
    <w:rsid w:val="00832544"/>
    <w:rsid w:val="008357C4"/>
    <w:rsid w:val="00836112"/>
    <w:rsid w:val="00836153"/>
    <w:rsid w:val="00836B06"/>
    <w:rsid w:val="00842F27"/>
    <w:rsid w:val="00843DB0"/>
    <w:rsid w:val="00844263"/>
    <w:rsid w:val="0084498C"/>
    <w:rsid w:val="00845884"/>
    <w:rsid w:val="0084697C"/>
    <w:rsid w:val="0085012D"/>
    <w:rsid w:val="00850D5B"/>
    <w:rsid w:val="00852885"/>
    <w:rsid w:val="00852C7A"/>
    <w:rsid w:val="00853F18"/>
    <w:rsid w:val="00854A29"/>
    <w:rsid w:val="00855487"/>
    <w:rsid w:val="00855989"/>
    <w:rsid w:val="00855DCC"/>
    <w:rsid w:val="00861137"/>
    <w:rsid w:val="00862BF1"/>
    <w:rsid w:val="00863B47"/>
    <w:rsid w:val="00865239"/>
    <w:rsid w:val="008653CE"/>
    <w:rsid w:val="00865F05"/>
    <w:rsid w:val="00866149"/>
    <w:rsid w:val="00867080"/>
    <w:rsid w:val="00870B91"/>
    <w:rsid w:val="00870EA3"/>
    <w:rsid w:val="00873D5D"/>
    <w:rsid w:val="00874AFA"/>
    <w:rsid w:val="00877FCF"/>
    <w:rsid w:val="008803C4"/>
    <w:rsid w:val="00881E6E"/>
    <w:rsid w:val="008834B4"/>
    <w:rsid w:val="0088449A"/>
    <w:rsid w:val="00884607"/>
    <w:rsid w:val="00884686"/>
    <w:rsid w:val="00884CBF"/>
    <w:rsid w:val="00885272"/>
    <w:rsid w:val="008860F9"/>
    <w:rsid w:val="008865EE"/>
    <w:rsid w:val="00890B34"/>
    <w:rsid w:val="008920D2"/>
    <w:rsid w:val="0089360B"/>
    <w:rsid w:val="008A1331"/>
    <w:rsid w:val="008A258C"/>
    <w:rsid w:val="008A548B"/>
    <w:rsid w:val="008B1C74"/>
    <w:rsid w:val="008B35F0"/>
    <w:rsid w:val="008B4602"/>
    <w:rsid w:val="008B489F"/>
    <w:rsid w:val="008B61D6"/>
    <w:rsid w:val="008B6EFF"/>
    <w:rsid w:val="008B74DF"/>
    <w:rsid w:val="008C245C"/>
    <w:rsid w:val="008C3855"/>
    <w:rsid w:val="008C38CF"/>
    <w:rsid w:val="008C3D17"/>
    <w:rsid w:val="008C7949"/>
    <w:rsid w:val="008D24B8"/>
    <w:rsid w:val="008D282B"/>
    <w:rsid w:val="008D499E"/>
    <w:rsid w:val="008D4E35"/>
    <w:rsid w:val="008D4E43"/>
    <w:rsid w:val="008D5B9D"/>
    <w:rsid w:val="008E0BB0"/>
    <w:rsid w:val="008E219C"/>
    <w:rsid w:val="008E2EED"/>
    <w:rsid w:val="008E3B5D"/>
    <w:rsid w:val="008E5475"/>
    <w:rsid w:val="008E5B3A"/>
    <w:rsid w:val="008E66C7"/>
    <w:rsid w:val="008E6F11"/>
    <w:rsid w:val="008F1388"/>
    <w:rsid w:val="008F32D0"/>
    <w:rsid w:val="008F4180"/>
    <w:rsid w:val="008F76CD"/>
    <w:rsid w:val="00900186"/>
    <w:rsid w:val="00900AFB"/>
    <w:rsid w:val="00902211"/>
    <w:rsid w:val="00903508"/>
    <w:rsid w:val="00904257"/>
    <w:rsid w:val="009052A1"/>
    <w:rsid w:val="00906385"/>
    <w:rsid w:val="00906820"/>
    <w:rsid w:val="00910385"/>
    <w:rsid w:val="009108E9"/>
    <w:rsid w:val="00911521"/>
    <w:rsid w:val="00912C2E"/>
    <w:rsid w:val="00920019"/>
    <w:rsid w:val="009200EE"/>
    <w:rsid w:val="00920367"/>
    <w:rsid w:val="00920375"/>
    <w:rsid w:val="00920FCE"/>
    <w:rsid w:val="00921664"/>
    <w:rsid w:val="009218AE"/>
    <w:rsid w:val="0092250F"/>
    <w:rsid w:val="00923207"/>
    <w:rsid w:val="00923AF6"/>
    <w:rsid w:val="00923F50"/>
    <w:rsid w:val="00924384"/>
    <w:rsid w:val="00925933"/>
    <w:rsid w:val="00927A61"/>
    <w:rsid w:val="0093451E"/>
    <w:rsid w:val="00934BED"/>
    <w:rsid w:val="00935B6E"/>
    <w:rsid w:val="009404E1"/>
    <w:rsid w:val="00940B90"/>
    <w:rsid w:val="009462AE"/>
    <w:rsid w:val="00951E2E"/>
    <w:rsid w:val="009531E0"/>
    <w:rsid w:val="00960EEE"/>
    <w:rsid w:val="0096218F"/>
    <w:rsid w:val="00962DD0"/>
    <w:rsid w:val="00965852"/>
    <w:rsid w:val="00965F0F"/>
    <w:rsid w:val="00966834"/>
    <w:rsid w:val="009706DC"/>
    <w:rsid w:val="0097124B"/>
    <w:rsid w:val="00971347"/>
    <w:rsid w:val="0097622D"/>
    <w:rsid w:val="00976F0B"/>
    <w:rsid w:val="00977550"/>
    <w:rsid w:val="00980046"/>
    <w:rsid w:val="009804ED"/>
    <w:rsid w:val="00980ECC"/>
    <w:rsid w:val="00985B1C"/>
    <w:rsid w:val="00990009"/>
    <w:rsid w:val="0099054E"/>
    <w:rsid w:val="00990930"/>
    <w:rsid w:val="00990E41"/>
    <w:rsid w:val="00992D5F"/>
    <w:rsid w:val="00992F92"/>
    <w:rsid w:val="00993BB0"/>
    <w:rsid w:val="00994292"/>
    <w:rsid w:val="009947D4"/>
    <w:rsid w:val="00996787"/>
    <w:rsid w:val="00997CDF"/>
    <w:rsid w:val="009A05E8"/>
    <w:rsid w:val="009A3D35"/>
    <w:rsid w:val="009A4EF6"/>
    <w:rsid w:val="009A7E19"/>
    <w:rsid w:val="009B07ED"/>
    <w:rsid w:val="009B13CD"/>
    <w:rsid w:val="009B207B"/>
    <w:rsid w:val="009B2E5F"/>
    <w:rsid w:val="009B2F80"/>
    <w:rsid w:val="009B79AB"/>
    <w:rsid w:val="009C095B"/>
    <w:rsid w:val="009C0EBD"/>
    <w:rsid w:val="009C4718"/>
    <w:rsid w:val="009C49A2"/>
    <w:rsid w:val="009C6B0B"/>
    <w:rsid w:val="009D2965"/>
    <w:rsid w:val="009D4399"/>
    <w:rsid w:val="009D5B9D"/>
    <w:rsid w:val="009E4058"/>
    <w:rsid w:val="009F0935"/>
    <w:rsid w:val="009F1293"/>
    <w:rsid w:val="009F1986"/>
    <w:rsid w:val="009F2000"/>
    <w:rsid w:val="00A0368D"/>
    <w:rsid w:val="00A0422A"/>
    <w:rsid w:val="00A05905"/>
    <w:rsid w:val="00A05FC1"/>
    <w:rsid w:val="00A0621E"/>
    <w:rsid w:val="00A06322"/>
    <w:rsid w:val="00A07059"/>
    <w:rsid w:val="00A07B0D"/>
    <w:rsid w:val="00A109D2"/>
    <w:rsid w:val="00A110C3"/>
    <w:rsid w:val="00A12783"/>
    <w:rsid w:val="00A15708"/>
    <w:rsid w:val="00A16354"/>
    <w:rsid w:val="00A167C7"/>
    <w:rsid w:val="00A205E5"/>
    <w:rsid w:val="00A25A33"/>
    <w:rsid w:val="00A25ACF"/>
    <w:rsid w:val="00A271BF"/>
    <w:rsid w:val="00A32734"/>
    <w:rsid w:val="00A34670"/>
    <w:rsid w:val="00A35966"/>
    <w:rsid w:val="00A36CB2"/>
    <w:rsid w:val="00A4219A"/>
    <w:rsid w:val="00A43A29"/>
    <w:rsid w:val="00A4596F"/>
    <w:rsid w:val="00A522D8"/>
    <w:rsid w:val="00A540CB"/>
    <w:rsid w:val="00A54DCA"/>
    <w:rsid w:val="00A60337"/>
    <w:rsid w:val="00A606A0"/>
    <w:rsid w:val="00A60F39"/>
    <w:rsid w:val="00A61ABC"/>
    <w:rsid w:val="00A629D8"/>
    <w:rsid w:val="00A64CFB"/>
    <w:rsid w:val="00A66987"/>
    <w:rsid w:val="00A67909"/>
    <w:rsid w:val="00A71F6F"/>
    <w:rsid w:val="00A744B0"/>
    <w:rsid w:val="00A745A0"/>
    <w:rsid w:val="00A74EF8"/>
    <w:rsid w:val="00A758A2"/>
    <w:rsid w:val="00A75C20"/>
    <w:rsid w:val="00A76A29"/>
    <w:rsid w:val="00A774A8"/>
    <w:rsid w:val="00A77BCF"/>
    <w:rsid w:val="00A80BB4"/>
    <w:rsid w:val="00A80BBE"/>
    <w:rsid w:val="00A81364"/>
    <w:rsid w:val="00A8243B"/>
    <w:rsid w:val="00A861A0"/>
    <w:rsid w:val="00A865BF"/>
    <w:rsid w:val="00A9017D"/>
    <w:rsid w:val="00A915BD"/>
    <w:rsid w:val="00A91665"/>
    <w:rsid w:val="00A93573"/>
    <w:rsid w:val="00A95400"/>
    <w:rsid w:val="00A95CD7"/>
    <w:rsid w:val="00A961FE"/>
    <w:rsid w:val="00A96C74"/>
    <w:rsid w:val="00A970D5"/>
    <w:rsid w:val="00AA06B9"/>
    <w:rsid w:val="00AA2868"/>
    <w:rsid w:val="00AA569B"/>
    <w:rsid w:val="00AA663A"/>
    <w:rsid w:val="00AA6D78"/>
    <w:rsid w:val="00AA7851"/>
    <w:rsid w:val="00AB04B4"/>
    <w:rsid w:val="00AB0D1A"/>
    <w:rsid w:val="00AB1162"/>
    <w:rsid w:val="00AB48C6"/>
    <w:rsid w:val="00AB782A"/>
    <w:rsid w:val="00AC0233"/>
    <w:rsid w:val="00AC1FE8"/>
    <w:rsid w:val="00AC6304"/>
    <w:rsid w:val="00AC7047"/>
    <w:rsid w:val="00AC7578"/>
    <w:rsid w:val="00AD144C"/>
    <w:rsid w:val="00AE111F"/>
    <w:rsid w:val="00AE1973"/>
    <w:rsid w:val="00AE35A4"/>
    <w:rsid w:val="00AE472C"/>
    <w:rsid w:val="00AE5021"/>
    <w:rsid w:val="00AE5386"/>
    <w:rsid w:val="00AE59AB"/>
    <w:rsid w:val="00AE6746"/>
    <w:rsid w:val="00AE6E1B"/>
    <w:rsid w:val="00AF1E9E"/>
    <w:rsid w:val="00AF22C6"/>
    <w:rsid w:val="00AF24BB"/>
    <w:rsid w:val="00AF3A93"/>
    <w:rsid w:val="00AF5A5F"/>
    <w:rsid w:val="00AF5EC7"/>
    <w:rsid w:val="00AF6CF7"/>
    <w:rsid w:val="00AF7533"/>
    <w:rsid w:val="00B01647"/>
    <w:rsid w:val="00B02A51"/>
    <w:rsid w:val="00B04D87"/>
    <w:rsid w:val="00B078C7"/>
    <w:rsid w:val="00B131D9"/>
    <w:rsid w:val="00B147B6"/>
    <w:rsid w:val="00B14A26"/>
    <w:rsid w:val="00B21DD0"/>
    <w:rsid w:val="00B22044"/>
    <w:rsid w:val="00B23703"/>
    <w:rsid w:val="00B23B28"/>
    <w:rsid w:val="00B25BB7"/>
    <w:rsid w:val="00B267F1"/>
    <w:rsid w:val="00B26BF9"/>
    <w:rsid w:val="00B26F19"/>
    <w:rsid w:val="00B30402"/>
    <w:rsid w:val="00B30CA4"/>
    <w:rsid w:val="00B30CAF"/>
    <w:rsid w:val="00B31738"/>
    <w:rsid w:val="00B31B65"/>
    <w:rsid w:val="00B327DC"/>
    <w:rsid w:val="00B3317C"/>
    <w:rsid w:val="00B34DE4"/>
    <w:rsid w:val="00B3534F"/>
    <w:rsid w:val="00B3587A"/>
    <w:rsid w:val="00B36A92"/>
    <w:rsid w:val="00B37E5F"/>
    <w:rsid w:val="00B4505F"/>
    <w:rsid w:val="00B454ED"/>
    <w:rsid w:val="00B46D1C"/>
    <w:rsid w:val="00B51FBA"/>
    <w:rsid w:val="00B53E86"/>
    <w:rsid w:val="00B5495F"/>
    <w:rsid w:val="00B54B4B"/>
    <w:rsid w:val="00B5503C"/>
    <w:rsid w:val="00B607DE"/>
    <w:rsid w:val="00B60B0B"/>
    <w:rsid w:val="00B6200D"/>
    <w:rsid w:val="00B62A78"/>
    <w:rsid w:val="00B7044A"/>
    <w:rsid w:val="00B70551"/>
    <w:rsid w:val="00B70C7A"/>
    <w:rsid w:val="00B73FBB"/>
    <w:rsid w:val="00B747B6"/>
    <w:rsid w:val="00B76244"/>
    <w:rsid w:val="00B7695B"/>
    <w:rsid w:val="00B769BF"/>
    <w:rsid w:val="00B80CDA"/>
    <w:rsid w:val="00B840DB"/>
    <w:rsid w:val="00B85FE0"/>
    <w:rsid w:val="00B90179"/>
    <w:rsid w:val="00B90BF7"/>
    <w:rsid w:val="00B9181B"/>
    <w:rsid w:val="00B95163"/>
    <w:rsid w:val="00BA26B9"/>
    <w:rsid w:val="00BB157A"/>
    <w:rsid w:val="00BB28DD"/>
    <w:rsid w:val="00BB5225"/>
    <w:rsid w:val="00BB54EA"/>
    <w:rsid w:val="00BB7539"/>
    <w:rsid w:val="00BB77B2"/>
    <w:rsid w:val="00BC19A8"/>
    <w:rsid w:val="00BC2894"/>
    <w:rsid w:val="00BC2CA5"/>
    <w:rsid w:val="00BC2D3D"/>
    <w:rsid w:val="00BC765A"/>
    <w:rsid w:val="00BD09AD"/>
    <w:rsid w:val="00BD1DC2"/>
    <w:rsid w:val="00BD2745"/>
    <w:rsid w:val="00BD4616"/>
    <w:rsid w:val="00BD46DF"/>
    <w:rsid w:val="00BD5372"/>
    <w:rsid w:val="00BD62F7"/>
    <w:rsid w:val="00BD6318"/>
    <w:rsid w:val="00BD6723"/>
    <w:rsid w:val="00BD698F"/>
    <w:rsid w:val="00BD6A6A"/>
    <w:rsid w:val="00BD6ADC"/>
    <w:rsid w:val="00BE0F3A"/>
    <w:rsid w:val="00BE16E4"/>
    <w:rsid w:val="00BE28DD"/>
    <w:rsid w:val="00BE4ACE"/>
    <w:rsid w:val="00BE5715"/>
    <w:rsid w:val="00BE63CE"/>
    <w:rsid w:val="00BE6886"/>
    <w:rsid w:val="00BF034F"/>
    <w:rsid w:val="00BF1C17"/>
    <w:rsid w:val="00BF28FE"/>
    <w:rsid w:val="00BF50A7"/>
    <w:rsid w:val="00BF529E"/>
    <w:rsid w:val="00C013DA"/>
    <w:rsid w:val="00C02ED9"/>
    <w:rsid w:val="00C047AE"/>
    <w:rsid w:val="00C06CEF"/>
    <w:rsid w:val="00C06F00"/>
    <w:rsid w:val="00C070B0"/>
    <w:rsid w:val="00C100A3"/>
    <w:rsid w:val="00C108CB"/>
    <w:rsid w:val="00C11DD7"/>
    <w:rsid w:val="00C138A9"/>
    <w:rsid w:val="00C15B21"/>
    <w:rsid w:val="00C21637"/>
    <w:rsid w:val="00C26631"/>
    <w:rsid w:val="00C36340"/>
    <w:rsid w:val="00C363D8"/>
    <w:rsid w:val="00C37F54"/>
    <w:rsid w:val="00C40CC9"/>
    <w:rsid w:val="00C40CFA"/>
    <w:rsid w:val="00C47374"/>
    <w:rsid w:val="00C504E2"/>
    <w:rsid w:val="00C517E5"/>
    <w:rsid w:val="00C56CF2"/>
    <w:rsid w:val="00C6000B"/>
    <w:rsid w:val="00C618FD"/>
    <w:rsid w:val="00C62288"/>
    <w:rsid w:val="00C6407F"/>
    <w:rsid w:val="00C67B06"/>
    <w:rsid w:val="00C70596"/>
    <w:rsid w:val="00C7116A"/>
    <w:rsid w:val="00C72656"/>
    <w:rsid w:val="00C74303"/>
    <w:rsid w:val="00C807D7"/>
    <w:rsid w:val="00C8243F"/>
    <w:rsid w:val="00C85919"/>
    <w:rsid w:val="00C879A2"/>
    <w:rsid w:val="00C9083B"/>
    <w:rsid w:val="00C90C93"/>
    <w:rsid w:val="00C91407"/>
    <w:rsid w:val="00C91CA8"/>
    <w:rsid w:val="00C926A3"/>
    <w:rsid w:val="00C9704E"/>
    <w:rsid w:val="00CA099E"/>
    <w:rsid w:val="00CA0B50"/>
    <w:rsid w:val="00CA5B3D"/>
    <w:rsid w:val="00CA75A7"/>
    <w:rsid w:val="00CB25A8"/>
    <w:rsid w:val="00CB4432"/>
    <w:rsid w:val="00CB5078"/>
    <w:rsid w:val="00CB685D"/>
    <w:rsid w:val="00CB759F"/>
    <w:rsid w:val="00CC02A4"/>
    <w:rsid w:val="00CC2AFE"/>
    <w:rsid w:val="00CC2B86"/>
    <w:rsid w:val="00CC5746"/>
    <w:rsid w:val="00CD0B67"/>
    <w:rsid w:val="00CD0BEF"/>
    <w:rsid w:val="00CD4A35"/>
    <w:rsid w:val="00CD4DD6"/>
    <w:rsid w:val="00CE02CD"/>
    <w:rsid w:val="00CE182B"/>
    <w:rsid w:val="00CE2908"/>
    <w:rsid w:val="00CE35C7"/>
    <w:rsid w:val="00CE4CF8"/>
    <w:rsid w:val="00CE6388"/>
    <w:rsid w:val="00CF2F6D"/>
    <w:rsid w:val="00CF4B20"/>
    <w:rsid w:val="00CF679F"/>
    <w:rsid w:val="00D01A39"/>
    <w:rsid w:val="00D0226C"/>
    <w:rsid w:val="00D033BF"/>
    <w:rsid w:val="00D04E19"/>
    <w:rsid w:val="00D06656"/>
    <w:rsid w:val="00D11321"/>
    <w:rsid w:val="00D11DD7"/>
    <w:rsid w:val="00D14911"/>
    <w:rsid w:val="00D15664"/>
    <w:rsid w:val="00D203FA"/>
    <w:rsid w:val="00D220F9"/>
    <w:rsid w:val="00D22167"/>
    <w:rsid w:val="00D22BE1"/>
    <w:rsid w:val="00D22CBA"/>
    <w:rsid w:val="00D26C69"/>
    <w:rsid w:val="00D26DA8"/>
    <w:rsid w:val="00D319AE"/>
    <w:rsid w:val="00D31C6E"/>
    <w:rsid w:val="00D31E59"/>
    <w:rsid w:val="00D33D98"/>
    <w:rsid w:val="00D35FB2"/>
    <w:rsid w:val="00D36964"/>
    <w:rsid w:val="00D36E29"/>
    <w:rsid w:val="00D37145"/>
    <w:rsid w:val="00D40936"/>
    <w:rsid w:val="00D4176B"/>
    <w:rsid w:val="00D42676"/>
    <w:rsid w:val="00D42879"/>
    <w:rsid w:val="00D450B4"/>
    <w:rsid w:val="00D4642A"/>
    <w:rsid w:val="00D51898"/>
    <w:rsid w:val="00D52194"/>
    <w:rsid w:val="00D5256C"/>
    <w:rsid w:val="00D5364C"/>
    <w:rsid w:val="00D616F9"/>
    <w:rsid w:val="00D619B0"/>
    <w:rsid w:val="00D61D7D"/>
    <w:rsid w:val="00D63F64"/>
    <w:rsid w:val="00D65BE6"/>
    <w:rsid w:val="00D66F86"/>
    <w:rsid w:val="00D72184"/>
    <w:rsid w:val="00D72C43"/>
    <w:rsid w:val="00D74C65"/>
    <w:rsid w:val="00D776F0"/>
    <w:rsid w:val="00D77DA5"/>
    <w:rsid w:val="00D81339"/>
    <w:rsid w:val="00D82AAC"/>
    <w:rsid w:val="00D855A2"/>
    <w:rsid w:val="00D86F83"/>
    <w:rsid w:val="00D91F07"/>
    <w:rsid w:val="00D92B34"/>
    <w:rsid w:val="00D95BD2"/>
    <w:rsid w:val="00D95D29"/>
    <w:rsid w:val="00D97C6A"/>
    <w:rsid w:val="00DA0267"/>
    <w:rsid w:val="00DA1BC0"/>
    <w:rsid w:val="00DA261B"/>
    <w:rsid w:val="00DA2DE8"/>
    <w:rsid w:val="00DA5737"/>
    <w:rsid w:val="00DA75EF"/>
    <w:rsid w:val="00DB1687"/>
    <w:rsid w:val="00DB2827"/>
    <w:rsid w:val="00DB308B"/>
    <w:rsid w:val="00DB7B40"/>
    <w:rsid w:val="00DC1151"/>
    <w:rsid w:val="00DC2867"/>
    <w:rsid w:val="00DC49C3"/>
    <w:rsid w:val="00DC5B53"/>
    <w:rsid w:val="00DC6087"/>
    <w:rsid w:val="00DC66B2"/>
    <w:rsid w:val="00DC67D4"/>
    <w:rsid w:val="00DD11EF"/>
    <w:rsid w:val="00DD3BF7"/>
    <w:rsid w:val="00DD5C27"/>
    <w:rsid w:val="00DD79F9"/>
    <w:rsid w:val="00DE01D7"/>
    <w:rsid w:val="00DE2696"/>
    <w:rsid w:val="00DE2B15"/>
    <w:rsid w:val="00DE3B42"/>
    <w:rsid w:val="00DE4817"/>
    <w:rsid w:val="00DE6B18"/>
    <w:rsid w:val="00DF06E4"/>
    <w:rsid w:val="00DF2339"/>
    <w:rsid w:val="00DF5153"/>
    <w:rsid w:val="00DF745C"/>
    <w:rsid w:val="00E02272"/>
    <w:rsid w:val="00E02B52"/>
    <w:rsid w:val="00E0322D"/>
    <w:rsid w:val="00E033A5"/>
    <w:rsid w:val="00E03D84"/>
    <w:rsid w:val="00E1061C"/>
    <w:rsid w:val="00E13AB4"/>
    <w:rsid w:val="00E1463A"/>
    <w:rsid w:val="00E168AE"/>
    <w:rsid w:val="00E173F1"/>
    <w:rsid w:val="00E17E4C"/>
    <w:rsid w:val="00E206AB"/>
    <w:rsid w:val="00E22579"/>
    <w:rsid w:val="00E27E58"/>
    <w:rsid w:val="00E321D8"/>
    <w:rsid w:val="00E343F1"/>
    <w:rsid w:val="00E34DE6"/>
    <w:rsid w:val="00E36B22"/>
    <w:rsid w:val="00E36E12"/>
    <w:rsid w:val="00E372E8"/>
    <w:rsid w:val="00E37A38"/>
    <w:rsid w:val="00E43AAE"/>
    <w:rsid w:val="00E47EBC"/>
    <w:rsid w:val="00E5224E"/>
    <w:rsid w:val="00E5227D"/>
    <w:rsid w:val="00E54121"/>
    <w:rsid w:val="00E55E16"/>
    <w:rsid w:val="00E617DE"/>
    <w:rsid w:val="00E63291"/>
    <w:rsid w:val="00E638EB"/>
    <w:rsid w:val="00E65437"/>
    <w:rsid w:val="00E662AB"/>
    <w:rsid w:val="00E66C8D"/>
    <w:rsid w:val="00E72269"/>
    <w:rsid w:val="00E737FD"/>
    <w:rsid w:val="00E7581C"/>
    <w:rsid w:val="00E75DC9"/>
    <w:rsid w:val="00E76297"/>
    <w:rsid w:val="00E76D4E"/>
    <w:rsid w:val="00E81562"/>
    <w:rsid w:val="00E8206D"/>
    <w:rsid w:val="00E900C2"/>
    <w:rsid w:val="00E9104E"/>
    <w:rsid w:val="00E91458"/>
    <w:rsid w:val="00E91EC0"/>
    <w:rsid w:val="00E94A8B"/>
    <w:rsid w:val="00E95F3C"/>
    <w:rsid w:val="00E96608"/>
    <w:rsid w:val="00EA3D51"/>
    <w:rsid w:val="00EA3E32"/>
    <w:rsid w:val="00EA4AA4"/>
    <w:rsid w:val="00EA6921"/>
    <w:rsid w:val="00EB1114"/>
    <w:rsid w:val="00EB54FE"/>
    <w:rsid w:val="00EB5B32"/>
    <w:rsid w:val="00EB7F39"/>
    <w:rsid w:val="00EC02EF"/>
    <w:rsid w:val="00EC088B"/>
    <w:rsid w:val="00EC1B09"/>
    <w:rsid w:val="00EC1E98"/>
    <w:rsid w:val="00EC25C3"/>
    <w:rsid w:val="00EC2B59"/>
    <w:rsid w:val="00EC2CB9"/>
    <w:rsid w:val="00EC44A7"/>
    <w:rsid w:val="00EC4A30"/>
    <w:rsid w:val="00EC62FB"/>
    <w:rsid w:val="00EC7AE0"/>
    <w:rsid w:val="00ED131A"/>
    <w:rsid w:val="00ED586E"/>
    <w:rsid w:val="00ED6A4A"/>
    <w:rsid w:val="00EE103D"/>
    <w:rsid w:val="00EE6822"/>
    <w:rsid w:val="00EE73F8"/>
    <w:rsid w:val="00EF0BD4"/>
    <w:rsid w:val="00EF0F1E"/>
    <w:rsid w:val="00EF1547"/>
    <w:rsid w:val="00EF32E8"/>
    <w:rsid w:val="00EF447B"/>
    <w:rsid w:val="00EF5AD9"/>
    <w:rsid w:val="00EF6528"/>
    <w:rsid w:val="00EF6EE7"/>
    <w:rsid w:val="00F01070"/>
    <w:rsid w:val="00F0120E"/>
    <w:rsid w:val="00F01661"/>
    <w:rsid w:val="00F0690D"/>
    <w:rsid w:val="00F07CC5"/>
    <w:rsid w:val="00F112B6"/>
    <w:rsid w:val="00F114B1"/>
    <w:rsid w:val="00F120A0"/>
    <w:rsid w:val="00F12388"/>
    <w:rsid w:val="00F12616"/>
    <w:rsid w:val="00F136AC"/>
    <w:rsid w:val="00F152A1"/>
    <w:rsid w:val="00F17020"/>
    <w:rsid w:val="00F17891"/>
    <w:rsid w:val="00F2004D"/>
    <w:rsid w:val="00F242A3"/>
    <w:rsid w:val="00F24D27"/>
    <w:rsid w:val="00F26392"/>
    <w:rsid w:val="00F263F5"/>
    <w:rsid w:val="00F26B1E"/>
    <w:rsid w:val="00F31FCE"/>
    <w:rsid w:val="00F324CE"/>
    <w:rsid w:val="00F326CA"/>
    <w:rsid w:val="00F33393"/>
    <w:rsid w:val="00F3385A"/>
    <w:rsid w:val="00F3494F"/>
    <w:rsid w:val="00F34D7E"/>
    <w:rsid w:val="00F37029"/>
    <w:rsid w:val="00F371E4"/>
    <w:rsid w:val="00F3720E"/>
    <w:rsid w:val="00F4097D"/>
    <w:rsid w:val="00F43AC3"/>
    <w:rsid w:val="00F44929"/>
    <w:rsid w:val="00F54C1F"/>
    <w:rsid w:val="00F55201"/>
    <w:rsid w:val="00F555D1"/>
    <w:rsid w:val="00F57810"/>
    <w:rsid w:val="00F612E3"/>
    <w:rsid w:val="00F6427E"/>
    <w:rsid w:val="00F67A41"/>
    <w:rsid w:val="00F707B5"/>
    <w:rsid w:val="00F707F9"/>
    <w:rsid w:val="00F73A06"/>
    <w:rsid w:val="00F73B52"/>
    <w:rsid w:val="00F74408"/>
    <w:rsid w:val="00F74568"/>
    <w:rsid w:val="00F7508E"/>
    <w:rsid w:val="00F758C6"/>
    <w:rsid w:val="00F77846"/>
    <w:rsid w:val="00F80128"/>
    <w:rsid w:val="00F80D63"/>
    <w:rsid w:val="00F81B0C"/>
    <w:rsid w:val="00F829EB"/>
    <w:rsid w:val="00F85161"/>
    <w:rsid w:val="00F9286F"/>
    <w:rsid w:val="00F94E08"/>
    <w:rsid w:val="00F979DB"/>
    <w:rsid w:val="00FA1996"/>
    <w:rsid w:val="00FA33BC"/>
    <w:rsid w:val="00FA436D"/>
    <w:rsid w:val="00FA4E4C"/>
    <w:rsid w:val="00FA50B7"/>
    <w:rsid w:val="00FA51D1"/>
    <w:rsid w:val="00FA6A4D"/>
    <w:rsid w:val="00FB15D9"/>
    <w:rsid w:val="00FB27AF"/>
    <w:rsid w:val="00FB2A3A"/>
    <w:rsid w:val="00FB2B96"/>
    <w:rsid w:val="00FB4774"/>
    <w:rsid w:val="00FB64A5"/>
    <w:rsid w:val="00FB64AD"/>
    <w:rsid w:val="00FB6A2C"/>
    <w:rsid w:val="00FB759B"/>
    <w:rsid w:val="00FC2093"/>
    <w:rsid w:val="00FC77A0"/>
    <w:rsid w:val="00FC79B2"/>
    <w:rsid w:val="00FD1563"/>
    <w:rsid w:val="00FD4E49"/>
    <w:rsid w:val="00FD6009"/>
    <w:rsid w:val="00FE0D88"/>
    <w:rsid w:val="00FE0FD3"/>
    <w:rsid w:val="00FE1BF2"/>
    <w:rsid w:val="00FE346F"/>
    <w:rsid w:val="00FE729C"/>
    <w:rsid w:val="00FF0BF7"/>
    <w:rsid w:val="00FF1E46"/>
    <w:rsid w:val="00FF3919"/>
    <w:rsid w:val="00FF52D3"/>
    <w:rsid w:val="00FF5F01"/>
    <w:rsid w:val="00FF6D96"/>
  </w:rsids>
  <m:mathPr>
    <m:mathFont m:val="Cambria Math"/>
    <m:brkBin m:val="before"/>
    <m:brkBinSub m:val="--"/>
    <m:smallFrac m:val="0"/>
    <m:dispDef/>
    <m:lMargin m:val="0"/>
    <m:rMargin m:val="0"/>
    <m:defJc m:val="centerGroup"/>
    <m:wrapIndent m:val="1440"/>
    <m:intLim m:val="subSup"/>
    <m:naryLim m:val="undOvr"/>
  </m:mathPr>
  <w:themeFontLang w:val="en-GB" w:eastAsia="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90566"/>
  <w15:chartTrackingRefBased/>
  <w15:docId w15:val="{C1BA90A2-EE06-4A66-A976-E948EB4FC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27DC"/>
    <w:rPr>
      <w:rFonts w:ascii="Times New Roman" w:hAnsi="Times New Roman"/>
    </w:rPr>
  </w:style>
  <w:style w:type="paragraph" w:styleId="Heading1">
    <w:name w:val="heading 1"/>
    <w:aliases w:val="Heading 1m"/>
    <w:basedOn w:val="Normal"/>
    <w:next w:val="Normal"/>
    <w:link w:val="Heading1Char"/>
    <w:qFormat/>
    <w:rsid w:val="00213018"/>
    <w:pPr>
      <w:keepNext/>
      <w:spacing w:after="60" w:line="360" w:lineRule="auto"/>
      <w:ind w:left="2325" w:hanging="2325"/>
      <w:outlineLvl w:val="0"/>
    </w:pPr>
    <w:rPr>
      <w:rFonts w:eastAsia="Times New Roman" w:cs="Times New Roman"/>
      <w:b/>
      <w:bCs/>
      <w:caps/>
      <w:color w:val="0000CC"/>
      <w:kern w:val="32"/>
      <w:sz w:val="30"/>
      <w:szCs w:val="32"/>
      <w:lang w:val="el-GR"/>
    </w:rPr>
  </w:style>
  <w:style w:type="paragraph" w:styleId="Heading2">
    <w:name w:val="heading 2"/>
    <w:basedOn w:val="Normal"/>
    <w:next w:val="Normal"/>
    <w:link w:val="Heading2Char"/>
    <w:qFormat/>
    <w:rsid w:val="005E4E93"/>
    <w:pPr>
      <w:keepNext/>
      <w:spacing w:before="300" w:after="60" w:line="240" w:lineRule="auto"/>
      <w:ind w:left="425" w:hanging="425"/>
      <w:outlineLvl w:val="1"/>
    </w:pPr>
    <w:rPr>
      <w:rFonts w:eastAsia="Times New Roman" w:cs="Times New Roman"/>
      <w:b/>
      <w:bCs/>
      <w:iCs/>
      <w:sz w:val="28"/>
      <w:szCs w:val="28"/>
    </w:rPr>
  </w:style>
  <w:style w:type="paragraph" w:styleId="Heading3">
    <w:name w:val="heading 3"/>
    <w:aliases w:val="Heading 3m"/>
    <w:basedOn w:val="Normal"/>
    <w:next w:val="Normal"/>
    <w:link w:val="Heading3Char"/>
    <w:qFormat/>
    <w:rsid w:val="00E1061C"/>
    <w:pPr>
      <w:spacing w:before="240" w:after="60" w:line="360" w:lineRule="auto"/>
      <w:ind w:left="720" w:hanging="720"/>
      <w:outlineLvl w:val="2"/>
    </w:pPr>
    <w:rPr>
      <w:rFonts w:eastAsia="Times New Roman" w:cs="Times New Roman"/>
      <w:b/>
      <w:sz w:val="26"/>
      <w:szCs w:val="26"/>
    </w:rPr>
  </w:style>
  <w:style w:type="paragraph" w:styleId="Heading4">
    <w:name w:val="heading 4"/>
    <w:basedOn w:val="Normal"/>
    <w:next w:val="Normal"/>
    <w:link w:val="Heading4Char"/>
    <w:uiPriority w:val="9"/>
    <w:unhideWhenUsed/>
    <w:qFormat/>
    <w:rsid w:val="00985B1C"/>
    <w:pPr>
      <w:keepNext/>
      <w:keepLines/>
      <w:spacing w:before="160" w:after="100" w:line="240" w:lineRule="auto"/>
      <w:outlineLvl w:val="3"/>
    </w:pPr>
    <w:rPr>
      <w:rFonts w:eastAsiaTheme="majorEastAsia" w:cstheme="majorBidi"/>
      <w:b/>
      <w:i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50B7"/>
    <w:pPr>
      <w:ind w:left="720"/>
      <w:contextualSpacing/>
    </w:pPr>
  </w:style>
  <w:style w:type="paragraph" w:styleId="FootnoteText">
    <w:name w:val="footnote text"/>
    <w:basedOn w:val="Normal"/>
    <w:link w:val="FootnoteTextChar"/>
    <w:uiPriority w:val="99"/>
    <w:semiHidden/>
    <w:unhideWhenUsed/>
    <w:rsid w:val="0084426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4263"/>
    <w:rPr>
      <w:sz w:val="20"/>
      <w:szCs w:val="20"/>
    </w:rPr>
  </w:style>
  <w:style w:type="character" w:styleId="FootnoteReference">
    <w:name w:val="footnote reference"/>
    <w:basedOn w:val="DefaultParagraphFont"/>
    <w:uiPriority w:val="99"/>
    <w:semiHidden/>
    <w:unhideWhenUsed/>
    <w:rsid w:val="00844263"/>
    <w:rPr>
      <w:vertAlign w:val="superscript"/>
    </w:rPr>
  </w:style>
  <w:style w:type="table" w:styleId="TableGrid">
    <w:name w:val="Table Grid"/>
    <w:basedOn w:val="TableNormal"/>
    <w:rsid w:val="00C807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7044D"/>
    <w:rPr>
      <w:color w:val="0000FF" w:themeColor="hyperlink"/>
      <w:u w:val="single"/>
    </w:rPr>
  </w:style>
  <w:style w:type="character" w:styleId="UnresolvedMention">
    <w:name w:val="Unresolved Mention"/>
    <w:basedOn w:val="DefaultParagraphFont"/>
    <w:uiPriority w:val="99"/>
    <w:semiHidden/>
    <w:unhideWhenUsed/>
    <w:rsid w:val="0047044D"/>
    <w:rPr>
      <w:color w:val="605E5C"/>
      <w:shd w:val="clear" w:color="auto" w:fill="E1DFDD"/>
    </w:rPr>
  </w:style>
  <w:style w:type="character" w:customStyle="1" w:styleId="Heading1Char">
    <w:name w:val="Heading 1 Char"/>
    <w:aliases w:val="Heading 1m Char"/>
    <w:basedOn w:val="DefaultParagraphFont"/>
    <w:link w:val="Heading1"/>
    <w:rsid w:val="00213018"/>
    <w:rPr>
      <w:rFonts w:ascii="Times New Roman" w:eastAsia="Times New Roman" w:hAnsi="Times New Roman" w:cs="Times New Roman"/>
      <w:b/>
      <w:bCs/>
      <w:caps/>
      <w:color w:val="0000CC"/>
      <w:kern w:val="32"/>
      <w:sz w:val="30"/>
      <w:szCs w:val="32"/>
      <w:lang w:val="el-GR"/>
    </w:rPr>
  </w:style>
  <w:style w:type="paragraph" w:styleId="BodyText">
    <w:name w:val="Body Text"/>
    <w:aliases w:val="Body Text 1"/>
    <w:basedOn w:val="Normal"/>
    <w:link w:val="BodyTextChar"/>
    <w:unhideWhenUsed/>
    <w:qFormat/>
    <w:rsid w:val="007118C0"/>
    <w:pPr>
      <w:spacing w:after="0" w:line="240" w:lineRule="auto"/>
    </w:pPr>
    <w:rPr>
      <w:rFonts w:eastAsia="Calibri" w:cs="Times New Roman"/>
      <w:sz w:val="24"/>
      <w:szCs w:val="24"/>
    </w:rPr>
  </w:style>
  <w:style w:type="character" w:customStyle="1" w:styleId="BodyTextChar">
    <w:name w:val="Body Text Char"/>
    <w:aliases w:val="Body Text 1 Char"/>
    <w:basedOn w:val="DefaultParagraphFont"/>
    <w:link w:val="BodyText"/>
    <w:rsid w:val="007118C0"/>
    <w:rPr>
      <w:rFonts w:ascii="Times New Roman" w:eastAsia="Calibri" w:hAnsi="Times New Roman" w:cs="Times New Roman"/>
      <w:sz w:val="24"/>
      <w:szCs w:val="24"/>
    </w:rPr>
  </w:style>
  <w:style w:type="paragraph" w:customStyle="1" w:styleId="Paragraph">
    <w:name w:val="Paragraph"/>
    <w:basedOn w:val="BodyTextFirstIndent"/>
    <w:qFormat/>
    <w:rsid w:val="007D0135"/>
    <w:pPr>
      <w:spacing w:after="0" w:line="240" w:lineRule="auto"/>
      <w:ind w:firstLine="425"/>
    </w:pPr>
    <w:rPr>
      <w:rFonts w:ascii="Times New Roman" w:eastAsia="Times New Roman" w:hAnsi="Times New Roman" w:cs="Times New Roman"/>
      <w:sz w:val="24"/>
      <w:szCs w:val="24"/>
    </w:rPr>
  </w:style>
  <w:style w:type="paragraph" w:styleId="BodyTextFirstIndent">
    <w:name w:val="Body Text First Indent"/>
    <w:basedOn w:val="BodyText"/>
    <w:link w:val="BodyTextFirstIndentChar"/>
    <w:uiPriority w:val="99"/>
    <w:semiHidden/>
    <w:unhideWhenUsed/>
    <w:rsid w:val="00213018"/>
    <w:pPr>
      <w:spacing w:after="160" w:line="259" w:lineRule="auto"/>
      <w:ind w:firstLine="360"/>
    </w:pPr>
    <w:rPr>
      <w:rFonts w:asciiTheme="minorHAnsi" w:eastAsiaTheme="minorHAnsi" w:hAnsiTheme="minorHAnsi" w:cstheme="minorBidi"/>
      <w:sz w:val="22"/>
      <w:szCs w:val="22"/>
    </w:rPr>
  </w:style>
  <w:style w:type="character" w:customStyle="1" w:styleId="BodyTextFirstIndentChar">
    <w:name w:val="Body Text First Indent Char"/>
    <w:basedOn w:val="BodyTextChar"/>
    <w:link w:val="BodyTextFirstIndent"/>
    <w:uiPriority w:val="99"/>
    <w:semiHidden/>
    <w:rsid w:val="00213018"/>
    <w:rPr>
      <w:rFonts w:ascii="Times New Roman" w:eastAsia="Calibri" w:hAnsi="Times New Roman" w:cs="Times New Roman"/>
      <w:sz w:val="24"/>
      <w:szCs w:val="24"/>
    </w:rPr>
  </w:style>
  <w:style w:type="character" w:customStyle="1" w:styleId="Heading2Char">
    <w:name w:val="Heading 2 Char"/>
    <w:basedOn w:val="DefaultParagraphFont"/>
    <w:link w:val="Heading2"/>
    <w:rsid w:val="005E4E93"/>
    <w:rPr>
      <w:rFonts w:ascii="Times New Roman" w:eastAsia="Times New Roman" w:hAnsi="Times New Roman" w:cs="Times New Roman"/>
      <w:b/>
      <w:bCs/>
      <w:iCs/>
      <w:sz w:val="28"/>
      <w:szCs w:val="28"/>
    </w:rPr>
  </w:style>
  <w:style w:type="paragraph" w:styleId="Caption">
    <w:name w:val="caption"/>
    <w:aliases w:val="Figure caption"/>
    <w:basedOn w:val="Normal"/>
    <w:next w:val="Normal"/>
    <w:qFormat/>
    <w:rsid w:val="00CF4B20"/>
    <w:pPr>
      <w:spacing w:before="100" w:after="400" w:line="240" w:lineRule="auto"/>
    </w:pPr>
    <w:rPr>
      <w:rFonts w:eastAsia="Times New Roman" w:cs="Times New Roman"/>
      <w:bCs/>
      <w:i/>
      <w:iCs/>
      <w:sz w:val="20"/>
      <w:szCs w:val="20"/>
    </w:rPr>
  </w:style>
  <w:style w:type="paragraph" w:styleId="Header">
    <w:name w:val="header"/>
    <w:basedOn w:val="Normal"/>
    <w:link w:val="HeaderChar"/>
    <w:uiPriority w:val="99"/>
    <w:unhideWhenUsed/>
    <w:rsid w:val="00EC2B59"/>
    <w:pPr>
      <w:tabs>
        <w:tab w:val="center" w:pos="4153"/>
        <w:tab w:val="right" w:pos="8306"/>
      </w:tabs>
      <w:spacing w:after="0" w:line="240" w:lineRule="auto"/>
    </w:pPr>
  </w:style>
  <w:style w:type="character" w:customStyle="1" w:styleId="HeaderChar">
    <w:name w:val="Header Char"/>
    <w:basedOn w:val="DefaultParagraphFont"/>
    <w:link w:val="Header"/>
    <w:uiPriority w:val="99"/>
    <w:rsid w:val="00EC2B59"/>
  </w:style>
  <w:style w:type="paragraph" w:styleId="Footer">
    <w:name w:val="footer"/>
    <w:basedOn w:val="Normal"/>
    <w:link w:val="FooterChar"/>
    <w:uiPriority w:val="99"/>
    <w:unhideWhenUsed/>
    <w:rsid w:val="00EC2B59"/>
    <w:pPr>
      <w:tabs>
        <w:tab w:val="center" w:pos="4153"/>
        <w:tab w:val="right" w:pos="8306"/>
      </w:tabs>
      <w:spacing w:after="0" w:line="240" w:lineRule="auto"/>
    </w:pPr>
  </w:style>
  <w:style w:type="character" w:customStyle="1" w:styleId="FooterChar">
    <w:name w:val="Footer Char"/>
    <w:basedOn w:val="DefaultParagraphFont"/>
    <w:link w:val="Footer"/>
    <w:uiPriority w:val="99"/>
    <w:rsid w:val="00EC2B59"/>
  </w:style>
  <w:style w:type="character" w:customStyle="1" w:styleId="Heading3Char">
    <w:name w:val="Heading 3 Char"/>
    <w:aliases w:val="Heading 3m Char"/>
    <w:basedOn w:val="DefaultParagraphFont"/>
    <w:link w:val="Heading3"/>
    <w:rsid w:val="00E1061C"/>
    <w:rPr>
      <w:rFonts w:ascii="Times New Roman" w:eastAsia="Times New Roman" w:hAnsi="Times New Roman" w:cs="Times New Roman"/>
      <w:b/>
      <w:sz w:val="26"/>
      <w:szCs w:val="26"/>
    </w:rPr>
  </w:style>
  <w:style w:type="character" w:customStyle="1" w:styleId="Heading4Char">
    <w:name w:val="Heading 4 Char"/>
    <w:basedOn w:val="DefaultParagraphFont"/>
    <w:link w:val="Heading4"/>
    <w:uiPriority w:val="9"/>
    <w:rsid w:val="00985B1C"/>
    <w:rPr>
      <w:rFonts w:ascii="Times New Roman" w:eastAsiaTheme="majorEastAsia" w:hAnsi="Times New Roman" w:cstheme="majorBidi"/>
      <w:b/>
      <w:iCs/>
      <w:sz w:val="24"/>
    </w:rPr>
  </w:style>
  <w:style w:type="paragraph" w:styleId="BalloonText">
    <w:name w:val="Balloon Text"/>
    <w:basedOn w:val="Normal"/>
    <w:link w:val="BalloonTextChar"/>
    <w:uiPriority w:val="99"/>
    <w:semiHidden/>
    <w:unhideWhenUsed/>
    <w:rsid w:val="00A61AB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1ABC"/>
    <w:rPr>
      <w:rFonts w:ascii="Segoe UI" w:hAnsi="Segoe UI" w:cs="Segoe UI"/>
      <w:sz w:val="18"/>
      <w:szCs w:val="18"/>
    </w:rPr>
  </w:style>
  <w:style w:type="paragraph" w:customStyle="1" w:styleId="References">
    <w:name w:val="References"/>
    <w:basedOn w:val="Normal"/>
    <w:link w:val="ReferencesChar"/>
    <w:qFormat/>
    <w:rsid w:val="005B3765"/>
    <w:pPr>
      <w:spacing w:after="0" w:line="240" w:lineRule="auto"/>
      <w:ind w:left="425" w:hanging="425"/>
    </w:pPr>
  </w:style>
  <w:style w:type="character" w:styleId="CommentReference">
    <w:name w:val="annotation reference"/>
    <w:basedOn w:val="DefaultParagraphFont"/>
    <w:uiPriority w:val="99"/>
    <w:semiHidden/>
    <w:unhideWhenUsed/>
    <w:rsid w:val="00BD46DF"/>
    <w:rPr>
      <w:sz w:val="16"/>
      <w:szCs w:val="16"/>
    </w:rPr>
  </w:style>
  <w:style w:type="character" w:customStyle="1" w:styleId="ReferencesChar">
    <w:name w:val="References Char"/>
    <w:basedOn w:val="DefaultParagraphFont"/>
    <w:link w:val="References"/>
    <w:rsid w:val="005B3765"/>
    <w:rPr>
      <w:rFonts w:ascii="Times New Roman" w:hAnsi="Times New Roman"/>
    </w:rPr>
  </w:style>
  <w:style w:type="paragraph" w:styleId="CommentText">
    <w:name w:val="annotation text"/>
    <w:basedOn w:val="Normal"/>
    <w:link w:val="CommentTextChar"/>
    <w:uiPriority w:val="99"/>
    <w:unhideWhenUsed/>
    <w:rsid w:val="00BD46DF"/>
    <w:pPr>
      <w:spacing w:line="240" w:lineRule="auto"/>
    </w:pPr>
    <w:rPr>
      <w:sz w:val="20"/>
      <w:szCs w:val="20"/>
    </w:rPr>
  </w:style>
  <w:style w:type="character" w:customStyle="1" w:styleId="CommentTextChar">
    <w:name w:val="Comment Text Char"/>
    <w:basedOn w:val="DefaultParagraphFont"/>
    <w:link w:val="CommentText"/>
    <w:uiPriority w:val="99"/>
    <w:rsid w:val="00BD46DF"/>
    <w:rPr>
      <w:sz w:val="20"/>
      <w:szCs w:val="20"/>
    </w:rPr>
  </w:style>
  <w:style w:type="paragraph" w:styleId="CommentSubject">
    <w:name w:val="annotation subject"/>
    <w:basedOn w:val="CommentText"/>
    <w:next w:val="CommentText"/>
    <w:link w:val="CommentSubjectChar"/>
    <w:uiPriority w:val="99"/>
    <w:semiHidden/>
    <w:unhideWhenUsed/>
    <w:rsid w:val="00BD46DF"/>
    <w:rPr>
      <w:b/>
      <w:bCs/>
    </w:rPr>
  </w:style>
  <w:style w:type="character" w:customStyle="1" w:styleId="CommentSubjectChar">
    <w:name w:val="Comment Subject Char"/>
    <w:basedOn w:val="CommentTextChar"/>
    <w:link w:val="CommentSubject"/>
    <w:uiPriority w:val="99"/>
    <w:semiHidden/>
    <w:rsid w:val="00BD46DF"/>
    <w:rPr>
      <w:b/>
      <w:bCs/>
      <w:sz w:val="20"/>
      <w:szCs w:val="20"/>
    </w:rPr>
  </w:style>
  <w:style w:type="paragraph" w:styleId="TOCHeading">
    <w:name w:val="TOC Heading"/>
    <w:basedOn w:val="Heading1"/>
    <w:next w:val="Normal"/>
    <w:uiPriority w:val="39"/>
    <w:unhideWhenUsed/>
    <w:qFormat/>
    <w:rsid w:val="00861137"/>
    <w:pPr>
      <w:keepLines/>
      <w:spacing w:before="240" w:after="0" w:line="259" w:lineRule="auto"/>
      <w:ind w:left="0" w:firstLine="0"/>
      <w:outlineLvl w:val="9"/>
    </w:pPr>
    <w:rPr>
      <w:rFonts w:asciiTheme="majorHAnsi" w:eastAsiaTheme="majorEastAsia" w:hAnsiTheme="majorHAnsi" w:cstheme="majorBidi"/>
      <w:b w:val="0"/>
      <w:bCs w:val="0"/>
      <w:caps w:val="0"/>
      <w:color w:val="365F91" w:themeColor="accent1" w:themeShade="BF"/>
      <w:kern w:val="0"/>
      <w:sz w:val="32"/>
      <w:lang w:val="en-US"/>
    </w:rPr>
  </w:style>
  <w:style w:type="paragraph" w:styleId="TOC2">
    <w:name w:val="toc 2"/>
    <w:basedOn w:val="Normal"/>
    <w:next w:val="Normal"/>
    <w:autoRedefine/>
    <w:uiPriority w:val="39"/>
    <w:unhideWhenUsed/>
    <w:rsid w:val="00861137"/>
    <w:pPr>
      <w:spacing w:after="100"/>
      <w:ind w:left="220"/>
    </w:pPr>
  </w:style>
  <w:style w:type="paragraph" w:styleId="TOC1">
    <w:name w:val="toc 1"/>
    <w:basedOn w:val="Normal"/>
    <w:next w:val="Normal"/>
    <w:autoRedefine/>
    <w:uiPriority w:val="39"/>
    <w:semiHidden/>
    <w:unhideWhenUsed/>
    <w:rsid w:val="00861137"/>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hyperlink" Target="https://doi.org/10.1016/0375-6742(96)00025-8" TargetMode="External"/><Relationship Id="rId26" Type="http://schemas.openxmlformats.org/officeDocument/2006/relationships/hyperlink" Target="http://globalgeochemicalbaselines.eu.176-31-41-129.hs-servers.gr/datafiles/file/Blue_Book_GGD_IGCP259.pdf" TargetMode="External"/><Relationship Id="rId39" Type="http://schemas.openxmlformats.org/officeDocument/2006/relationships/hyperlink" Target="https://98ca4554-1361-4fb1-a4d8-a1bb16d032e6.filesusr.com/ugd/f1fc07_a9908b24e28646ceb86a3a631b9d9a2c.pdf" TargetMode="External"/><Relationship Id="rId21" Type="http://schemas.openxmlformats.org/officeDocument/2006/relationships/hyperlink" Target="https://www.cdc.gov/exposurereport/pdf/fourthreport.pdf" TargetMode="External"/><Relationship Id="rId34" Type="http://schemas.openxmlformats.org/officeDocument/2006/relationships/hyperlink" Target="https://doi.org/10.1080/13658810601064900" TargetMode="External"/><Relationship Id="rId42" Type="http://schemas.openxmlformats.org/officeDocument/2006/relationships/hyperlink" Target="https://www.ngu.no/upload/Publikasjoner/Rapporter/1990/90_105.pdf" TargetMode="External"/><Relationship Id="rId47" Type="http://schemas.openxmlformats.org/officeDocument/2006/relationships/hyperlink" Target="https://doi.org/10.1179/037174505X62857" TargetMode="External"/><Relationship Id="rId50" Type="http://schemas.openxmlformats.org/officeDocument/2006/relationships/hyperlink" Target="https://doi.org/10.2113/gsecongeo.102.2.327" TargetMode="External"/><Relationship Id="rId55" Type="http://schemas.openxmlformats.org/officeDocument/2006/relationships/hyperlink" Target="https://doi.org/10.1093/oso/9780195162042.001.00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oi.org/10.1016/j.gexplo.2014.12.005" TargetMode="External"/><Relationship Id="rId29" Type="http://schemas.openxmlformats.org/officeDocument/2006/relationships/hyperlink" Target="https://doi.org/10.21715/GB2358-2812.2018322136" TargetMode="External"/><Relationship Id="rId11" Type="http://schemas.openxmlformats.org/officeDocument/2006/relationships/hyperlink" Target="http://www.globalgeochemicalbaselines.eu/" TargetMode="External"/><Relationship Id="rId24" Type="http://schemas.openxmlformats.org/officeDocument/2006/relationships/hyperlink" Target="https://doi.org/10.1016/0375-6742(90)90066-J" TargetMode="External"/><Relationship Id="rId32" Type="http://schemas.openxmlformats.org/officeDocument/2006/relationships/hyperlink" Target="http://www.fao.org/3/i5199e/i5199e.pdf" TargetMode="External"/><Relationship Id="rId37" Type="http://schemas.openxmlformats.org/officeDocument/2006/relationships/hyperlink" Target="https://doi.org/10.1016/j.gexplo.2014.12.012" TargetMode="External"/><Relationship Id="rId40" Type="http://schemas.openxmlformats.org/officeDocument/2006/relationships/hyperlink" Target="https://doi.org/10.1038/279409a0" TargetMode="External"/><Relationship Id="rId45" Type="http://schemas.openxmlformats.org/officeDocument/2006/relationships/hyperlink" Target="https://doi.org/10.1016/S0375-6742(97)00008-3" TargetMode="External"/><Relationship Id="rId53" Type="http://schemas.openxmlformats.org/officeDocument/2006/relationships/hyperlink" Target="https://doi.org/10.1016/j.apgeochem.2017.01.021" TargetMode="External"/><Relationship Id="rId58"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hyperlink" Target="https://doi.org/10.2113/gselements.3.5.307" TargetMode="External"/><Relationship Id="rId14" Type="http://schemas.openxmlformats.org/officeDocument/2006/relationships/hyperlink" Target="https://doi.org/10.1038/nature21359" TargetMode="External"/><Relationship Id="rId22" Type="http://schemas.openxmlformats.org/officeDocument/2006/relationships/hyperlink" Target="https://www.cdc.gov/exposurereport/pdf/FourthReport_UpdatedTables_Volume1_Mar2021-508.pdf" TargetMode="External"/><Relationship Id="rId27" Type="http://schemas.openxmlformats.org/officeDocument/2006/relationships/hyperlink" Target="https://doi.org/10.1016/B978-0-08-095975-7.01401-7" TargetMode="External"/><Relationship Id="rId30" Type="http://schemas.openxmlformats.org/officeDocument/2006/relationships/hyperlink" Target="http://weppi.gtk.fi/publ/foregsatlas/" TargetMode="External"/><Relationship Id="rId35" Type="http://schemas.openxmlformats.org/officeDocument/2006/relationships/hyperlink" Target="https://doi.org/10.1144/1467-7873/08-174" TargetMode="External"/><Relationship Id="rId43" Type="http://schemas.openxmlformats.org/officeDocument/2006/relationships/hyperlink" Target="https://doi.org/10.1093/oso/9780195162042.003.0028" TargetMode="External"/><Relationship Id="rId48" Type="http://schemas.openxmlformats.org/officeDocument/2006/relationships/hyperlink" Target="https://doi.org/10.1144/1467-7873/08-176" TargetMode="External"/><Relationship Id="rId56" Type="http://schemas.openxmlformats.org/officeDocument/2006/relationships/hyperlink" Target="http://doi.org/10.21715/GB2358-2812.2018322115" TargetMode="External"/><Relationship Id="rId8" Type="http://schemas.openxmlformats.org/officeDocument/2006/relationships/image" Target="media/image1.png"/><Relationship Id="rId51" Type="http://schemas.openxmlformats.org/officeDocument/2006/relationships/hyperlink" Target="https://www.schweizerbart.de/publications/detail/isbn/9783510968466" TargetMode="External"/><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hyperlink" Target="https://doi.org/10.1016/j.apgeochem.2016.08.014" TargetMode="External"/><Relationship Id="rId25" Type="http://schemas.openxmlformats.org/officeDocument/2006/relationships/hyperlink" Target="https://doi.org/10.1016/S0375-6742(97)00020-4" TargetMode="External"/><Relationship Id="rId33" Type="http://schemas.openxmlformats.org/officeDocument/2006/relationships/hyperlink" Target="https://doi.org/10.4060/cb4894en" TargetMode="External"/><Relationship Id="rId38" Type="http://schemas.openxmlformats.org/officeDocument/2006/relationships/hyperlink" Target="https://doi.org/10.21715/GB2358-2812.2018322209" TargetMode="External"/><Relationship Id="rId46" Type="http://schemas.openxmlformats.org/officeDocument/2006/relationships/hyperlink" Target="https://doi.org/10.1016/S0883-2927(01)00036-1" TargetMode="External"/><Relationship Id="rId59" Type="http://schemas.openxmlformats.org/officeDocument/2006/relationships/footer" Target="footer2.xml"/><Relationship Id="rId20" Type="http://schemas.openxmlformats.org/officeDocument/2006/relationships/hyperlink" Target="https://doi.org/10.1016/j.gexplo.2018.01.014" TargetMode="External"/><Relationship Id="rId41" Type="http://schemas.openxmlformats.org/officeDocument/2006/relationships/hyperlink" Target="https://doi.org/10.1038/333134a0" TargetMode="External"/><Relationship Id="rId54" Type="http://schemas.openxmlformats.org/officeDocument/2006/relationships/hyperlink" Target="http://weppi.gtk.fi/publ/foregsatlas/"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alsglobal.se/media-se/pdf/reference_data_biomonitoring_120710.pdf" TargetMode="External"/><Relationship Id="rId23" Type="http://schemas.openxmlformats.org/officeDocument/2006/relationships/hyperlink" Target="https://doi.org/10.1016/j.margeo.2020.106396" TargetMode="External"/><Relationship Id="rId28" Type="http://schemas.openxmlformats.org/officeDocument/2006/relationships/hyperlink" Target="https://doi.org/10.1016/B978-0-08-102908-4.00059-X" TargetMode="External"/><Relationship Id="rId36" Type="http://schemas.openxmlformats.org/officeDocument/2006/relationships/hyperlink" Target="https://doi.org/10.1039/9781847552440" TargetMode="External"/><Relationship Id="rId49" Type="http://schemas.openxmlformats.org/officeDocument/2006/relationships/hyperlink" Target="https://doi.org/10.1016/j.scitotenv.2004.06.011" TargetMode="External"/><Relationship Id="rId57" Type="http://schemas.openxmlformats.org/officeDocument/2006/relationships/hyperlink" Target="https://www.geosociety.org/gsatoday/archive/11/12/pdf/i1052-5173-11-12-41.pdf" TargetMode="External"/><Relationship Id="rId10" Type="http://schemas.openxmlformats.org/officeDocument/2006/relationships/hyperlink" Target="http://www.iugs.org/" TargetMode="External"/><Relationship Id="rId31" Type="http://schemas.openxmlformats.org/officeDocument/2006/relationships/hyperlink" Target="https://doi.org/10.2873/58081" TargetMode="External"/><Relationship Id="rId44" Type="http://schemas.openxmlformats.org/officeDocument/2006/relationships/hyperlink" Target="http://nora.nerc.ac.uk/id/eprint/19012/1/WP95014.pdf" TargetMode="External"/><Relationship Id="rId52" Type="http://schemas.openxmlformats.org/officeDocument/2006/relationships/hyperlink" Target="https://doi.org/10.1144/geochem2014-327"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56BB7-FFC6-4986-AF67-BE51F8B61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4254</Words>
  <Characters>24250</Characters>
  <Application>Microsoft Office Word</Application>
  <DocSecurity>0</DocSecurity>
  <Lines>202</Lines>
  <Paragraphs>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Alecos Demetriades</dc:creator>
  <cp:keywords/>
  <dc:description/>
  <cp:lastModifiedBy>Alecos Demetriades</cp:lastModifiedBy>
  <cp:revision>2</cp:revision>
  <cp:lastPrinted>2022-08-03T17:44:00Z</cp:lastPrinted>
  <dcterms:created xsi:type="dcterms:W3CDTF">2022-08-03T17:46:00Z</dcterms:created>
  <dcterms:modified xsi:type="dcterms:W3CDTF">2022-08-03T17:46:00Z</dcterms:modified>
</cp:coreProperties>
</file>