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5"/>
        <w:gridCol w:w="3020"/>
        <w:gridCol w:w="3160"/>
      </w:tblGrid>
      <w:tr w:rsidR="003116EA" w14:paraId="7A76B561" w14:textId="77777777" w:rsidTr="008A18C4">
        <w:trPr>
          <w:jc w:val="center"/>
        </w:trPr>
        <w:tc>
          <w:tcPr>
            <w:tcW w:w="3190" w:type="dxa"/>
            <w:vAlign w:val="center"/>
          </w:tcPr>
          <w:p w14:paraId="6AF654DA" w14:textId="2060753D" w:rsidR="003116EA" w:rsidRDefault="00535705" w:rsidP="008A18C4">
            <w:pPr>
              <w:tabs>
                <w:tab w:val="left" w:pos="3686"/>
              </w:tabs>
              <w:jc w:val="center"/>
              <w:rPr>
                <w:b/>
                <w:sz w:val="32"/>
                <w:szCs w:val="32"/>
              </w:rPr>
            </w:pPr>
            <w:r>
              <w:rPr>
                <w:b/>
                <w:noProof/>
                <w:sz w:val="32"/>
                <w:szCs w:val="32"/>
              </w:rPr>
              <w:drawing>
                <wp:inline distT="0" distB="0" distL="0" distR="0" wp14:anchorId="2F7E6899" wp14:editId="40E3F51D">
                  <wp:extent cx="1771500" cy="1080000"/>
                  <wp:effectExtent l="0" t="0" r="635" b="6350"/>
                  <wp:docPr id="7" name="Picture 7"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Logo, company name&#10;&#10;Description automatically generated"/>
                          <pic:cNvPicPr/>
                        </pic:nvPicPr>
                        <pic:blipFill>
                          <a:blip r:embed="rId8" cstate="print">
                            <a:extLst>
                              <a:ext uri="{28A0092B-C50C-407E-A947-70E740481C1C}">
                                <a14:useLocalDpi xmlns:a14="http://schemas.microsoft.com/office/drawing/2010/main"/>
                              </a:ext>
                            </a:extLst>
                          </a:blip>
                          <a:stretch>
                            <a:fillRect/>
                          </a:stretch>
                        </pic:blipFill>
                        <pic:spPr>
                          <a:xfrm>
                            <a:off x="0" y="0"/>
                            <a:ext cx="1771500" cy="1080000"/>
                          </a:xfrm>
                          <a:prstGeom prst="rect">
                            <a:avLst/>
                          </a:prstGeom>
                        </pic:spPr>
                      </pic:pic>
                    </a:graphicData>
                  </a:graphic>
                </wp:inline>
              </w:drawing>
            </w:r>
          </w:p>
        </w:tc>
        <w:tc>
          <w:tcPr>
            <w:tcW w:w="3190" w:type="dxa"/>
          </w:tcPr>
          <w:p w14:paraId="07221C85" w14:textId="758B31B9" w:rsidR="003116EA" w:rsidRDefault="00B70551" w:rsidP="00B70551">
            <w:pPr>
              <w:tabs>
                <w:tab w:val="left" w:pos="807"/>
                <w:tab w:val="left" w:pos="3686"/>
              </w:tabs>
              <w:rPr>
                <w:b/>
                <w:sz w:val="32"/>
                <w:szCs w:val="32"/>
              </w:rPr>
            </w:pPr>
            <w:r>
              <w:rPr>
                <w:b/>
                <w:sz w:val="32"/>
                <w:szCs w:val="32"/>
              </w:rPr>
              <w:tab/>
            </w:r>
          </w:p>
        </w:tc>
        <w:tc>
          <w:tcPr>
            <w:tcW w:w="3191" w:type="dxa"/>
            <w:vAlign w:val="center"/>
          </w:tcPr>
          <w:p w14:paraId="42ACCE64" w14:textId="77777777" w:rsidR="003116EA" w:rsidRPr="00280BD4" w:rsidRDefault="003116EA" w:rsidP="008A18C4">
            <w:pPr>
              <w:tabs>
                <w:tab w:val="left" w:pos="3686"/>
              </w:tabs>
              <w:jc w:val="center"/>
              <w:rPr>
                <w:bCs/>
                <w:sz w:val="32"/>
                <w:szCs w:val="32"/>
              </w:rPr>
            </w:pPr>
            <w:r>
              <w:rPr>
                <w:b/>
                <w:noProof/>
                <w:sz w:val="32"/>
                <w:szCs w:val="32"/>
              </w:rPr>
              <w:drawing>
                <wp:inline distT="0" distB="0" distL="0" distR="0" wp14:anchorId="405D3772" wp14:editId="0127F8C9">
                  <wp:extent cx="1636363" cy="1080000"/>
                  <wp:effectExtent l="0" t="0" r="2540" b="6350"/>
                  <wp:docPr id="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3"/>
                          <pic:cNvPicPr/>
                        </pic:nvPicPr>
                        <pic:blipFill>
                          <a:blip r:embed="rId9" cstate="print">
                            <a:extLst>
                              <a:ext uri="{28A0092B-C50C-407E-A947-70E740481C1C}">
                                <a14:useLocalDpi xmlns:a14="http://schemas.microsoft.com/office/drawing/2010/main"/>
                              </a:ext>
                            </a:extLst>
                          </a:blip>
                          <a:stretch>
                            <a:fillRect/>
                          </a:stretch>
                        </pic:blipFill>
                        <pic:spPr>
                          <a:xfrm>
                            <a:off x="0" y="0"/>
                            <a:ext cx="1636363" cy="1080000"/>
                          </a:xfrm>
                          <a:prstGeom prst="rect">
                            <a:avLst/>
                          </a:prstGeom>
                        </pic:spPr>
                      </pic:pic>
                    </a:graphicData>
                  </a:graphic>
                </wp:inline>
              </w:drawing>
            </w:r>
          </w:p>
        </w:tc>
      </w:tr>
    </w:tbl>
    <w:p w14:paraId="37194F63" w14:textId="77777777" w:rsidR="003116EA" w:rsidRPr="0012214F" w:rsidRDefault="003116EA" w:rsidP="003116EA">
      <w:pPr>
        <w:tabs>
          <w:tab w:val="left" w:pos="3686"/>
        </w:tabs>
        <w:jc w:val="center"/>
        <w:rPr>
          <w:b/>
          <w:sz w:val="32"/>
          <w:szCs w:val="32"/>
        </w:rPr>
      </w:pPr>
    </w:p>
    <w:p w14:paraId="721E9940" w14:textId="77777777" w:rsidR="003116EA" w:rsidRPr="003116EA" w:rsidRDefault="003116EA" w:rsidP="003116EA">
      <w:pPr>
        <w:spacing w:after="0" w:line="240" w:lineRule="auto"/>
        <w:jc w:val="center"/>
        <w:rPr>
          <w:rFonts w:ascii="Times New Roman" w:hAnsi="Times New Roman" w:cs="Times New Roman"/>
          <w:b/>
          <w:sz w:val="32"/>
          <w:szCs w:val="32"/>
        </w:rPr>
      </w:pPr>
      <w:r w:rsidRPr="003116EA">
        <w:rPr>
          <w:rFonts w:ascii="Times New Roman" w:hAnsi="Times New Roman" w:cs="Times New Roman"/>
          <w:b/>
          <w:sz w:val="32"/>
          <w:szCs w:val="32"/>
        </w:rPr>
        <w:t>International Union of Geological Sciences</w:t>
      </w:r>
    </w:p>
    <w:p w14:paraId="1AEA0F15" w14:textId="77777777" w:rsidR="003116EA" w:rsidRPr="003116EA" w:rsidRDefault="003116EA" w:rsidP="003116EA">
      <w:pPr>
        <w:spacing w:after="0" w:line="240" w:lineRule="auto"/>
        <w:jc w:val="center"/>
        <w:rPr>
          <w:rFonts w:ascii="Times New Roman" w:hAnsi="Times New Roman" w:cs="Times New Roman"/>
          <w:b/>
          <w:sz w:val="32"/>
          <w:szCs w:val="32"/>
        </w:rPr>
      </w:pPr>
      <w:r w:rsidRPr="003116EA">
        <w:rPr>
          <w:rFonts w:ascii="Times New Roman" w:hAnsi="Times New Roman" w:cs="Times New Roman"/>
          <w:b/>
          <w:sz w:val="32"/>
          <w:szCs w:val="32"/>
        </w:rPr>
        <w:t>Manual of Standard Methods</w:t>
      </w:r>
    </w:p>
    <w:p w14:paraId="20516296" w14:textId="77777777" w:rsidR="003116EA" w:rsidRPr="003116EA" w:rsidRDefault="003116EA" w:rsidP="003116EA">
      <w:pPr>
        <w:spacing w:after="0" w:line="240" w:lineRule="auto"/>
        <w:jc w:val="center"/>
        <w:rPr>
          <w:rFonts w:ascii="Times New Roman" w:hAnsi="Times New Roman" w:cs="Times New Roman"/>
          <w:b/>
          <w:sz w:val="32"/>
          <w:szCs w:val="32"/>
        </w:rPr>
      </w:pPr>
      <w:r w:rsidRPr="003116EA">
        <w:rPr>
          <w:rFonts w:ascii="Times New Roman" w:hAnsi="Times New Roman" w:cs="Times New Roman"/>
          <w:b/>
          <w:sz w:val="32"/>
          <w:szCs w:val="32"/>
        </w:rPr>
        <w:t>for</w:t>
      </w:r>
    </w:p>
    <w:p w14:paraId="6D3FD2AE" w14:textId="77777777" w:rsidR="003116EA" w:rsidRPr="003116EA" w:rsidRDefault="003116EA" w:rsidP="003116EA">
      <w:pPr>
        <w:spacing w:after="0" w:line="240" w:lineRule="auto"/>
        <w:jc w:val="center"/>
        <w:rPr>
          <w:rFonts w:ascii="Times New Roman" w:hAnsi="Times New Roman" w:cs="Times New Roman"/>
          <w:b/>
          <w:sz w:val="32"/>
          <w:szCs w:val="32"/>
        </w:rPr>
      </w:pPr>
      <w:r w:rsidRPr="003116EA">
        <w:rPr>
          <w:rFonts w:ascii="Times New Roman" w:hAnsi="Times New Roman" w:cs="Times New Roman"/>
          <w:b/>
          <w:sz w:val="32"/>
          <w:szCs w:val="32"/>
        </w:rPr>
        <w:t>Establishing the Global Geochemical Reference Network</w:t>
      </w:r>
    </w:p>
    <w:p w14:paraId="44825446" w14:textId="7EAEAB9D" w:rsidR="003116EA" w:rsidRDefault="003116EA" w:rsidP="00E54796">
      <w:pPr>
        <w:jc w:val="center"/>
        <w:rPr>
          <w:rFonts w:ascii="Times New Roman" w:hAnsi="Times New Roman" w:cs="Times New Roman"/>
          <w:b/>
          <w:sz w:val="32"/>
          <w:szCs w:val="32"/>
        </w:rPr>
      </w:pPr>
    </w:p>
    <w:p w14:paraId="0DFAAD95" w14:textId="77777777" w:rsidR="00E54796" w:rsidRPr="003116EA" w:rsidRDefault="00E54796" w:rsidP="00E54796">
      <w:pPr>
        <w:jc w:val="center"/>
        <w:rPr>
          <w:rFonts w:ascii="Times New Roman" w:hAnsi="Times New Roman" w:cs="Times New Roman"/>
          <w:b/>
          <w:sz w:val="32"/>
          <w:szCs w:val="32"/>
        </w:rPr>
      </w:pPr>
    </w:p>
    <w:p w14:paraId="57FA0FD3" w14:textId="64BFED52" w:rsidR="003116EA" w:rsidRPr="003116EA" w:rsidRDefault="003116EA" w:rsidP="003116EA">
      <w:pPr>
        <w:spacing w:after="0" w:line="240" w:lineRule="auto"/>
        <w:jc w:val="center"/>
        <w:rPr>
          <w:rFonts w:ascii="Times New Roman" w:hAnsi="Times New Roman" w:cs="Times New Roman"/>
          <w:b/>
          <w:sz w:val="40"/>
          <w:szCs w:val="40"/>
        </w:rPr>
      </w:pPr>
      <w:r w:rsidRPr="003116EA">
        <w:rPr>
          <w:rFonts w:ascii="Times New Roman" w:hAnsi="Times New Roman" w:cs="Times New Roman"/>
          <w:b/>
          <w:sz w:val="40"/>
          <w:szCs w:val="40"/>
        </w:rPr>
        <w:t>Chapter 3.</w:t>
      </w:r>
      <w:r w:rsidR="00E54796">
        <w:rPr>
          <w:rFonts w:ascii="Times New Roman" w:hAnsi="Times New Roman" w:cs="Times New Roman"/>
          <w:b/>
          <w:sz w:val="40"/>
          <w:szCs w:val="40"/>
        </w:rPr>
        <w:t>2</w:t>
      </w:r>
    </w:p>
    <w:p w14:paraId="2F3DE56C" w14:textId="77777777" w:rsidR="003116EA" w:rsidRPr="003116EA" w:rsidRDefault="003116EA" w:rsidP="003116EA">
      <w:pPr>
        <w:spacing w:after="0" w:line="240" w:lineRule="auto"/>
        <w:jc w:val="center"/>
        <w:rPr>
          <w:rFonts w:ascii="Times New Roman" w:hAnsi="Times New Roman" w:cs="Times New Roman"/>
          <w:b/>
          <w:sz w:val="40"/>
          <w:szCs w:val="40"/>
        </w:rPr>
      </w:pPr>
    </w:p>
    <w:p w14:paraId="6908F7A8" w14:textId="1D34421F" w:rsidR="003116EA" w:rsidRPr="003116EA" w:rsidRDefault="00BD6D62" w:rsidP="003116EA">
      <w:pPr>
        <w:jc w:val="center"/>
        <w:rPr>
          <w:rFonts w:ascii="Times New Roman" w:hAnsi="Times New Roman" w:cs="Times New Roman"/>
        </w:rPr>
      </w:pPr>
      <w:bookmarkStart w:id="0" w:name="OLE_LINK1"/>
      <w:r w:rsidRPr="003116EA">
        <w:rPr>
          <w:rFonts w:ascii="Times New Roman" w:hAnsi="Times New Roman" w:cs="Times New Roman"/>
          <w:b/>
          <w:sz w:val="40"/>
          <w:szCs w:val="40"/>
        </w:rPr>
        <w:t xml:space="preserve">Residual Soil </w:t>
      </w:r>
      <w:r>
        <w:rPr>
          <w:rFonts w:ascii="Times New Roman" w:hAnsi="Times New Roman" w:cs="Times New Roman"/>
          <w:b/>
          <w:sz w:val="40"/>
          <w:szCs w:val="40"/>
        </w:rPr>
        <w:t>a</w:t>
      </w:r>
      <w:r w:rsidRPr="003116EA">
        <w:rPr>
          <w:rFonts w:ascii="Times New Roman" w:hAnsi="Times New Roman" w:cs="Times New Roman"/>
          <w:b/>
          <w:sz w:val="40"/>
          <w:szCs w:val="40"/>
        </w:rPr>
        <w:t>nd Humus</w:t>
      </w:r>
      <w:r>
        <w:rPr>
          <w:rFonts w:ascii="Times New Roman" w:hAnsi="Times New Roman" w:cs="Times New Roman"/>
          <w:b/>
          <w:sz w:val="40"/>
          <w:szCs w:val="40"/>
        </w:rPr>
        <w:t xml:space="preserve"> Sampling</w:t>
      </w:r>
    </w:p>
    <w:p w14:paraId="77DE282B" w14:textId="000E57BD" w:rsidR="003116EA" w:rsidRDefault="003116EA" w:rsidP="003116EA">
      <w:pPr>
        <w:spacing w:after="0" w:line="240" w:lineRule="auto"/>
        <w:jc w:val="center"/>
        <w:rPr>
          <w:rFonts w:ascii="Times New Roman" w:hAnsi="Times New Roman" w:cs="Times New Roman"/>
          <w:sz w:val="24"/>
          <w:szCs w:val="24"/>
        </w:rPr>
      </w:pPr>
      <w:bookmarkStart w:id="1" w:name="OLE_LINK2"/>
      <w:bookmarkEnd w:id="0"/>
      <w:r w:rsidRPr="000A0A6B">
        <w:rPr>
          <w:rFonts w:ascii="Times New Roman" w:hAnsi="Times New Roman" w:cs="Times New Roman"/>
          <w:sz w:val="24"/>
          <w:szCs w:val="24"/>
        </w:rPr>
        <w:t>Maria João Batista</w:t>
      </w:r>
      <w:r w:rsidRPr="000A0A6B">
        <w:rPr>
          <w:rFonts w:ascii="Times New Roman" w:hAnsi="Times New Roman" w:cs="Times New Roman"/>
          <w:sz w:val="24"/>
          <w:szCs w:val="24"/>
          <w:vertAlign w:val="superscript"/>
        </w:rPr>
        <w:t>1</w:t>
      </w:r>
      <w:r>
        <w:rPr>
          <w:rFonts w:ascii="Times New Roman" w:hAnsi="Times New Roman" w:cs="Times New Roman"/>
          <w:sz w:val="24"/>
          <w:szCs w:val="24"/>
          <w:vertAlign w:val="superscript"/>
        </w:rPr>
        <w:t>,</w:t>
      </w:r>
      <w:r w:rsidR="001C0D52">
        <w:rPr>
          <w:rFonts w:ascii="Times New Roman" w:hAnsi="Times New Roman" w:cs="Times New Roman"/>
          <w:sz w:val="24"/>
          <w:szCs w:val="24"/>
          <w:vertAlign w:val="superscript"/>
        </w:rPr>
        <w:t>10</w:t>
      </w:r>
      <w:r w:rsidRPr="000A0A6B">
        <w:rPr>
          <w:rFonts w:ascii="Times New Roman" w:hAnsi="Times New Roman" w:cs="Times New Roman"/>
          <w:sz w:val="24"/>
          <w:szCs w:val="24"/>
        </w:rPr>
        <w:t>, Alecos Demetriades</w:t>
      </w:r>
      <w:r w:rsidR="001C0D52">
        <w:rPr>
          <w:rFonts w:ascii="Times New Roman" w:hAnsi="Times New Roman" w:cs="Times New Roman"/>
          <w:sz w:val="24"/>
          <w:szCs w:val="24"/>
          <w:vertAlign w:val="superscript"/>
        </w:rPr>
        <w:t>2</w:t>
      </w:r>
      <w:r>
        <w:rPr>
          <w:rFonts w:ascii="Times New Roman" w:hAnsi="Times New Roman" w:cs="Times New Roman"/>
          <w:sz w:val="24"/>
          <w:szCs w:val="24"/>
          <w:vertAlign w:val="superscript"/>
        </w:rPr>
        <w:t>,</w:t>
      </w:r>
      <w:r w:rsidR="001C0D52">
        <w:rPr>
          <w:rFonts w:ascii="Times New Roman" w:hAnsi="Times New Roman" w:cs="Times New Roman"/>
          <w:sz w:val="24"/>
          <w:szCs w:val="24"/>
          <w:vertAlign w:val="superscript"/>
        </w:rPr>
        <w:t>10</w:t>
      </w:r>
      <w:r w:rsidRPr="000A0A6B">
        <w:rPr>
          <w:rFonts w:ascii="Times New Roman" w:hAnsi="Times New Roman" w:cs="Times New Roman"/>
          <w:sz w:val="24"/>
          <w:szCs w:val="24"/>
        </w:rPr>
        <w:t xml:space="preserve">, </w:t>
      </w:r>
      <w:r w:rsidR="003F7E75" w:rsidRPr="000A0A6B">
        <w:rPr>
          <w:rFonts w:ascii="Times New Roman" w:hAnsi="Times New Roman" w:cs="Times New Roman"/>
          <w:sz w:val="24"/>
          <w:szCs w:val="24"/>
        </w:rPr>
        <w:t>Christopher C. Johnson</w:t>
      </w:r>
      <w:r w:rsidR="003F7E75" w:rsidRPr="003F7E75">
        <w:rPr>
          <w:rFonts w:ascii="Times New Roman" w:hAnsi="Times New Roman" w:cs="Times New Roman"/>
          <w:sz w:val="24"/>
          <w:szCs w:val="24"/>
          <w:vertAlign w:val="superscript"/>
        </w:rPr>
        <w:t>3</w:t>
      </w:r>
      <w:r w:rsidR="003F7E75">
        <w:rPr>
          <w:rFonts w:ascii="Times New Roman" w:hAnsi="Times New Roman" w:cs="Times New Roman"/>
          <w:sz w:val="24"/>
          <w:szCs w:val="24"/>
          <w:vertAlign w:val="superscript"/>
        </w:rPr>
        <w:t>,10</w:t>
      </w:r>
      <w:r w:rsidR="003F7E75" w:rsidRPr="000A0A6B">
        <w:rPr>
          <w:rFonts w:ascii="Times New Roman" w:hAnsi="Times New Roman" w:cs="Times New Roman"/>
          <w:sz w:val="24"/>
          <w:szCs w:val="24"/>
        </w:rPr>
        <w:t xml:space="preserve">, </w:t>
      </w:r>
      <w:r w:rsidRPr="000A0A6B">
        <w:rPr>
          <w:rFonts w:ascii="Times New Roman" w:hAnsi="Times New Roman" w:cs="Times New Roman"/>
          <w:sz w:val="24"/>
          <w:szCs w:val="24"/>
        </w:rPr>
        <w:t>Timo Tarvainen</w:t>
      </w:r>
      <w:r w:rsidR="003F7E75" w:rsidRPr="003F7E75">
        <w:rPr>
          <w:rFonts w:ascii="Times New Roman" w:hAnsi="Times New Roman" w:cs="Times New Roman"/>
          <w:sz w:val="24"/>
          <w:szCs w:val="24"/>
          <w:vertAlign w:val="superscript"/>
        </w:rPr>
        <w:t>4</w:t>
      </w:r>
      <w:r>
        <w:rPr>
          <w:rFonts w:ascii="Times New Roman" w:hAnsi="Times New Roman" w:cs="Times New Roman"/>
          <w:sz w:val="24"/>
          <w:szCs w:val="24"/>
          <w:vertAlign w:val="superscript"/>
        </w:rPr>
        <w:t>,</w:t>
      </w:r>
      <w:r w:rsidR="001C0D52">
        <w:rPr>
          <w:rFonts w:ascii="Times New Roman" w:hAnsi="Times New Roman" w:cs="Times New Roman"/>
          <w:sz w:val="24"/>
          <w:szCs w:val="24"/>
          <w:vertAlign w:val="superscript"/>
        </w:rPr>
        <w:t>10</w:t>
      </w:r>
      <w:r w:rsidRPr="000A0A6B">
        <w:rPr>
          <w:rFonts w:ascii="Times New Roman" w:hAnsi="Times New Roman" w:cs="Times New Roman"/>
          <w:sz w:val="24"/>
          <w:szCs w:val="24"/>
        </w:rPr>
        <w:t xml:space="preserve">, </w:t>
      </w:r>
      <w:r w:rsidR="003F7E75">
        <w:rPr>
          <w:rFonts w:ascii="Times New Roman" w:hAnsi="Times New Roman" w:cs="Times New Roman"/>
          <w:sz w:val="24"/>
          <w:szCs w:val="24"/>
        </w:rPr>
        <w:t>Igor Savin</w:t>
      </w:r>
      <w:r w:rsidR="003F7E75" w:rsidRPr="003F7E75">
        <w:rPr>
          <w:rFonts w:ascii="Times New Roman" w:hAnsi="Times New Roman" w:cs="Times New Roman"/>
          <w:sz w:val="24"/>
          <w:szCs w:val="24"/>
          <w:vertAlign w:val="superscript"/>
        </w:rPr>
        <w:t>5</w:t>
      </w:r>
      <w:r w:rsidR="003F7E75">
        <w:rPr>
          <w:rFonts w:ascii="Times New Roman" w:hAnsi="Times New Roman" w:cs="Times New Roman"/>
          <w:sz w:val="24"/>
          <w:szCs w:val="24"/>
        </w:rPr>
        <w:t xml:space="preserve">, </w:t>
      </w:r>
      <w:r w:rsidR="003F7E75" w:rsidRPr="000A0A6B">
        <w:rPr>
          <w:rFonts w:ascii="Times New Roman" w:hAnsi="Times New Roman" w:cs="Times New Roman"/>
          <w:sz w:val="24"/>
          <w:szCs w:val="24"/>
        </w:rPr>
        <w:t xml:space="preserve">David </w:t>
      </w:r>
      <w:r w:rsidR="003F7E75">
        <w:rPr>
          <w:rFonts w:ascii="Times New Roman" w:hAnsi="Times New Roman" w:cs="Times New Roman"/>
          <w:sz w:val="24"/>
          <w:szCs w:val="24"/>
        </w:rPr>
        <w:t xml:space="preserve">B. </w:t>
      </w:r>
      <w:r w:rsidR="003F7E75" w:rsidRPr="000A0A6B">
        <w:rPr>
          <w:rFonts w:ascii="Times New Roman" w:hAnsi="Times New Roman" w:cs="Times New Roman"/>
          <w:sz w:val="24"/>
          <w:szCs w:val="24"/>
        </w:rPr>
        <w:t>Smith</w:t>
      </w:r>
      <w:r w:rsidR="003F7E75">
        <w:rPr>
          <w:rFonts w:ascii="Times New Roman" w:hAnsi="Times New Roman" w:cs="Times New Roman"/>
          <w:sz w:val="24"/>
          <w:szCs w:val="24"/>
          <w:vertAlign w:val="superscript"/>
        </w:rPr>
        <w:t>10</w:t>
      </w:r>
      <w:r w:rsidR="003F7E75">
        <w:rPr>
          <w:rFonts w:ascii="Times New Roman" w:hAnsi="Times New Roman" w:cs="Times New Roman"/>
          <w:sz w:val="24"/>
          <w:szCs w:val="24"/>
        </w:rPr>
        <w:t xml:space="preserve">, </w:t>
      </w:r>
      <w:r w:rsidRPr="000A0A6B">
        <w:rPr>
          <w:rFonts w:ascii="Times New Roman" w:hAnsi="Times New Roman" w:cs="Times New Roman"/>
          <w:sz w:val="24"/>
          <w:szCs w:val="24"/>
        </w:rPr>
        <w:t>Edith Haslinger</w:t>
      </w:r>
      <w:r w:rsidR="003F7E75" w:rsidRPr="003F7E75">
        <w:rPr>
          <w:rFonts w:ascii="Times New Roman" w:hAnsi="Times New Roman" w:cs="Times New Roman"/>
          <w:sz w:val="24"/>
          <w:szCs w:val="24"/>
          <w:vertAlign w:val="superscript"/>
        </w:rPr>
        <w:t>6</w:t>
      </w:r>
      <w:r>
        <w:rPr>
          <w:rFonts w:ascii="Times New Roman" w:hAnsi="Times New Roman" w:cs="Times New Roman"/>
          <w:sz w:val="24"/>
          <w:szCs w:val="24"/>
          <w:vertAlign w:val="superscript"/>
        </w:rPr>
        <w:t>,</w:t>
      </w:r>
      <w:r w:rsidR="001C0D52">
        <w:rPr>
          <w:rFonts w:ascii="Times New Roman" w:hAnsi="Times New Roman" w:cs="Times New Roman"/>
          <w:sz w:val="24"/>
          <w:szCs w:val="24"/>
          <w:vertAlign w:val="superscript"/>
        </w:rPr>
        <w:t>10</w:t>
      </w:r>
      <w:r w:rsidRPr="000A0A6B">
        <w:rPr>
          <w:rFonts w:ascii="Times New Roman" w:hAnsi="Times New Roman" w:cs="Times New Roman"/>
          <w:sz w:val="24"/>
          <w:szCs w:val="24"/>
        </w:rPr>
        <w:t>,</w:t>
      </w:r>
      <w:r w:rsidR="003F7E75" w:rsidRPr="003F7E75">
        <w:rPr>
          <w:rFonts w:ascii="Times New Roman" w:hAnsi="Times New Roman" w:cs="Times New Roman"/>
          <w:sz w:val="24"/>
          <w:szCs w:val="24"/>
        </w:rPr>
        <w:t xml:space="preserve"> </w:t>
      </w:r>
      <w:r>
        <w:rPr>
          <w:rFonts w:ascii="Times New Roman" w:hAnsi="Times New Roman" w:cs="Times New Roman"/>
          <w:sz w:val="24"/>
          <w:szCs w:val="24"/>
        </w:rPr>
        <w:t>R</w:t>
      </w:r>
      <w:r w:rsidRPr="000A0A6B">
        <w:rPr>
          <w:rFonts w:ascii="Times New Roman" w:hAnsi="Times New Roman" w:cs="Times New Roman"/>
          <w:sz w:val="24"/>
          <w:szCs w:val="24"/>
        </w:rPr>
        <w:t>eijo Salminen</w:t>
      </w:r>
      <w:r w:rsidR="003F7E75" w:rsidRPr="00737C74">
        <w:rPr>
          <w:rFonts w:ascii="Times New Roman" w:hAnsi="Times New Roman" w:cs="Times New Roman"/>
          <w:sz w:val="24"/>
          <w:szCs w:val="24"/>
          <w:vertAlign w:val="superscript"/>
        </w:rPr>
        <w:t>4</w:t>
      </w:r>
      <w:r>
        <w:rPr>
          <w:rFonts w:ascii="Times New Roman" w:hAnsi="Times New Roman" w:cs="Times New Roman"/>
          <w:sz w:val="24"/>
          <w:szCs w:val="24"/>
        </w:rPr>
        <w:t xml:space="preserve">, </w:t>
      </w:r>
    </w:p>
    <w:p w14:paraId="4DE39ACB" w14:textId="055C39C0" w:rsidR="003116EA" w:rsidRDefault="003116EA" w:rsidP="003116EA">
      <w:pPr>
        <w:spacing w:after="0" w:line="240" w:lineRule="auto"/>
        <w:jc w:val="center"/>
        <w:rPr>
          <w:rFonts w:ascii="Times New Roman" w:hAnsi="Times New Roman" w:cs="Times New Roman"/>
          <w:sz w:val="24"/>
          <w:szCs w:val="24"/>
        </w:rPr>
      </w:pPr>
      <w:proofErr w:type="spellStart"/>
      <w:r w:rsidRPr="000A0A6B">
        <w:rPr>
          <w:rFonts w:ascii="Times New Roman" w:hAnsi="Times New Roman" w:cs="Times New Roman"/>
          <w:sz w:val="24"/>
          <w:szCs w:val="24"/>
        </w:rPr>
        <w:t>Virgilija</w:t>
      </w:r>
      <w:proofErr w:type="spellEnd"/>
      <w:r w:rsidRPr="000A0A6B">
        <w:rPr>
          <w:rFonts w:ascii="Times New Roman" w:hAnsi="Times New Roman" w:cs="Times New Roman"/>
          <w:sz w:val="24"/>
          <w:szCs w:val="24"/>
        </w:rPr>
        <w:t xml:space="preserve"> Gregorauskien</w:t>
      </w:r>
      <w:r w:rsidR="006667BA">
        <w:rPr>
          <w:rFonts w:ascii="Times New Roman" w:hAnsi="Times New Roman" w:cs="Times New Roman"/>
          <w:sz w:val="24"/>
          <w:szCs w:val="24"/>
        </w:rPr>
        <w:t>ė</w:t>
      </w:r>
      <w:r w:rsidR="001C0D52">
        <w:rPr>
          <w:rFonts w:ascii="Times New Roman" w:hAnsi="Times New Roman" w:cs="Times New Roman"/>
          <w:sz w:val="24"/>
          <w:szCs w:val="24"/>
          <w:vertAlign w:val="superscript"/>
        </w:rPr>
        <w:t>7</w:t>
      </w:r>
      <w:r>
        <w:rPr>
          <w:rFonts w:ascii="Times New Roman" w:hAnsi="Times New Roman" w:cs="Times New Roman"/>
          <w:sz w:val="24"/>
          <w:szCs w:val="24"/>
          <w:vertAlign w:val="superscript"/>
        </w:rPr>
        <w:t>,</w:t>
      </w:r>
      <w:r w:rsidR="001C0D52">
        <w:rPr>
          <w:rFonts w:ascii="Times New Roman" w:hAnsi="Times New Roman" w:cs="Times New Roman"/>
          <w:sz w:val="24"/>
          <w:szCs w:val="24"/>
          <w:vertAlign w:val="superscript"/>
        </w:rPr>
        <w:t>10</w:t>
      </w:r>
      <w:r>
        <w:rPr>
          <w:rFonts w:ascii="Times New Roman" w:hAnsi="Times New Roman" w:cs="Times New Roman"/>
          <w:sz w:val="24"/>
          <w:szCs w:val="24"/>
        </w:rPr>
        <w:t xml:space="preserve">, </w:t>
      </w:r>
      <w:proofErr w:type="spellStart"/>
      <w:r w:rsidRPr="000A0A6B">
        <w:rPr>
          <w:rFonts w:ascii="Times New Roman" w:hAnsi="Times New Roman" w:cs="Times New Roman"/>
          <w:sz w:val="24"/>
          <w:szCs w:val="24"/>
        </w:rPr>
        <w:t>Zomenia</w:t>
      </w:r>
      <w:proofErr w:type="spellEnd"/>
      <w:r w:rsidRPr="000A0A6B">
        <w:rPr>
          <w:rFonts w:ascii="Times New Roman" w:hAnsi="Times New Roman" w:cs="Times New Roman"/>
          <w:sz w:val="24"/>
          <w:szCs w:val="24"/>
        </w:rPr>
        <w:t xml:space="preserve"> Zomeni</w:t>
      </w:r>
      <w:r w:rsidR="00276632">
        <w:rPr>
          <w:rFonts w:ascii="Times New Roman" w:hAnsi="Times New Roman" w:cs="Times New Roman"/>
          <w:sz w:val="24"/>
          <w:szCs w:val="24"/>
          <w:vertAlign w:val="superscript"/>
        </w:rPr>
        <w:t>8</w:t>
      </w:r>
      <w:r>
        <w:rPr>
          <w:rFonts w:ascii="Times New Roman" w:hAnsi="Times New Roman" w:cs="Times New Roman"/>
          <w:sz w:val="24"/>
          <w:szCs w:val="24"/>
          <w:vertAlign w:val="superscript"/>
        </w:rPr>
        <w:t>,</w:t>
      </w:r>
      <w:r w:rsidR="00276632">
        <w:rPr>
          <w:rFonts w:ascii="Times New Roman" w:hAnsi="Times New Roman" w:cs="Times New Roman"/>
          <w:sz w:val="24"/>
          <w:szCs w:val="24"/>
          <w:vertAlign w:val="superscript"/>
        </w:rPr>
        <w:t>10</w:t>
      </w:r>
      <w:r w:rsidRPr="000A0A6B">
        <w:rPr>
          <w:rFonts w:ascii="Times New Roman" w:hAnsi="Times New Roman" w:cs="Times New Roman"/>
          <w:sz w:val="24"/>
          <w:szCs w:val="24"/>
        </w:rPr>
        <w:t>,</w:t>
      </w:r>
      <w:r>
        <w:rPr>
          <w:rFonts w:ascii="Times New Roman" w:hAnsi="Times New Roman" w:cs="Times New Roman"/>
          <w:sz w:val="24"/>
          <w:szCs w:val="24"/>
        </w:rPr>
        <w:t xml:space="preserve"> </w:t>
      </w:r>
      <w:r w:rsidRPr="00D42676">
        <w:rPr>
          <w:rFonts w:ascii="Times New Roman" w:hAnsi="Times New Roman" w:cs="Times New Roman"/>
          <w:sz w:val="24"/>
          <w:szCs w:val="24"/>
        </w:rPr>
        <w:t xml:space="preserve">Juan </w:t>
      </w:r>
      <w:r w:rsidR="00FA6933">
        <w:rPr>
          <w:rFonts w:ascii="Times New Roman" w:hAnsi="Times New Roman" w:cs="Times New Roman"/>
          <w:sz w:val="24"/>
          <w:szCs w:val="24"/>
        </w:rPr>
        <w:t xml:space="preserve">Pablo </w:t>
      </w:r>
      <w:r w:rsidRPr="00D42676">
        <w:rPr>
          <w:rFonts w:ascii="Times New Roman" w:hAnsi="Times New Roman" w:cs="Times New Roman"/>
          <w:sz w:val="24"/>
          <w:szCs w:val="24"/>
        </w:rPr>
        <w:t>Lacassie Reyes</w:t>
      </w:r>
      <w:r w:rsidR="00276632">
        <w:rPr>
          <w:rFonts w:ascii="Times New Roman" w:hAnsi="Times New Roman" w:cs="Times New Roman"/>
          <w:sz w:val="24"/>
          <w:szCs w:val="24"/>
          <w:vertAlign w:val="superscript"/>
        </w:rPr>
        <w:t>9</w:t>
      </w:r>
      <w:r>
        <w:rPr>
          <w:rFonts w:ascii="Times New Roman" w:hAnsi="Times New Roman" w:cs="Times New Roman"/>
          <w:sz w:val="24"/>
          <w:szCs w:val="24"/>
          <w:vertAlign w:val="superscript"/>
        </w:rPr>
        <w:t>,10</w:t>
      </w:r>
      <w:r>
        <w:rPr>
          <w:rFonts w:ascii="Times New Roman" w:hAnsi="Times New Roman" w:cs="Times New Roman"/>
          <w:sz w:val="24"/>
          <w:szCs w:val="24"/>
        </w:rPr>
        <w:t xml:space="preserve">, </w:t>
      </w:r>
    </w:p>
    <w:p w14:paraId="5B769551" w14:textId="07A44029" w:rsidR="003116EA" w:rsidRPr="00D31C6E" w:rsidRDefault="003116EA" w:rsidP="003116EA">
      <w:pPr>
        <w:spacing w:after="0" w:line="240" w:lineRule="auto"/>
        <w:jc w:val="center"/>
        <w:rPr>
          <w:rFonts w:ascii="Times New Roman" w:hAnsi="Times New Roman" w:cs="Times New Roman"/>
          <w:sz w:val="24"/>
          <w:szCs w:val="24"/>
        </w:rPr>
      </w:pPr>
      <w:r w:rsidRPr="00D42676">
        <w:rPr>
          <w:rFonts w:ascii="Times New Roman" w:hAnsi="Times New Roman" w:cs="Times New Roman"/>
          <w:sz w:val="24"/>
          <w:szCs w:val="24"/>
        </w:rPr>
        <w:t>Felipe Astudillo</w:t>
      </w:r>
      <w:r w:rsidR="00276632">
        <w:rPr>
          <w:rFonts w:ascii="Times New Roman" w:hAnsi="Times New Roman" w:cs="Times New Roman"/>
          <w:sz w:val="24"/>
          <w:szCs w:val="24"/>
          <w:vertAlign w:val="superscript"/>
        </w:rPr>
        <w:t>9</w:t>
      </w:r>
      <w:r w:rsidR="00FA6933">
        <w:rPr>
          <w:rFonts w:ascii="Times New Roman" w:hAnsi="Times New Roman" w:cs="Times New Roman"/>
          <w:sz w:val="24"/>
          <w:szCs w:val="24"/>
          <w:vertAlign w:val="superscript"/>
        </w:rPr>
        <w:t>,10</w:t>
      </w:r>
      <w:r w:rsidR="004B2859">
        <w:rPr>
          <w:rFonts w:ascii="Times New Roman" w:hAnsi="Times New Roman" w:cs="Times New Roman"/>
          <w:sz w:val="24"/>
          <w:szCs w:val="24"/>
        </w:rPr>
        <w:t xml:space="preserve">, </w:t>
      </w:r>
      <w:r w:rsidRPr="00D42676">
        <w:rPr>
          <w:rFonts w:ascii="Times New Roman" w:hAnsi="Times New Roman" w:cs="Times New Roman"/>
          <w:sz w:val="24"/>
          <w:szCs w:val="24"/>
        </w:rPr>
        <w:t xml:space="preserve">Pablo </w:t>
      </w:r>
      <w:r w:rsidR="00FA6933">
        <w:rPr>
          <w:rFonts w:ascii="Times New Roman" w:hAnsi="Times New Roman" w:cs="Times New Roman"/>
          <w:sz w:val="24"/>
          <w:szCs w:val="24"/>
        </w:rPr>
        <w:t xml:space="preserve">Sebastian </w:t>
      </w:r>
      <w:r w:rsidRPr="00D42676">
        <w:rPr>
          <w:rFonts w:ascii="Times New Roman" w:hAnsi="Times New Roman" w:cs="Times New Roman"/>
          <w:sz w:val="24"/>
          <w:szCs w:val="24"/>
        </w:rPr>
        <w:t>Oliva Vicentelo</w:t>
      </w:r>
      <w:r w:rsidR="00276632">
        <w:rPr>
          <w:rFonts w:ascii="Times New Roman" w:hAnsi="Times New Roman" w:cs="Times New Roman"/>
          <w:sz w:val="24"/>
          <w:szCs w:val="24"/>
          <w:vertAlign w:val="superscript"/>
        </w:rPr>
        <w:t>9</w:t>
      </w:r>
      <w:r w:rsidR="00FA6933">
        <w:rPr>
          <w:rFonts w:ascii="Times New Roman" w:hAnsi="Times New Roman" w:cs="Times New Roman"/>
          <w:sz w:val="24"/>
          <w:szCs w:val="24"/>
          <w:vertAlign w:val="superscript"/>
        </w:rPr>
        <w:t>,10</w:t>
      </w:r>
    </w:p>
    <w:bookmarkEnd w:id="1"/>
    <w:p w14:paraId="6F4B1E90" w14:textId="77777777" w:rsidR="003116EA" w:rsidRDefault="003116EA" w:rsidP="003116EA">
      <w:pPr>
        <w:spacing w:after="0" w:line="240" w:lineRule="auto"/>
        <w:rPr>
          <w:rFonts w:ascii="Times New Roman" w:hAnsi="Times New Roman" w:cs="Times New Roman"/>
          <w:sz w:val="24"/>
          <w:szCs w:val="24"/>
        </w:rPr>
      </w:pPr>
    </w:p>
    <w:p w14:paraId="4EFD2BFA" w14:textId="70725A6E" w:rsidR="003116EA" w:rsidRDefault="001C0D52" w:rsidP="003116EA">
      <w:pPr>
        <w:spacing w:after="0" w:line="240" w:lineRule="auto"/>
        <w:rPr>
          <w:rFonts w:ascii="Times New Roman" w:hAnsi="Times New Roman" w:cs="Times New Roman"/>
          <w:sz w:val="20"/>
          <w:szCs w:val="20"/>
        </w:rPr>
      </w:pPr>
      <w:r>
        <w:rPr>
          <w:rFonts w:ascii="Times New Roman" w:hAnsi="Times New Roman" w:cs="Times New Roman"/>
          <w:sz w:val="20"/>
          <w:szCs w:val="20"/>
          <w:vertAlign w:val="superscript"/>
        </w:rPr>
        <w:t>1</w:t>
      </w:r>
      <w:r w:rsidR="003116EA">
        <w:rPr>
          <w:rFonts w:ascii="Times New Roman" w:hAnsi="Times New Roman" w:cs="Times New Roman"/>
          <w:sz w:val="20"/>
          <w:szCs w:val="20"/>
          <w:vertAlign w:val="superscript"/>
        </w:rPr>
        <w:t xml:space="preserve"> </w:t>
      </w:r>
      <w:r w:rsidR="00D95D29">
        <w:rPr>
          <w:rFonts w:ascii="Times New Roman" w:hAnsi="Times New Roman" w:cs="Times New Roman"/>
          <w:sz w:val="20"/>
          <w:szCs w:val="20"/>
          <w:vertAlign w:val="superscript"/>
        </w:rPr>
        <w:t xml:space="preserve">  </w:t>
      </w:r>
      <w:r w:rsidR="003116EA" w:rsidRPr="000A0A6B">
        <w:rPr>
          <w:rFonts w:ascii="Times New Roman" w:hAnsi="Times New Roman" w:cs="Times New Roman"/>
          <w:sz w:val="20"/>
          <w:szCs w:val="20"/>
        </w:rPr>
        <w:t>Laboratório Nacional de Energia e Geologia, Amadora, Portugal</w:t>
      </w:r>
    </w:p>
    <w:p w14:paraId="618CF37B" w14:textId="37FDDD23" w:rsidR="003116EA" w:rsidRPr="000A0A6B" w:rsidRDefault="001C0D52" w:rsidP="003116EA">
      <w:pPr>
        <w:spacing w:after="0" w:line="240" w:lineRule="auto"/>
        <w:rPr>
          <w:rFonts w:ascii="Times New Roman" w:hAnsi="Times New Roman" w:cs="Times New Roman"/>
          <w:sz w:val="20"/>
          <w:szCs w:val="20"/>
        </w:rPr>
      </w:pPr>
      <w:proofErr w:type="gramStart"/>
      <w:r>
        <w:rPr>
          <w:rFonts w:ascii="Times New Roman" w:hAnsi="Times New Roman" w:cs="Times New Roman"/>
          <w:sz w:val="20"/>
          <w:szCs w:val="20"/>
          <w:vertAlign w:val="superscript"/>
        </w:rPr>
        <w:t>2</w:t>
      </w:r>
      <w:r w:rsidR="003116EA">
        <w:rPr>
          <w:rFonts w:ascii="Times New Roman" w:hAnsi="Times New Roman" w:cs="Times New Roman"/>
          <w:sz w:val="20"/>
          <w:szCs w:val="20"/>
        </w:rPr>
        <w:t xml:space="preserve"> </w:t>
      </w:r>
      <w:r w:rsidR="00D95D29">
        <w:rPr>
          <w:rFonts w:ascii="Times New Roman" w:hAnsi="Times New Roman" w:cs="Times New Roman"/>
          <w:sz w:val="20"/>
          <w:szCs w:val="20"/>
        </w:rPr>
        <w:t xml:space="preserve"> </w:t>
      </w:r>
      <w:r w:rsidR="003116EA">
        <w:rPr>
          <w:rFonts w:ascii="Times New Roman" w:hAnsi="Times New Roman" w:cs="Times New Roman"/>
          <w:sz w:val="20"/>
          <w:szCs w:val="20"/>
        </w:rPr>
        <w:t>Institute</w:t>
      </w:r>
      <w:proofErr w:type="gramEnd"/>
      <w:r w:rsidR="003116EA">
        <w:rPr>
          <w:rFonts w:ascii="Times New Roman" w:hAnsi="Times New Roman" w:cs="Times New Roman"/>
          <w:sz w:val="20"/>
          <w:szCs w:val="20"/>
        </w:rPr>
        <w:t xml:space="preserve"> of Geology and Mineral Exploration, Athens, Hell</w:t>
      </w:r>
      <w:r w:rsidR="005B031E">
        <w:rPr>
          <w:rFonts w:ascii="Times New Roman" w:hAnsi="Times New Roman" w:cs="Times New Roman"/>
          <w:sz w:val="20"/>
          <w:szCs w:val="20"/>
        </w:rPr>
        <w:t>enic Republic</w:t>
      </w:r>
    </w:p>
    <w:p w14:paraId="4EA94633" w14:textId="20DBB02A" w:rsidR="003F7E75" w:rsidRDefault="001C0D52" w:rsidP="003116EA">
      <w:pPr>
        <w:spacing w:after="0" w:line="240" w:lineRule="auto"/>
        <w:rPr>
          <w:rFonts w:ascii="Times New Roman" w:hAnsi="Times New Roman" w:cs="Times New Roman"/>
          <w:sz w:val="20"/>
          <w:szCs w:val="20"/>
          <w:vertAlign w:val="superscript"/>
        </w:rPr>
      </w:pPr>
      <w:r>
        <w:rPr>
          <w:rFonts w:ascii="Times New Roman" w:hAnsi="Times New Roman" w:cs="Times New Roman"/>
          <w:sz w:val="20"/>
          <w:szCs w:val="20"/>
          <w:vertAlign w:val="superscript"/>
        </w:rPr>
        <w:t>3</w:t>
      </w:r>
      <w:r w:rsidR="003116EA">
        <w:rPr>
          <w:rFonts w:ascii="Times New Roman" w:hAnsi="Times New Roman" w:cs="Times New Roman"/>
          <w:sz w:val="20"/>
          <w:szCs w:val="20"/>
          <w:vertAlign w:val="superscript"/>
        </w:rPr>
        <w:t xml:space="preserve"> </w:t>
      </w:r>
      <w:r w:rsidR="00D95D29">
        <w:rPr>
          <w:rFonts w:ascii="Times New Roman" w:hAnsi="Times New Roman" w:cs="Times New Roman"/>
          <w:sz w:val="20"/>
          <w:szCs w:val="20"/>
          <w:vertAlign w:val="superscript"/>
        </w:rPr>
        <w:t xml:space="preserve">  </w:t>
      </w:r>
      <w:r w:rsidR="003F7E75" w:rsidRPr="000A0A6B">
        <w:rPr>
          <w:rFonts w:ascii="Times New Roman" w:hAnsi="Times New Roman" w:cs="Times New Roman"/>
          <w:sz w:val="20"/>
          <w:szCs w:val="20"/>
        </w:rPr>
        <w:t>GeoElementary, Derby, United Kingdom</w:t>
      </w:r>
    </w:p>
    <w:p w14:paraId="54ED64D6" w14:textId="77777777" w:rsidR="003F7E75" w:rsidRPr="000A0A6B" w:rsidRDefault="001C0D52" w:rsidP="003F7E75">
      <w:pPr>
        <w:spacing w:after="0" w:line="240" w:lineRule="auto"/>
        <w:rPr>
          <w:rFonts w:ascii="Times New Roman" w:hAnsi="Times New Roman" w:cs="Times New Roman"/>
          <w:sz w:val="20"/>
          <w:szCs w:val="20"/>
        </w:rPr>
      </w:pPr>
      <w:r>
        <w:rPr>
          <w:rFonts w:ascii="Times New Roman" w:hAnsi="Times New Roman" w:cs="Times New Roman"/>
          <w:sz w:val="20"/>
          <w:szCs w:val="20"/>
          <w:vertAlign w:val="superscript"/>
        </w:rPr>
        <w:t>4</w:t>
      </w:r>
      <w:r w:rsidR="003116EA">
        <w:rPr>
          <w:rFonts w:ascii="Times New Roman" w:hAnsi="Times New Roman" w:cs="Times New Roman"/>
          <w:sz w:val="20"/>
          <w:szCs w:val="20"/>
          <w:vertAlign w:val="superscript"/>
        </w:rPr>
        <w:t xml:space="preserve"> </w:t>
      </w:r>
      <w:r w:rsidR="00D95D29">
        <w:rPr>
          <w:rFonts w:ascii="Times New Roman" w:hAnsi="Times New Roman" w:cs="Times New Roman"/>
          <w:sz w:val="20"/>
          <w:szCs w:val="20"/>
          <w:vertAlign w:val="superscript"/>
        </w:rPr>
        <w:t xml:space="preserve">  </w:t>
      </w:r>
      <w:r w:rsidR="003F7E75" w:rsidRPr="000A0A6B">
        <w:rPr>
          <w:rFonts w:ascii="Times New Roman" w:hAnsi="Times New Roman" w:cs="Times New Roman"/>
          <w:sz w:val="20"/>
          <w:szCs w:val="20"/>
        </w:rPr>
        <w:t>Geological Survey of Finland, Espoo, Finland</w:t>
      </w:r>
    </w:p>
    <w:p w14:paraId="75A8EC3D" w14:textId="685BA7E1" w:rsidR="003116EA" w:rsidRPr="000A0A6B" w:rsidRDefault="001C0D52" w:rsidP="003116EA">
      <w:pPr>
        <w:spacing w:after="0" w:line="240" w:lineRule="auto"/>
        <w:rPr>
          <w:rFonts w:ascii="Times New Roman" w:hAnsi="Times New Roman" w:cs="Times New Roman"/>
          <w:sz w:val="20"/>
          <w:szCs w:val="20"/>
        </w:rPr>
      </w:pPr>
      <w:r>
        <w:rPr>
          <w:rFonts w:ascii="Times New Roman" w:hAnsi="Times New Roman" w:cs="Times New Roman"/>
          <w:sz w:val="20"/>
          <w:szCs w:val="20"/>
          <w:vertAlign w:val="superscript"/>
        </w:rPr>
        <w:t>5</w:t>
      </w:r>
      <w:r w:rsidR="003116EA">
        <w:rPr>
          <w:rFonts w:ascii="Times New Roman" w:hAnsi="Times New Roman" w:cs="Times New Roman"/>
          <w:sz w:val="20"/>
          <w:szCs w:val="20"/>
          <w:vertAlign w:val="superscript"/>
        </w:rPr>
        <w:t xml:space="preserve"> </w:t>
      </w:r>
      <w:r w:rsidR="00D95D29">
        <w:rPr>
          <w:rFonts w:ascii="Times New Roman" w:hAnsi="Times New Roman" w:cs="Times New Roman"/>
          <w:sz w:val="20"/>
          <w:szCs w:val="20"/>
          <w:vertAlign w:val="superscript"/>
        </w:rPr>
        <w:t xml:space="preserve">  </w:t>
      </w:r>
      <w:r w:rsidR="003F7E75" w:rsidRPr="00D31C6E">
        <w:rPr>
          <w:rFonts w:ascii="Times New Roman" w:hAnsi="Times New Roman" w:cs="Times New Roman"/>
          <w:sz w:val="20"/>
          <w:szCs w:val="20"/>
        </w:rPr>
        <w:t>V.V. Dokuchaev Soil Science Institute, People’s Friendship University of Russia, Moscow, Russian Federation</w:t>
      </w:r>
    </w:p>
    <w:p w14:paraId="6C7BDE7D" w14:textId="3DCF7F09" w:rsidR="003116EA" w:rsidRDefault="001C0D52" w:rsidP="003116EA">
      <w:pPr>
        <w:spacing w:after="0" w:line="240" w:lineRule="auto"/>
        <w:rPr>
          <w:rFonts w:ascii="Times New Roman" w:hAnsi="Times New Roman" w:cs="Times New Roman"/>
          <w:sz w:val="20"/>
          <w:szCs w:val="20"/>
        </w:rPr>
      </w:pPr>
      <w:r>
        <w:rPr>
          <w:rFonts w:ascii="Times New Roman" w:hAnsi="Times New Roman" w:cs="Times New Roman"/>
          <w:sz w:val="20"/>
          <w:szCs w:val="20"/>
          <w:vertAlign w:val="superscript"/>
        </w:rPr>
        <w:t>6</w:t>
      </w:r>
      <w:r w:rsidR="003116EA">
        <w:rPr>
          <w:rFonts w:ascii="Times New Roman" w:hAnsi="Times New Roman" w:cs="Times New Roman"/>
          <w:sz w:val="20"/>
          <w:szCs w:val="20"/>
        </w:rPr>
        <w:t xml:space="preserve"> </w:t>
      </w:r>
      <w:r w:rsidR="00D95D29">
        <w:rPr>
          <w:rFonts w:ascii="Times New Roman" w:hAnsi="Times New Roman" w:cs="Times New Roman"/>
          <w:sz w:val="20"/>
          <w:szCs w:val="20"/>
        </w:rPr>
        <w:t xml:space="preserve"> </w:t>
      </w:r>
      <w:r w:rsidR="003F7E75" w:rsidRPr="000A0A6B">
        <w:rPr>
          <w:rFonts w:ascii="Times New Roman" w:hAnsi="Times New Roman" w:cs="Times New Roman"/>
          <w:sz w:val="20"/>
          <w:szCs w:val="20"/>
        </w:rPr>
        <w:t>Austrian Institute of Technology GmbH, Centre for Energy, Vienna, Austria</w:t>
      </w:r>
    </w:p>
    <w:p w14:paraId="671344D7" w14:textId="1A84403B" w:rsidR="003116EA" w:rsidRPr="000A0A6B" w:rsidRDefault="001C0D52" w:rsidP="003116EA">
      <w:pPr>
        <w:spacing w:after="0" w:line="240" w:lineRule="auto"/>
        <w:rPr>
          <w:rFonts w:ascii="Times New Roman" w:hAnsi="Times New Roman" w:cs="Times New Roman"/>
          <w:sz w:val="20"/>
          <w:szCs w:val="20"/>
        </w:rPr>
      </w:pPr>
      <w:r>
        <w:rPr>
          <w:rFonts w:ascii="Times New Roman" w:hAnsi="Times New Roman" w:cs="Times New Roman"/>
          <w:sz w:val="20"/>
          <w:szCs w:val="20"/>
          <w:vertAlign w:val="superscript"/>
        </w:rPr>
        <w:t>7</w:t>
      </w:r>
      <w:r w:rsidR="003116EA">
        <w:rPr>
          <w:rFonts w:ascii="Times New Roman" w:hAnsi="Times New Roman" w:cs="Times New Roman"/>
          <w:sz w:val="20"/>
          <w:szCs w:val="20"/>
          <w:vertAlign w:val="superscript"/>
        </w:rPr>
        <w:t xml:space="preserve"> </w:t>
      </w:r>
      <w:r w:rsidR="00D95D29">
        <w:rPr>
          <w:rFonts w:ascii="Times New Roman" w:hAnsi="Times New Roman" w:cs="Times New Roman"/>
          <w:sz w:val="20"/>
          <w:szCs w:val="20"/>
          <w:vertAlign w:val="superscript"/>
        </w:rPr>
        <w:t xml:space="preserve">  </w:t>
      </w:r>
      <w:r w:rsidR="003116EA" w:rsidRPr="000A0A6B">
        <w:rPr>
          <w:rFonts w:ascii="Times New Roman" w:hAnsi="Times New Roman" w:cs="Times New Roman"/>
          <w:sz w:val="20"/>
          <w:szCs w:val="20"/>
        </w:rPr>
        <w:t>Geological Survey of Lithuania, Vilnius, Lithuania</w:t>
      </w:r>
    </w:p>
    <w:p w14:paraId="6944C771" w14:textId="58A968EB" w:rsidR="003116EA" w:rsidRDefault="001C0D52" w:rsidP="003116EA">
      <w:pPr>
        <w:spacing w:after="0" w:line="240" w:lineRule="auto"/>
        <w:rPr>
          <w:rFonts w:ascii="Times New Roman" w:hAnsi="Times New Roman" w:cs="Times New Roman"/>
          <w:sz w:val="20"/>
          <w:szCs w:val="20"/>
        </w:rPr>
      </w:pPr>
      <w:r>
        <w:rPr>
          <w:rFonts w:ascii="Times New Roman" w:hAnsi="Times New Roman" w:cs="Times New Roman"/>
          <w:sz w:val="20"/>
          <w:szCs w:val="20"/>
          <w:vertAlign w:val="superscript"/>
        </w:rPr>
        <w:t>8</w:t>
      </w:r>
      <w:r w:rsidR="003116EA">
        <w:rPr>
          <w:rFonts w:ascii="Times New Roman" w:hAnsi="Times New Roman" w:cs="Times New Roman"/>
          <w:sz w:val="20"/>
          <w:szCs w:val="20"/>
          <w:vertAlign w:val="superscript"/>
        </w:rPr>
        <w:t xml:space="preserve"> </w:t>
      </w:r>
      <w:r w:rsidR="00D95D29">
        <w:rPr>
          <w:rFonts w:ascii="Times New Roman" w:hAnsi="Times New Roman" w:cs="Times New Roman"/>
          <w:sz w:val="20"/>
          <w:szCs w:val="20"/>
          <w:vertAlign w:val="superscript"/>
        </w:rPr>
        <w:t xml:space="preserve">  </w:t>
      </w:r>
      <w:r w:rsidR="003116EA" w:rsidRPr="000A0A6B">
        <w:rPr>
          <w:rFonts w:ascii="Times New Roman" w:hAnsi="Times New Roman" w:cs="Times New Roman"/>
          <w:sz w:val="20"/>
          <w:szCs w:val="20"/>
        </w:rPr>
        <w:t>Geological Survey Department, Lefkosia, Cyprus</w:t>
      </w:r>
    </w:p>
    <w:p w14:paraId="1DE2EC26" w14:textId="258A312B" w:rsidR="001C0D52" w:rsidRDefault="001C0D52" w:rsidP="001C0D52">
      <w:pPr>
        <w:spacing w:after="0" w:line="240" w:lineRule="auto"/>
        <w:rPr>
          <w:rFonts w:ascii="Times New Roman" w:hAnsi="Times New Roman" w:cs="Times New Roman"/>
          <w:sz w:val="20"/>
          <w:szCs w:val="20"/>
        </w:rPr>
      </w:pPr>
      <w:r>
        <w:rPr>
          <w:rFonts w:ascii="Times New Roman" w:hAnsi="Times New Roman" w:cs="Times New Roman"/>
          <w:sz w:val="20"/>
          <w:szCs w:val="20"/>
          <w:vertAlign w:val="superscript"/>
        </w:rPr>
        <w:t>9</w:t>
      </w:r>
      <w:r w:rsidR="003116EA">
        <w:rPr>
          <w:rFonts w:ascii="Times New Roman" w:hAnsi="Times New Roman" w:cs="Times New Roman"/>
          <w:sz w:val="20"/>
          <w:szCs w:val="20"/>
        </w:rPr>
        <w:t xml:space="preserve"> </w:t>
      </w:r>
      <w:r>
        <w:rPr>
          <w:rFonts w:ascii="Times New Roman" w:hAnsi="Times New Roman" w:cs="Times New Roman"/>
          <w:sz w:val="20"/>
          <w:szCs w:val="20"/>
        </w:rPr>
        <w:t xml:space="preserve"> </w:t>
      </w:r>
      <w:r w:rsidR="003116EA" w:rsidRPr="00D42676">
        <w:rPr>
          <w:rFonts w:ascii="Times New Roman" w:hAnsi="Times New Roman" w:cs="Times New Roman"/>
          <w:sz w:val="20"/>
          <w:szCs w:val="20"/>
        </w:rPr>
        <w:t>Servicio Nacional de Geología y Minería</w:t>
      </w:r>
      <w:r w:rsidR="003116EA">
        <w:rPr>
          <w:rFonts w:ascii="Times New Roman" w:hAnsi="Times New Roman" w:cs="Times New Roman"/>
          <w:sz w:val="20"/>
          <w:szCs w:val="20"/>
        </w:rPr>
        <w:t>, Valdivia, Chile</w:t>
      </w:r>
    </w:p>
    <w:p w14:paraId="539FF7C9" w14:textId="7CD1F64D" w:rsidR="001C0D52" w:rsidRPr="000A0A6B" w:rsidRDefault="001C0D52" w:rsidP="001C0D52">
      <w:pPr>
        <w:spacing w:after="0" w:line="240" w:lineRule="auto"/>
        <w:rPr>
          <w:rFonts w:ascii="Times New Roman" w:hAnsi="Times New Roman" w:cs="Times New Roman"/>
          <w:sz w:val="20"/>
          <w:szCs w:val="20"/>
        </w:rPr>
      </w:pPr>
      <w:r>
        <w:rPr>
          <w:rFonts w:ascii="Times New Roman" w:hAnsi="Times New Roman" w:cs="Times New Roman"/>
          <w:sz w:val="20"/>
          <w:szCs w:val="20"/>
          <w:vertAlign w:val="superscript"/>
        </w:rPr>
        <w:t xml:space="preserve">10 </w:t>
      </w:r>
      <w:r w:rsidRPr="000A0A6B">
        <w:rPr>
          <w:rFonts w:ascii="Times New Roman" w:hAnsi="Times New Roman" w:cs="Times New Roman"/>
          <w:sz w:val="20"/>
          <w:szCs w:val="20"/>
        </w:rPr>
        <w:t>IUGS Commission on Global Geochemical Baselines</w:t>
      </w:r>
    </w:p>
    <w:p w14:paraId="3C49E4CB" w14:textId="627C9D57" w:rsidR="003116EA" w:rsidRPr="003116EA" w:rsidRDefault="003116EA" w:rsidP="003116EA">
      <w:pPr>
        <w:spacing w:after="0" w:line="240" w:lineRule="auto"/>
        <w:rPr>
          <w:rFonts w:ascii="Times New Roman" w:hAnsi="Times New Roman" w:cs="Times New Roman"/>
          <w:sz w:val="20"/>
          <w:szCs w:val="20"/>
        </w:rPr>
      </w:pPr>
    </w:p>
    <w:p w14:paraId="36704774" w14:textId="66A30FCA" w:rsidR="00E54796" w:rsidRDefault="00E54796" w:rsidP="00E54796">
      <w:pPr>
        <w:spacing w:after="0" w:line="240" w:lineRule="auto"/>
        <w:jc w:val="center"/>
        <w:rPr>
          <w:rFonts w:ascii="Times New Roman" w:hAnsi="Times New Roman" w:cs="Times New Roman"/>
          <w:sz w:val="20"/>
          <w:szCs w:val="20"/>
        </w:rPr>
      </w:pPr>
    </w:p>
    <w:p w14:paraId="18A1A256" w14:textId="0BDD6A94" w:rsidR="00760CD5" w:rsidRDefault="00760CD5" w:rsidP="00E54796">
      <w:pPr>
        <w:spacing w:after="0" w:line="240" w:lineRule="auto"/>
        <w:jc w:val="center"/>
        <w:rPr>
          <w:rFonts w:ascii="Times New Roman" w:hAnsi="Times New Roman" w:cs="Times New Roman"/>
          <w:sz w:val="20"/>
          <w:szCs w:val="20"/>
        </w:rPr>
      </w:pPr>
    </w:p>
    <w:p w14:paraId="484E5F1F" w14:textId="01A3FA50" w:rsidR="00760CD5" w:rsidRDefault="00760CD5" w:rsidP="00E54796">
      <w:pPr>
        <w:spacing w:after="0" w:line="240" w:lineRule="auto"/>
        <w:jc w:val="center"/>
        <w:rPr>
          <w:rFonts w:ascii="Times New Roman" w:hAnsi="Times New Roman" w:cs="Times New Roman"/>
          <w:sz w:val="20"/>
          <w:szCs w:val="20"/>
        </w:rPr>
      </w:pPr>
    </w:p>
    <w:p w14:paraId="0AC67E92" w14:textId="7BF260A8" w:rsidR="00760CD5" w:rsidRDefault="00760CD5" w:rsidP="00E54796">
      <w:pPr>
        <w:spacing w:after="0" w:line="240" w:lineRule="auto"/>
        <w:jc w:val="center"/>
        <w:rPr>
          <w:rFonts w:ascii="Times New Roman" w:hAnsi="Times New Roman" w:cs="Times New Roman"/>
          <w:sz w:val="20"/>
          <w:szCs w:val="20"/>
        </w:rPr>
      </w:pPr>
    </w:p>
    <w:p w14:paraId="1C730C86" w14:textId="04B439BD" w:rsidR="00760CD5" w:rsidRDefault="00760CD5" w:rsidP="00E54796">
      <w:pPr>
        <w:spacing w:after="0" w:line="240" w:lineRule="auto"/>
        <w:jc w:val="center"/>
        <w:rPr>
          <w:rFonts w:ascii="Times New Roman" w:hAnsi="Times New Roman" w:cs="Times New Roman"/>
          <w:sz w:val="20"/>
          <w:szCs w:val="20"/>
        </w:rPr>
      </w:pPr>
    </w:p>
    <w:p w14:paraId="1117BEF6" w14:textId="570598CA" w:rsidR="00760CD5" w:rsidRDefault="00760CD5" w:rsidP="00E54796">
      <w:pPr>
        <w:spacing w:after="0" w:line="240" w:lineRule="auto"/>
        <w:jc w:val="center"/>
        <w:rPr>
          <w:rFonts w:ascii="Times New Roman" w:hAnsi="Times New Roman" w:cs="Times New Roman"/>
          <w:sz w:val="20"/>
          <w:szCs w:val="20"/>
        </w:rPr>
      </w:pPr>
    </w:p>
    <w:p w14:paraId="0CC36AC8" w14:textId="3FE435A0" w:rsidR="00760CD5" w:rsidRDefault="00760CD5" w:rsidP="00E54796">
      <w:pPr>
        <w:spacing w:after="0" w:line="240" w:lineRule="auto"/>
        <w:jc w:val="center"/>
        <w:rPr>
          <w:rFonts w:ascii="Times New Roman" w:hAnsi="Times New Roman" w:cs="Times New Roman"/>
          <w:sz w:val="20"/>
          <w:szCs w:val="20"/>
        </w:rPr>
      </w:pPr>
    </w:p>
    <w:p w14:paraId="30EA1318" w14:textId="1EEB3CA3" w:rsidR="00760CD5" w:rsidRDefault="00760CD5" w:rsidP="00E54796">
      <w:pPr>
        <w:spacing w:after="0" w:line="240" w:lineRule="auto"/>
        <w:jc w:val="center"/>
        <w:rPr>
          <w:rFonts w:ascii="Times New Roman" w:hAnsi="Times New Roman" w:cs="Times New Roman"/>
          <w:sz w:val="20"/>
          <w:szCs w:val="20"/>
        </w:rPr>
      </w:pPr>
    </w:p>
    <w:p w14:paraId="4182068B" w14:textId="3441C75B" w:rsidR="00760CD5" w:rsidRDefault="00760CD5" w:rsidP="00E54796">
      <w:pPr>
        <w:spacing w:after="0" w:line="240" w:lineRule="auto"/>
        <w:jc w:val="center"/>
        <w:rPr>
          <w:rFonts w:ascii="Times New Roman" w:hAnsi="Times New Roman" w:cs="Times New Roman"/>
          <w:sz w:val="20"/>
          <w:szCs w:val="20"/>
        </w:rPr>
      </w:pPr>
    </w:p>
    <w:p w14:paraId="5A89C520" w14:textId="725C3902" w:rsidR="00760CD5" w:rsidRDefault="00760CD5" w:rsidP="00E54796">
      <w:pPr>
        <w:spacing w:after="0" w:line="240" w:lineRule="auto"/>
        <w:jc w:val="center"/>
        <w:rPr>
          <w:rFonts w:ascii="Times New Roman" w:hAnsi="Times New Roman" w:cs="Times New Roman"/>
          <w:sz w:val="20"/>
          <w:szCs w:val="20"/>
        </w:rPr>
      </w:pPr>
    </w:p>
    <w:p w14:paraId="57040081" w14:textId="4F943B97" w:rsidR="00760CD5" w:rsidRDefault="00760CD5" w:rsidP="00E54796">
      <w:pPr>
        <w:spacing w:after="0" w:line="240" w:lineRule="auto"/>
        <w:jc w:val="center"/>
        <w:rPr>
          <w:rFonts w:ascii="Times New Roman" w:hAnsi="Times New Roman" w:cs="Times New Roman"/>
          <w:sz w:val="20"/>
          <w:szCs w:val="20"/>
        </w:rPr>
      </w:pPr>
    </w:p>
    <w:p w14:paraId="04BEEAD3" w14:textId="2B434166" w:rsidR="00760CD5" w:rsidRDefault="00760CD5" w:rsidP="00E54796">
      <w:pPr>
        <w:spacing w:after="0" w:line="240" w:lineRule="auto"/>
        <w:jc w:val="center"/>
        <w:rPr>
          <w:rFonts w:ascii="Times New Roman" w:hAnsi="Times New Roman" w:cs="Times New Roman"/>
          <w:sz w:val="20"/>
          <w:szCs w:val="20"/>
        </w:rPr>
      </w:pPr>
    </w:p>
    <w:p w14:paraId="4E30A7FE" w14:textId="199547F7" w:rsidR="00760CD5" w:rsidRPr="00A20269" w:rsidRDefault="005B031E" w:rsidP="00E54796">
      <w:pPr>
        <w:spacing w:after="0" w:line="240" w:lineRule="auto"/>
        <w:jc w:val="center"/>
        <w:rPr>
          <w:rFonts w:ascii="Times New Roman" w:hAnsi="Times New Roman" w:cs="Times New Roman"/>
        </w:rPr>
      </w:pPr>
      <w:r w:rsidRPr="00A20269">
        <w:rPr>
          <w:rFonts w:ascii="Times New Roman" w:hAnsi="Times New Roman" w:cs="Times New Roman"/>
        </w:rPr>
        <w:t>2022</w:t>
      </w:r>
    </w:p>
    <w:p w14:paraId="72E4558D" w14:textId="1FBB0231" w:rsidR="00760CD5" w:rsidRPr="00A20269" w:rsidRDefault="005B031E" w:rsidP="00E54796">
      <w:pPr>
        <w:spacing w:after="0" w:line="240" w:lineRule="auto"/>
        <w:jc w:val="center"/>
        <w:rPr>
          <w:rFonts w:ascii="Times New Roman" w:hAnsi="Times New Roman" w:cs="Times New Roman"/>
        </w:rPr>
      </w:pPr>
      <w:r w:rsidRPr="00A20269">
        <w:rPr>
          <w:rFonts w:ascii="Times New Roman" w:hAnsi="Times New Roman" w:cs="Times New Roman"/>
        </w:rPr>
        <w:t>Published by</w:t>
      </w:r>
    </w:p>
    <w:p w14:paraId="5AAF1604" w14:textId="1B18A62B" w:rsidR="00E54796" w:rsidRPr="00A20269" w:rsidRDefault="005B031E" w:rsidP="00E54796">
      <w:pPr>
        <w:spacing w:after="0" w:line="240" w:lineRule="auto"/>
        <w:jc w:val="center"/>
        <w:rPr>
          <w:rFonts w:ascii="Times New Roman" w:hAnsi="Times New Roman" w:cs="Times New Roman"/>
        </w:rPr>
      </w:pPr>
      <w:r w:rsidRPr="00A20269">
        <w:rPr>
          <w:rFonts w:ascii="Times New Roman" w:hAnsi="Times New Roman" w:cs="Times New Roman"/>
        </w:rPr>
        <w:t xml:space="preserve">The </w:t>
      </w:r>
      <w:r w:rsidR="00E54796" w:rsidRPr="00A20269">
        <w:rPr>
          <w:rFonts w:ascii="Times New Roman" w:hAnsi="Times New Roman" w:cs="Times New Roman"/>
        </w:rPr>
        <w:t>International Union of Geological Sciences</w:t>
      </w:r>
    </w:p>
    <w:p w14:paraId="09EC7917" w14:textId="77777777" w:rsidR="00E54796" w:rsidRPr="00A20269" w:rsidRDefault="00E54796" w:rsidP="00E54796">
      <w:pPr>
        <w:spacing w:after="0" w:line="240" w:lineRule="auto"/>
        <w:jc w:val="center"/>
        <w:rPr>
          <w:rFonts w:ascii="Times New Roman" w:hAnsi="Times New Roman" w:cs="Times New Roman"/>
        </w:rPr>
      </w:pPr>
      <w:r w:rsidRPr="00A20269">
        <w:rPr>
          <w:rFonts w:ascii="Times New Roman" w:hAnsi="Times New Roman" w:cs="Times New Roman"/>
        </w:rPr>
        <w:t>Commission on Global Geochemical Baselines</w:t>
      </w:r>
    </w:p>
    <w:p w14:paraId="79DB07D3" w14:textId="77777777" w:rsidR="003116EA" w:rsidRPr="003116EA" w:rsidRDefault="003116EA" w:rsidP="003116EA">
      <w:pPr>
        <w:rPr>
          <w:rFonts w:ascii="Times New Roman" w:hAnsi="Times New Roman" w:cs="Times New Roman"/>
        </w:rPr>
      </w:pPr>
    </w:p>
    <w:p w14:paraId="62C81FD0" w14:textId="77777777" w:rsidR="003116EA" w:rsidRPr="003116EA" w:rsidRDefault="003116EA" w:rsidP="003116EA">
      <w:pPr>
        <w:rPr>
          <w:rFonts w:ascii="Times New Roman" w:hAnsi="Times New Roman" w:cs="Times New Roman"/>
        </w:rPr>
      </w:pPr>
    </w:p>
    <w:p w14:paraId="327959A3" w14:textId="77777777" w:rsidR="003116EA" w:rsidRPr="003116EA" w:rsidRDefault="003116EA" w:rsidP="003116EA">
      <w:pPr>
        <w:rPr>
          <w:rFonts w:ascii="Times New Roman" w:hAnsi="Times New Roman" w:cs="Times New Roman"/>
        </w:rPr>
      </w:pPr>
    </w:p>
    <w:p w14:paraId="1C9E939A" w14:textId="78E88C83" w:rsidR="003116EA" w:rsidRDefault="003116EA" w:rsidP="003116EA">
      <w:pPr>
        <w:rPr>
          <w:rFonts w:ascii="Times New Roman" w:hAnsi="Times New Roman" w:cs="Times New Roman"/>
        </w:rPr>
      </w:pPr>
    </w:p>
    <w:p w14:paraId="0C63703C" w14:textId="74763F74" w:rsidR="00C052B4" w:rsidRDefault="00C052B4" w:rsidP="003116EA">
      <w:pPr>
        <w:rPr>
          <w:rFonts w:ascii="Times New Roman" w:hAnsi="Times New Roman" w:cs="Times New Roman"/>
        </w:rPr>
      </w:pPr>
    </w:p>
    <w:p w14:paraId="776D450A" w14:textId="77777777" w:rsidR="00E54796" w:rsidRPr="003116EA" w:rsidRDefault="00E54796" w:rsidP="003116EA">
      <w:pPr>
        <w:rPr>
          <w:rFonts w:ascii="Times New Roman" w:hAnsi="Times New Roman" w:cs="Times New Roman"/>
        </w:rPr>
      </w:pPr>
    </w:p>
    <w:p w14:paraId="3193E1F7" w14:textId="76B0F2E6" w:rsidR="003116EA" w:rsidRDefault="003116EA" w:rsidP="00213018">
      <w:pPr>
        <w:pStyle w:val="Heading1"/>
        <w:rPr>
          <w:lang w:val="en-GB"/>
        </w:rPr>
      </w:pPr>
    </w:p>
    <w:p w14:paraId="7D63529E" w14:textId="66657B58" w:rsidR="00D95D29" w:rsidRDefault="00D95D29" w:rsidP="00D95D29"/>
    <w:p w14:paraId="5E39DA39" w14:textId="6C75B530" w:rsidR="00D95D29" w:rsidRDefault="00D95D29" w:rsidP="00D95D29"/>
    <w:p w14:paraId="7AB4F5A2" w14:textId="0B404A28" w:rsidR="00D95D29" w:rsidRDefault="00D95D29" w:rsidP="00D95D29"/>
    <w:p w14:paraId="6FAA0C2A" w14:textId="77777777" w:rsidR="00760CD5" w:rsidRPr="00766B23" w:rsidRDefault="00760CD5" w:rsidP="00760CD5">
      <w:pPr>
        <w:spacing w:after="0" w:line="240" w:lineRule="auto"/>
        <w:rPr>
          <w:rFonts w:ascii="Times New Roman" w:hAnsi="Times New Roman" w:cs="Times New Roman"/>
        </w:rPr>
      </w:pPr>
      <w:r w:rsidRPr="00766B23">
        <w:rPr>
          <w:rFonts w:ascii="Times New Roman" w:hAnsi="Times New Roman" w:cs="Times New Roman"/>
        </w:rPr>
        <w:t xml:space="preserve">It is recommended that reference to this part of the Manual should be made in the following way: </w:t>
      </w:r>
    </w:p>
    <w:p w14:paraId="69A1A4C3" w14:textId="77777777" w:rsidR="00760CD5" w:rsidRPr="00766B23" w:rsidRDefault="00760CD5" w:rsidP="00760CD5">
      <w:pPr>
        <w:spacing w:after="0" w:line="240" w:lineRule="auto"/>
        <w:rPr>
          <w:rFonts w:ascii="Times New Roman" w:hAnsi="Times New Roman" w:cs="Times New Roman"/>
        </w:rPr>
      </w:pPr>
    </w:p>
    <w:p w14:paraId="793AB044" w14:textId="179186FA" w:rsidR="00760CD5" w:rsidRPr="00766B23" w:rsidRDefault="00760CD5" w:rsidP="00760CD5">
      <w:pPr>
        <w:spacing w:after="0" w:line="240" w:lineRule="auto"/>
        <w:rPr>
          <w:rFonts w:ascii="Times New Roman" w:hAnsi="Times New Roman" w:cs="Times New Roman"/>
        </w:rPr>
      </w:pPr>
      <w:r w:rsidRPr="00766B23">
        <w:rPr>
          <w:rFonts w:ascii="Times New Roman" w:hAnsi="Times New Roman" w:cs="Times New Roman"/>
        </w:rPr>
        <w:t>Batista, M.</w:t>
      </w:r>
      <w:r w:rsidR="00A03412">
        <w:rPr>
          <w:rFonts w:ascii="Times New Roman" w:hAnsi="Times New Roman" w:cs="Times New Roman"/>
        </w:rPr>
        <w:t>J.</w:t>
      </w:r>
      <w:r w:rsidRPr="00766B23">
        <w:rPr>
          <w:rFonts w:ascii="Times New Roman" w:hAnsi="Times New Roman" w:cs="Times New Roman"/>
        </w:rPr>
        <w:t xml:space="preserve">, Demetriades, A., </w:t>
      </w:r>
      <w:r>
        <w:rPr>
          <w:rFonts w:ascii="Times New Roman" w:hAnsi="Times New Roman" w:cs="Times New Roman"/>
        </w:rPr>
        <w:t xml:space="preserve">Johnson, C.C., Tarvainen, T., Savin, I., Smith, D.B., Haslinger, E., Salminen, R., </w:t>
      </w:r>
      <w:proofErr w:type="spellStart"/>
      <w:r w:rsidRPr="00760CD5">
        <w:rPr>
          <w:rFonts w:ascii="Times New Roman" w:hAnsi="Times New Roman" w:cs="Times New Roman"/>
        </w:rPr>
        <w:t>Gregorauskienė</w:t>
      </w:r>
      <w:proofErr w:type="spellEnd"/>
      <w:r>
        <w:rPr>
          <w:rFonts w:ascii="Times New Roman" w:hAnsi="Times New Roman" w:cs="Times New Roman"/>
        </w:rPr>
        <w:t xml:space="preserve">, V., </w:t>
      </w:r>
      <w:proofErr w:type="spellStart"/>
      <w:r>
        <w:rPr>
          <w:rFonts w:ascii="Times New Roman" w:hAnsi="Times New Roman" w:cs="Times New Roman"/>
        </w:rPr>
        <w:t>Zomeni</w:t>
      </w:r>
      <w:proofErr w:type="spellEnd"/>
      <w:r>
        <w:rPr>
          <w:rFonts w:ascii="Times New Roman" w:hAnsi="Times New Roman" w:cs="Times New Roman"/>
        </w:rPr>
        <w:t>, Z., Lacassie Reyes, J.</w:t>
      </w:r>
      <w:r w:rsidR="00FA6933">
        <w:rPr>
          <w:rFonts w:ascii="Times New Roman" w:hAnsi="Times New Roman" w:cs="Times New Roman"/>
        </w:rPr>
        <w:t>P.</w:t>
      </w:r>
      <w:r>
        <w:rPr>
          <w:rFonts w:ascii="Times New Roman" w:hAnsi="Times New Roman" w:cs="Times New Roman"/>
        </w:rPr>
        <w:t>, Astudillo, F.</w:t>
      </w:r>
      <w:r w:rsidR="00262AA6">
        <w:rPr>
          <w:rFonts w:ascii="Times New Roman" w:hAnsi="Times New Roman" w:cs="Times New Roman"/>
        </w:rPr>
        <w:t xml:space="preserve"> &amp;</w:t>
      </w:r>
      <w:r>
        <w:rPr>
          <w:rFonts w:ascii="Times New Roman" w:hAnsi="Times New Roman" w:cs="Times New Roman"/>
        </w:rPr>
        <w:t xml:space="preserve"> Oliva Vicentelo, P.</w:t>
      </w:r>
      <w:r w:rsidR="00FA6933">
        <w:rPr>
          <w:rFonts w:ascii="Times New Roman" w:hAnsi="Times New Roman" w:cs="Times New Roman"/>
        </w:rPr>
        <w:t>S</w:t>
      </w:r>
      <w:r>
        <w:rPr>
          <w:rFonts w:ascii="Times New Roman" w:hAnsi="Times New Roman" w:cs="Times New Roman"/>
        </w:rPr>
        <w:t xml:space="preserve">, </w:t>
      </w:r>
      <w:r w:rsidRPr="00766B23">
        <w:rPr>
          <w:rFonts w:ascii="Times New Roman" w:hAnsi="Times New Roman" w:cs="Times New Roman"/>
        </w:rPr>
        <w:t xml:space="preserve">2022. </w:t>
      </w:r>
      <w:r>
        <w:rPr>
          <w:rFonts w:ascii="Times New Roman" w:hAnsi="Times New Roman" w:cs="Times New Roman"/>
          <w:i/>
          <w:iCs/>
        </w:rPr>
        <w:t>Residual Soil and Humus Sampling</w:t>
      </w:r>
      <w:r w:rsidRPr="00766B23">
        <w:rPr>
          <w:rFonts w:ascii="Times New Roman" w:hAnsi="Times New Roman" w:cs="Times New Roman"/>
        </w:rPr>
        <w:t>. Chapter 3</w:t>
      </w:r>
      <w:r>
        <w:rPr>
          <w:rFonts w:ascii="Times New Roman" w:hAnsi="Times New Roman" w:cs="Times New Roman"/>
        </w:rPr>
        <w:t>.2</w:t>
      </w:r>
      <w:r w:rsidRPr="00766B23">
        <w:rPr>
          <w:rFonts w:ascii="Times New Roman" w:hAnsi="Times New Roman" w:cs="Times New Roman"/>
        </w:rPr>
        <w:t xml:space="preserve"> In: Demetriades, A., Johnson, C.C., Smith, D.B., </w:t>
      </w:r>
      <w:proofErr w:type="spellStart"/>
      <w:r w:rsidR="008408AE" w:rsidRPr="008408AE">
        <w:rPr>
          <w:rFonts w:ascii="Times New Roman" w:hAnsi="Times New Roman" w:cs="Times New Roman"/>
        </w:rPr>
        <w:t>Ladenberger</w:t>
      </w:r>
      <w:proofErr w:type="spellEnd"/>
      <w:r w:rsidR="008408AE" w:rsidRPr="008408AE">
        <w:rPr>
          <w:rFonts w:ascii="Times New Roman" w:hAnsi="Times New Roman" w:cs="Times New Roman"/>
        </w:rPr>
        <w:t xml:space="preserve">, A., </w:t>
      </w:r>
      <w:proofErr w:type="spellStart"/>
      <w:r w:rsidR="004B2859" w:rsidRPr="004B2859">
        <w:rPr>
          <w:rFonts w:ascii="Times New Roman" w:hAnsi="Times New Roman" w:cs="Times New Roman"/>
        </w:rPr>
        <w:t>Adánez</w:t>
      </w:r>
      <w:proofErr w:type="spellEnd"/>
      <w:r w:rsidR="004B2859">
        <w:rPr>
          <w:rFonts w:ascii="Times New Roman" w:hAnsi="Times New Roman" w:cs="Times New Roman"/>
        </w:rPr>
        <w:t xml:space="preserve"> </w:t>
      </w:r>
      <w:proofErr w:type="spellStart"/>
      <w:r w:rsidR="008408AE" w:rsidRPr="008408AE">
        <w:rPr>
          <w:rFonts w:ascii="Times New Roman" w:hAnsi="Times New Roman" w:cs="Times New Roman"/>
        </w:rPr>
        <w:t>Sanjuan</w:t>
      </w:r>
      <w:proofErr w:type="spellEnd"/>
      <w:r w:rsidR="008408AE" w:rsidRPr="008408AE">
        <w:rPr>
          <w:rFonts w:ascii="Times New Roman" w:hAnsi="Times New Roman" w:cs="Times New Roman"/>
        </w:rPr>
        <w:t xml:space="preserve">, P., </w:t>
      </w:r>
      <w:proofErr w:type="spellStart"/>
      <w:r w:rsidR="008408AE" w:rsidRPr="008408AE">
        <w:rPr>
          <w:rFonts w:ascii="Times New Roman" w:hAnsi="Times New Roman" w:cs="Times New Roman"/>
        </w:rPr>
        <w:t>Argyraki</w:t>
      </w:r>
      <w:proofErr w:type="spellEnd"/>
      <w:r w:rsidR="008408AE" w:rsidRPr="008408AE">
        <w:rPr>
          <w:rFonts w:ascii="Times New Roman" w:hAnsi="Times New Roman" w:cs="Times New Roman"/>
        </w:rPr>
        <w:t xml:space="preserve">, A., </w:t>
      </w:r>
      <w:proofErr w:type="spellStart"/>
      <w:r w:rsidR="008408AE" w:rsidRPr="008408AE">
        <w:rPr>
          <w:rFonts w:ascii="Times New Roman" w:hAnsi="Times New Roman" w:cs="Times New Roman"/>
        </w:rPr>
        <w:t>Stouraiti</w:t>
      </w:r>
      <w:proofErr w:type="spellEnd"/>
      <w:r w:rsidR="008408AE" w:rsidRPr="008408AE">
        <w:rPr>
          <w:rFonts w:ascii="Times New Roman" w:hAnsi="Times New Roman" w:cs="Times New Roman"/>
        </w:rPr>
        <w:t xml:space="preserve">, C., </w:t>
      </w:r>
      <w:proofErr w:type="spellStart"/>
      <w:r w:rsidR="008408AE" w:rsidRPr="008408AE">
        <w:rPr>
          <w:rFonts w:ascii="Times New Roman" w:hAnsi="Times New Roman" w:cs="Times New Roman"/>
        </w:rPr>
        <w:t>Caritat</w:t>
      </w:r>
      <w:proofErr w:type="spellEnd"/>
      <w:r w:rsidR="008408AE" w:rsidRPr="008408AE">
        <w:rPr>
          <w:rFonts w:ascii="Times New Roman" w:hAnsi="Times New Roman" w:cs="Times New Roman"/>
        </w:rPr>
        <w:t xml:space="preserve">, P. de, Knights, K.V., Prieto </w:t>
      </w:r>
      <w:proofErr w:type="spellStart"/>
      <w:r w:rsidR="008408AE" w:rsidRPr="008408AE">
        <w:rPr>
          <w:rFonts w:ascii="Times New Roman" w:hAnsi="Times New Roman" w:cs="Times New Roman"/>
        </w:rPr>
        <w:t>Rincón</w:t>
      </w:r>
      <w:proofErr w:type="spellEnd"/>
      <w:r w:rsidR="008408AE" w:rsidRPr="008408AE">
        <w:rPr>
          <w:rFonts w:ascii="Times New Roman" w:hAnsi="Times New Roman" w:cs="Times New Roman"/>
        </w:rPr>
        <w:t xml:space="preserve">, G. &amp; </w:t>
      </w:r>
      <w:proofErr w:type="spellStart"/>
      <w:r w:rsidR="008408AE" w:rsidRPr="008408AE">
        <w:rPr>
          <w:rFonts w:ascii="Times New Roman" w:hAnsi="Times New Roman" w:cs="Times New Roman"/>
        </w:rPr>
        <w:t>Simubali</w:t>
      </w:r>
      <w:proofErr w:type="spellEnd"/>
      <w:r w:rsidR="008408AE" w:rsidRPr="008408AE">
        <w:rPr>
          <w:rFonts w:ascii="Times New Roman" w:hAnsi="Times New Roman" w:cs="Times New Roman"/>
        </w:rPr>
        <w:t>, G.N.</w:t>
      </w:r>
      <w:r w:rsidR="00DE23D5" w:rsidRPr="00DE23D5">
        <w:rPr>
          <w:rFonts w:ascii="Times New Roman" w:hAnsi="Times New Roman" w:cs="Times New Roman"/>
        </w:rPr>
        <w:t xml:space="preserve"> </w:t>
      </w:r>
      <w:r w:rsidRPr="00766B23">
        <w:rPr>
          <w:rFonts w:ascii="Times New Roman" w:hAnsi="Times New Roman" w:cs="Times New Roman"/>
        </w:rPr>
        <w:t>(Editors), International Union of Geological Sciences Manual of Standard Methods for Establishing the Global Geochemical Reference Network. IUGS Commission on Global Geochemical Baselines, Athens, Hell</w:t>
      </w:r>
      <w:r w:rsidR="005B031E">
        <w:rPr>
          <w:rFonts w:ascii="Times New Roman" w:hAnsi="Times New Roman" w:cs="Times New Roman"/>
        </w:rPr>
        <w:t>enic Republic</w:t>
      </w:r>
      <w:r w:rsidRPr="00766B23">
        <w:rPr>
          <w:rFonts w:ascii="Times New Roman" w:hAnsi="Times New Roman" w:cs="Times New Roman"/>
        </w:rPr>
        <w:t xml:space="preserve">, Special Publication, </w:t>
      </w:r>
      <w:r w:rsidRPr="00766B23">
        <w:rPr>
          <w:rFonts w:ascii="Times New Roman" w:hAnsi="Times New Roman" w:cs="Times New Roman"/>
          <w:b/>
          <w:bCs/>
        </w:rPr>
        <w:t>2</w:t>
      </w:r>
      <w:r w:rsidRPr="00766B23">
        <w:rPr>
          <w:rFonts w:ascii="Times New Roman" w:hAnsi="Times New Roman" w:cs="Times New Roman"/>
        </w:rPr>
        <w:t xml:space="preserve">, </w:t>
      </w:r>
      <w:r>
        <w:rPr>
          <w:rFonts w:ascii="Times New Roman" w:hAnsi="Times New Roman" w:cs="Times New Roman"/>
        </w:rPr>
        <w:t>9</w:t>
      </w:r>
      <w:r w:rsidRPr="00766B23">
        <w:rPr>
          <w:rFonts w:ascii="Times New Roman" w:hAnsi="Times New Roman" w:cs="Times New Roman"/>
        </w:rPr>
        <w:t>1−</w:t>
      </w:r>
      <w:r w:rsidR="002E5644">
        <w:rPr>
          <w:rFonts w:ascii="Times New Roman" w:hAnsi="Times New Roman" w:cs="Times New Roman"/>
        </w:rPr>
        <w:t>11</w:t>
      </w:r>
      <w:r w:rsidR="00BD630A">
        <w:rPr>
          <w:rFonts w:ascii="Times New Roman" w:hAnsi="Times New Roman" w:cs="Times New Roman"/>
        </w:rPr>
        <w:t>9</w:t>
      </w:r>
      <w:r w:rsidRPr="00766B23">
        <w:rPr>
          <w:rFonts w:ascii="Times New Roman" w:hAnsi="Times New Roman" w:cs="Times New Roman"/>
        </w:rPr>
        <w:t>.</w:t>
      </w:r>
    </w:p>
    <w:p w14:paraId="5B892254" w14:textId="77777777" w:rsidR="00760CD5" w:rsidRPr="00766B23" w:rsidRDefault="00760CD5" w:rsidP="00760CD5">
      <w:pPr>
        <w:spacing w:after="0" w:line="240" w:lineRule="auto"/>
        <w:rPr>
          <w:rFonts w:ascii="Times New Roman" w:hAnsi="Times New Roman" w:cs="Times New Roman"/>
        </w:rPr>
      </w:pPr>
    </w:p>
    <w:p w14:paraId="36F6D3A6" w14:textId="77777777" w:rsidR="00760CD5" w:rsidRPr="00766B23" w:rsidRDefault="00760CD5" w:rsidP="00760CD5">
      <w:pPr>
        <w:spacing w:after="0" w:line="240" w:lineRule="auto"/>
        <w:rPr>
          <w:rFonts w:ascii="Times New Roman" w:hAnsi="Times New Roman" w:cs="Times New Roman"/>
        </w:rPr>
      </w:pPr>
    </w:p>
    <w:p w14:paraId="362246B2" w14:textId="77777777" w:rsidR="00760CD5" w:rsidRPr="00766B23" w:rsidRDefault="00760CD5" w:rsidP="00760CD5">
      <w:pPr>
        <w:spacing w:after="0" w:line="240" w:lineRule="auto"/>
        <w:rPr>
          <w:rFonts w:ascii="Times New Roman" w:hAnsi="Times New Roman" w:cs="Times New Roman"/>
        </w:rPr>
      </w:pPr>
    </w:p>
    <w:p w14:paraId="5BFEE7C4" w14:textId="77777777" w:rsidR="00760CD5" w:rsidRPr="00766B23" w:rsidRDefault="00760CD5" w:rsidP="00760CD5">
      <w:pPr>
        <w:spacing w:after="0" w:line="240" w:lineRule="auto"/>
        <w:rPr>
          <w:rFonts w:ascii="Times New Roman" w:hAnsi="Times New Roman" w:cs="Times New Roman"/>
        </w:rPr>
      </w:pPr>
    </w:p>
    <w:p w14:paraId="5D0E2085" w14:textId="77777777" w:rsidR="00760CD5" w:rsidRPr="00766B23" w:rsidRDefault="00760CD5" w:rsidP="00760CD5">
      <w:pPr>
        <w:spacing w:after="0" w:line="240" w:lineRule="auto"/>
        <w:rPr>
          <w:rFonts w:ascii="Times New Roman" w:hAnsi="Times New Roman" w:cs="Times New Roman"/>
        </w:rPr>
      </w:pPr>
    </w:p>
    <w:p w14:paraId="020271C0" w14:textId="77777777" w:rsidR="00760CD5" w:rsidRPr="00766B23" w:rsidRDefault="00760CD5" w:rsidP="00760CD5">
      <w:pPr>
        <w:spacing w:after="0" w:line="240" w:lineRule="auto"/>
        <w:rPr>
          <w:rFonts w:ascii="Times New Roman" w:hAnsi="Times New Roman" w:cs="Times New Roman"/>
        </w:rPr>
      </w:pPr>
    </w:p>
    <w:p w14:paraId="51AACE49" w14:textId="77777777" w:rsidR="00760CD5" w:rsidRPr="00766B23" w:rsidRDefault="00760CD5" w:rsidP="00760CD5">
      <w:pPr>
        <w:spacing w:after="0" w:line="240" w:lineRule="auto"/>
        <w:rPr>
          <w:rFonts w:ascii="Times New Roman" w:hAnsi="Times New Roman" w:cs="Times New Roman"/>
        </w:rPr>
      </w:pPr>
    </w:p>
    <w:p w14:paraId="20B8B557" w14:textId="77777777" w:rsidR="00760CD5" w:rsidRPr="00766B23" w:rsidRDefault="00760CD5" w:rsidP="00760CD5">
      <w:pPr>
        <w:spacing w:after="0" w:line="240" w:lineRule="auto"/>
        <w:rPr>
          <w:rFonts w:ascii="Times New Roman" w:hAnsi="Times New Roman" w:cs="Times New Roman"/>
        </w:rPr>
      </w:pPr>
    </w:p>
    <w:p w14:paraId="0BB790FC" w14:textId="77777777" w:rsidR="005B031E" w:rsidRPr="00575E15" w:rsidRDefault="00760CD5" w:rsidP="00760CD5">
      <w:pPr>
        <w:spacing w:after="0" w:line="240" w:lineRule="auto"/>
        <w:rPr>
          <w:rFonts w:ascii="Times New Roman" w:hAnsi="Times New Roman" w:cs="Times New Roman"/>
          <w:sz w:val="24"/>
          <w:szCs w:val="24"/>
        </w:rPr>
      </w:pPr>
      <w:r w:rsidRPr="00575E15">
        <w:rPr>
          <w:rFonts w:ascii="Times New Roman" w:hAnsi="Times New Roman" w:cs="Times New Roman"/>
          <w:sz w:val="24"/>
          <w:szCs w:val="24"/>
        </w:rPr>
        <w:t>Published by</w:t>
      </w:r>
    </w:p>
    <w:p w14:paraId="4E5BF62C" w14:textId="5C6E6F7C" w:rsidR="00760CD5" w:rsidRPr="00575E15" w:rsidRDefault="005B031E" w:rsidP="00760CD5">
      <w:pPr>
        <w:spacing w:after="0" w:line="240" w:lineRule="auto"/>
        <w:rPr>
          <w:rFonts w:ascii="Times New Roman" w:hAnsi="Times New Roman" w:cs="Times New Roman"/>
          <w:sz w:val="24"/>
          <w:szCs w:val="24"/>
        </w:rPr>
      </w:pPr>
      <w:r w:rsidRPr="00575E15">
        <w:rPr>
          <w:rFonts w:ascii="Times New Roman" w:hAnsi="Times New Roman" w:cs="Times New Roman"/>
          <w:sz w:val="24"/>
          <w:szCs w:val="24"/>
        </w:rPr>
        <w:t>T</w:t>
      </w:r>
      <w:r w:rsidR="00760CD5" w:rsidRPr="00575E15">
        <w:rPr>
          <w:rFonts w:ascii="Times New Roman" w:hAnsi="Times New Roman" w:cs="Times New Roman"/>
          <w:sz w:val="24"/>
          <w:szCs w:val="24"/>
        </w:rPr>
        <w:t>he International Union of Geological Sciences</w:t>
      </w:r>
    </w:p>
    <w:p w14:paraId="38FFCD20" w14:textId="13B7D6CB" w:rsidR="00760CD5" w:rsidRPr="00575E15" w:rsidRDefault="00760CD5" w:rsidP="00760CD5">
      <w:pPr>
        <w:spacing w:after="0" w:line="240" w:lineRule="auto"/>
        <w:rPr>
          <w:rFonts w:ascii="Times New Roman" w:hAnsi="Times New Roman" w:cs="Times New Roman"/>
          <w:sz w:val="24"/>
          <w:szCs w:val="24"/>
        </w:rPr>
      </w:pPr>
      <w:r w:rsidRPr="00575E15">
        <w:rPr>
          <w:rFonts w:ascii="Times New Roman" w:hAnsi="Times New Roman" w:cs="Times New Roman"/>
          <w:sz w:val="24"/>
          <w:szCs w:val="24"/>
        </w:rPr>
        <w:t>Commission on Global Geochemical Baselines</w:t>
      </w:r>
    </w:p>
    <w:p w14:paraId="486D27FB" w14:textId="0EB7EF0F" w:rsidR="00760CD5" w:rsidRPr="00575E15" w:rsidRDefault="00760CD5" w:rsidP="00760CD5">
      <w:pPr>
        <w:spacing w:after="0" w:line="240" w:lineRule="auto"/>
        <w:rPr>
          <w:rFonts w:ascii="Times New Roman" w:hAnsi="Times New Roman" w:cs="Times New Roman"/>
          <w:sz w:val="24"/>
          <w:szCs w:val="24"/>
        </w:rPr>
      </w:pPr>
      <w:r w:rsidRPr="00575E15">
        <w:rPr>
          <w:rFonts w:ascii="Times New Roman" w:hAnsi="Times New Roman" w:cs="Times New Roman"/>
          <w:sz w:val="24"/>
          <w:szCs w:val="24"/>
        </w:rPr>
        <w:t xml:space="preserve">P.O. Box 640 37, </w:t>
      </w:r>
      <w:proofErr w:type="spellStart"/>
      <w:r w:rsidRPr="00575E15">
        <w:rPr>
          <w:rFonts w:ascii="Times New Roman" w:hAnsi="Times New Roman" w:cs="Times New Roman"/>
          <w:sz w:val="24"/>
          <w:szCs w:val="24"/>
        </w:rPr>
        <w:t>Zografou</w:t>
      </w:r>
      <w:proofErr w:type="spellEnd"/>
    </w:p>
    <w:p w14:paraId="1EA39C7B" w14:textId="415AC699" w:rsidR="00760CD5" w:rsidRPr="00575E15" w:rsidRDefault="00760CD5" w:rsidP="00760CD5">
      <w:pPr>
        <w:spacing w:after="0" w:line="240" w:lineRule="auto"/>
        <w:rPr>
          <w:rFonts w:ascii="Times New Roman" w:hAnsi="Times New Roman" w:cs="Times New Roman"/>
          <w:sz w:val="24"/>
          <w:szCs w:val="24"/>
        </w:rPr>
      </w:pPr>
      <w:r w:rsidRPr="00575E15">
        <w:rPr>
          <w:rFonts w:ascii="Times New Roman" w:hAnsi="Times New Roman" w:cs="Times New Roman"/>
          <w:sz w:val="24"/>
          <w:szCs w:val="24"/>
        </w:rPr>
        <w:t>GR-157 10 Athens</w:t>
      </w:r>
    </w:p>
    <w:p w14:paraId="05B6DB6D" w14:textId="517A297F" w:rsidR="00760CD5" w:rsidRPr="00575E15" w:rsidRDefault="00760CD5" w:rsidP="00760CD5">
      <w:pPr>
        <w:spacing w:after="0" w:line="240" w:lineRule="auto"/>
        <w:rPr>
          <w:rFonts w:ascii="Times New Roman" w:hAnsi="Times New Roman" w:cs="Times New Roman"/>
          <w:sz w:val="24"/>
          <w:szCs w:val="24"/>
        </w:rPr>
      </w:pPr>
      <w:r w:rsidRPr="00575E15">
        <w:rPr>
          <w:rFonts w:ascii="Times New Roman" w:hAnsi="Times New Roman" w:cs="Times New Roman"/>
          <w:sz w:val="24"/>
          <w:szCs w:val="24"/>
        </w:rPr>
        <w:t>Hell</w:t>
      </w:r>
      <w:r w:rsidR="005B031E" w:rsidRPr="00575E15">
        <w:rPr>
          <w:rFonts w:ascii="Times New Roman" w:hAnsi="Times New Roman" w:cs="Times New Roman"/>
          <w:sz w:val="24"/>
          <w:szCs w:val="24"/>
        </w:rPr>
        <w:t>enic Republic</w:t>
      </w:r>
    </w:p>
    <w:p w14:paraId="530C95AD" w14:textId="7BF953E9" w:rsidR="00760CD5" w:rsidRPr="00575E15" w:rsidRDefault="00000000" w:rsidP="00760CD5">
      <w:pPr>
        <w:spacing w:after="0" w:line="240" w:lineRule="auto"/>
        <w:rPr>
          <w:rFonts w:ascii="Times New Roman" w:hAnsi="Times New Roman" w:cs="Times New Roman"/>
          <w:sz w:val="24"/>
          <w:szCs w:val="24"/>
        </w:rPr>
      </w:pPr>
      <w:hyperlink r:id="rId10" w:history="1">
        <w:r w:rsidR="005B031E" w:rsidRPr="00575E15">
          <w:rPr>
            <w:rStyle w:val="Hyperlink"/>
            <w:rFonts w:ascii="Times New Roman" w:hAnsi="Times New Roman" w:cs="Times New Roman"/>
            <w:sz w:val="24"/>
            <w:szCs w:val="24"/>
          </w:rPr>
          <w:t>http://www.iugs.org/</w:t>
        </w:r>
      </w:hyperlink>
      <w:r w:rsidR="005B031E" w:rsidRPr="00575E15">
        <w:rPr>
          <w:rFonts w:ascii="Times New Roman" w:hAnsi="Times New Roman" w:cs="Times New Roman"/>
          <w:sz w:val="24"/>
          <w:szCs w:val="24"/>
        </w:rPr>
        <w:t xml:space="preserve"> </w:t>
      </w:r>
      <w:r w:rsidR="00760CD5" w:rsidRPr="00575E15">
        <w:rPr>
          <w:rFonts w:ascii="Times New Roman" w:hAnsi="Times New Roman" w:cs="Times New Roman"/>
          <w:sz w:val="24"/>
          <w:szCs w:val="24"/>
        </w:rPr>
        <w:t xml:space="preserve"> </w:t>
      </w:r>
    </w:p>
    <w:p w14:paraId="24D6E6B7" w14:textId="2498F168" w:rsidR="00760CD5" w:rsidRPr="00575E15" w:rsidRDefault="00000000" w:rsidP="00760CD5">
      <w:pPr>
        <w:spacing w:after="0" w:line="240" w:lineRule="auto"/>
        <w:rPr>
          <w:rFonts w:ascii="Times New Roman" w:hAnsi="Times New Roman" w:cs="Times New Roman"/>
          <w:sz w:val="24"/>
          <w:szCs w:val="24"/>
        </w:rPr>
      </w:pPr>
      <w:hyperlink r:id="rId11" w:history="1">
        <w:r w:rsidR="005B031E" w:rsidRPr="00575E15">
          <w:rPr>
            <w:rStyle w:val="Hyperlink"/>
            <w:rFonts w:ascii="Times New Roman" w:hAnsi="Times New Roman" w:cs="Times New Roman"/>
            <w:sz w:val="24"/>
            <w:szCs w:val="24"/>
          </w:rPr>
          <w:t>http://www.globalgeochemicalbaselines.eu/</w:t>
        </w:r>
      </w:hyperlink>
      <w:r w:rsidR="005B031E" w:rsidRPr="00575E15">
        <w:rPr>
          <w:rFonts w:ascii="Times New Roman" w:hAnsi="Times New Roman" w:cs="Times New Roman"/>
          <w:sz w:val="24"/>
          <w:szCs w:val="24"/>
        </w:rPr>
        <w:t xml:space="preserve"> </w:t>
      </w:r>
    </w:p>
    <w:p w14:paraId="635DBE4A" w14:textId="77777777" w:rsidR="00760CD5" w:rsidRPr="00575E15" w:rsidRDefault="00760CD5" w:rsidP="00760CD5">
      <w:pPr>
        <w:spacing w:after="0" w:line="240" w:lineRule="auto"/>
        <w:rPr>
          <w:rFonts w:ascii="Times New Roman" w:hAnsi="Times New Roman" w:cs="Times New Roman"/>
          <w:sz w:val="24"/>
          <w:szCs w:val="24"/>
        </w:rPr>
      </w:pPr>
    </w:p>
    <w:p w14:paraId="1E5A057C" w14:textId="5696C22E" w:rsidR="00760CD5" w:rsidRPr="00575E15" w:rsidRDefault="00760CD5" w:rsidP="00760CD5">
      <w:pPr>
        <w:spacing w:after="0" w:line="240" w:lineRule="auto"/>
        <w:rPr>
          <w:rFonts w:ascii="Times New Roman" w:hAnsi="Times New Roman" w:cs="Times New Roman"/>
          <w:b/>
          <w:bCs/>
          <w:sz w:val="24"/>
          <w:szCs w:val="24"/>
        </w:rPr>
      </w:pPr>
      <w:r w:rsidRPr="00575E15">
        <w:rPr>
          <w:rFonts w:ascii="Times New Roman" w:hAnsi="Times New Roman" w:cs="Times New Roman"/>
          <w:b/>
          <w:bCs/>
          <w:sz w:val="24"/>
          <w:szCs w:val="24"/>
        </w:rPr>
        <w:t>National Library of Greece Cataloguing in Publication Data</w:t>
      </w:r>
    </w:p>
    <w:p w14:paraId="7E912F66" w14:textId="77777777" w:rsidR="00760CD5" w:rsidRPr="00575E15" w:rsidRDefault="00760CD5" w:rsidP="00760CD5">
      <w:pPr>
        <w:spacing w:after="0" w:line="240" w:lineRule="auto"/>
        <w:rPr>
          <w:rFonts w:ascii="Times New Roman" w:hAnsi="Times New Roman" w:cs="Times New Roman"/>
          <w:sz w:val="24"/>
          <w:szCs w:val="24"/>
        </w:rPr>
      </w:pPr>
      <w:r w:rsidRPr="00575E15">
        <w:rPr>
          <w:rFonts w:ascii="Times New Roman" w:hAnsi="Times New Roman" w:cs="Times New Roman"/>
          <w:sz w:val="24"/>
          <w:szCs w:val="24"/>
        </w:rPr>
        <w:t>A catalogue record for this electronic book is available from the</w:t>
      </w:r>
    </w:p>
    <w:p w14:paraId="22D45597" w14:textId="279E15EA" w:rsidR="00760CD5" w:rsidRPr="00575E15" w:rsidRDefault="00760CD5" w:rsidP="00760CD5">
      <w:pPr>
        <w:spacing w:after="0" w:line="240" w:lineRule="auto"/>
        <w:rPr>
          <w:rFonts w:ascii="Times New Roman" w:hAnsi="Times New Roman" w:cs="Times New Roman"/>
          <w:sz w:val="24"/>
          <w:szCs w:val="24"/>
        </w:rPr>
      </w:pPr>
      <w:r w:rsidRPr="00575E15">
        <w:rPr>
          <w:rFonts w:ascii="Times New Roman" w:hAnsi="Times New Roman" w:cs="Times New Roman"/>
          <w:sz w:val="24"/>
          <w:szCs w:val="24"/>
        </w:rPr>
        <w:t>National Library of Greece</w:t>
      </w:r>
    </w:p>
    <w:p w14:paraId="46E44D4F" w14:textId="77777777" w:rsidR="00760CD5" w:rsidRPr="00575E15" w:rsidRDefault="00760CD5" w:rsidP="00760CD5">
      <w:pPr>
        <w:spacing w:after="0" w:line="240" w:lineRule="auto"/>
        <w:rPr>
          <w:rFonts w:ascii="Times New Roman" w:hAnsi="Times New Roman" w:cs="Times New Roman"/>
          <w:sz w:val="24"/>
          <w:szCs w:val="24"/>
        </w:rPr>
      </w:pPr>
    </w:p>
    <w:p w14:paraId="5E440213" w14:textId="77777777" w:rsidR="00FB123F" w:rsidRPr="00575E15" w:rsidRDefault="00FB123F" w:rsidP="00FB123F">
      <w:pPr>
        <w:spacing w:after="0" w:line="240" w:lineRule="auto"/>
        <w:rPr>
          <w:rFonts w:ascii="Times New Roman" w:hAnsi="Times New Roman" w:cs="Times New Roman"/>
          <w:color w:val="000000"/>
          <w:kern w:val="24"/>
          <w:sz w:val="24"/>
          <w:szCs w:val="24"/>
        </w:rPr>
      </w:pPr>
      <w:r w:rsidRPr="00575E15">
        <w:rPr>
          <w:rFonts w:ascii="Times New Roman" w:hAnsi="Times New Roman" w:cs="Times New Roman"/>
          <w:color w:val="000000"/>
          <w:kern w:val="24"/>
          <w:sz w:val="24"/>
          <w:szCs w:val="24"/>
        </w:rPr>
        <w:t>ISBN: 978-618-85049-1-2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7077"/>
      </w:tblGrid>
      <w:tr w:rsidR="00FB123F" w14:paraId="0DC5D716" w14:textId="77777777" w:rsidTr="006D1FBC">
        <w:tc>
          <w:tcPr>
            <w:tcW w:w="2268" w:type="dxa"/>
          </w:tcPr>
          <w:p w14:paraId="721075BB" w14:textId="77777777" w:rsidR="00FB123F" w:rsidRDefault="00FB123F" w:rsidP="006D1FBC">
            <w:r>
              <w:rPr>
                <w:noProof/>
              </w:rPr>
              <w:drawing>
                <wp:inline distT="0" distB="0" distL="0" distR="0" wp14:anchorId="79D92375" wp14:editId="1A322FC0">
                  <wp:extent cx="1144478" cy="1080000"/>
                  <wp:effectExtent l="0" t="0" r="0" b="6350"/>
                  <wp:docPr id="48" name="Picture 48"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Background pattern&#10;&#10;Description automatically generated with low confidence"/>
                          <pic:cNvPicPr/>
                        </pic:nvPicPr>
                        <pic:blipFill>
                          <a:blip r:embed="rId12">
                            <a:extLst>
                              <a:ext uri="{28A0092B-C50C-407E-A947-70E740481C1C}">
                                <a14:useLocalDpi xmlns:a14="http://schemas.microsoft.com/office/drawing/2010/main"/>
                              </a:ext>
                            </a:extLst>
                          </a:blip>
                          <a:stretch>
                            <a:fillRect/>
                          </a:stretch>
                        </pic:blipFill>
                        <pic:spPr>
                          <a:xfrm>
                            <a:off x="0" y="0"/>
                            <a:ext cx="1144478" cy="1080000"/>
                          </a:xfrm>
                          <a:prstGeom prst="rect">
                            <a:avLst/>
                          </a:prstGeom>
                        </pic:spPr>
                      </pic:pic>
                    </a:graphicData>
                  </a:graphic>
                </wp:inline>
              </w:drawing>
            </w:r>
          </w:p>
        </w:tc>
        <w:tc>
          <w:tcPr>
            <w:tcW w:w="7077" w:type="dxa"/>
          </w:tcPr>
          <w:p w14:paraId="7C81772C" w14:textId="77777777" w:rsidR="00FB123F" w:rsidRDefault="00FB123F" w:rsidP="006D1FBC"/>
        </w:tc>
      </w:tr>
    </w:tbl>
    <w:p w14:paraId="6846422B" w14:textId="77777777" w:rsidR="00760CD5" w:rsidRDefault="00760CD5" w:rsidP="00760CD5"/>
    <w:sdt>
      <w:sdtPr>
        <w:rPr>
          <w:rFonts w:asciiTheme="minorHAnsi" w:eastAsiaTheme="minorHAnsi" w:hAnsiTheme="minorHAnsi" w:cstheme="minorBidi"/>
          <w:color w:val="auto"/>
          <w:sz w:val="22"/>
          <w:szCs w:val="22"/>
          <w:lang w:val="en-GB"/>
        </w:rPr>
        <w:id w:val="-1876150807"/>
        <w:docPartObj>
          <w:docPartGallery w:val="Table of Contents"/>
          <w:docPartUnique/>
        </w:docPartObj>
      </w:sdtPr>
      <w:sdtEndPr>
        <w:rPr>
          <w:rFonts w:ascii="Times New Roman" w:hAnsi="Times New Roman" w:cs="Times New Roman"/>
          <w:b/>
          <w:bCs/>
          <w:noProof/>
          <w:sz w:val="24"/>
          <w:szCs w:val="24"/>
        </w:rPr>
      </w:sdtEndPr>
      <w:sdtContent>
        <w:p w14:paraId="26214C2F" w14:textId="4CD4AD66" w:rsidR="009833BA" w:rsidRDefault="004B49DB" w:rsidP="000C622F">
          <w:pPr>
            <w:pStyle w:val="TOCHeading"/>
            <w:rPr>
              <w:rFonts w:ascii="Times New Roman" w:hAnsi="Times New Roman" w:cs="Times New Roman"/>
              <w:sz w:val="24"/>
              <w:szCs w:val="24"/>
            </w:rPr>
          </w:pPr>
          <w:r w:rsidRPr="00A836CF">
            <w:rPr>
              <w:rFonts w:ascii="Times New Roman" w:hAnsi="Times New Roman" w:cs="Times New Roman"/>
              <w:b/>
              <w:bCs/>
              <w:color w:val="auto"/>
              <w:sz w:val="28"/>
              <w:szCs w:val="28"/>
            </w:rPr>
            <w:t>Contents</w:t>
          </w:r>
        </w:p>
        <w:p w14:paraId="3B1EF561" w14:textId="77777777" w:rsidR="001C2B45" w:rsidRDefault="001C2B45" w:rsidP="0008060A">
          <w:pPr>
            <w:pStyle w:val="TOC2"/>
            <w:tabs>
              <w:tab w:val="right" w:leader="dot" w:pos="9345"/>
            </w:tabs>
            <w:spacing w:after="0" w:line="240" w:lineRule="auto"/>
            <w:rPr>
              <w:rFonts w:ascii="Times New Roman" w:hAnsi="Times New Roman" w:cs="Times New Roman"/>
              <w:sz w:val="24"/>
              <w:szCs w:val="24"/>
            </w:rPr>
          </w:pPr>
        </w:p>
        <w:p w14:paraId="3E72B652" w14:textId="0DF3FD2C" w:rsidR="0008060A" w:rsidRPr="0008060A" w:rsidRDefault="004B49DB" w:rsidP="0008060A">
          <w:pPr>
            <w:pStyle w:val="TOC2"/>
            <w:tabs>
              <w:tab w:val="right" w:leader="dot" w:pos="9345"/>
            </w:tabs>
            <w:spacing w:after="0" w:line="240" w:lineRule="auto"/>
            <w:rPr>
              <w:rFonts w:ascii="Times New Roman" w:eastAsiaTheme="minorEastAsia" w:hAnsi="Times New Roman" w:cs="Times New Roman"/>
              <w:noProof/>
              <w:lang w:eastAsia="en-GB"/>
            </w:rPr>
          </w:pPr>
          <w:r w:rsidRPr="00EE1A13">
            <w:rPr>
              <w:rFonts w:ascii="Times New Roman" w:hAnsi="Times New Roman" w:cs="Times New Roman"/>
              <w:sz w:val="24"/>
              <w:szCs w:val="24"/>
            </w:rPr>
            <w:fldChar w:fldCharType="begin"/>
          </w:r>
          <w:r w:rsidRPr="00EE1A13">
            <w:rPr>
              <w:rFonts w:ascii="Times New Roman" w:hAnsi="Times New Roman" w:cs="Times New Roman"/>
              <w:sz w:val="24"/>
              <w:szCs w:val="24"/>
            </w:rPr>
            <w:instrText xml:space="preserve"> TOC \o "1-3" \h \z \u </w:instrText>
          </w:r>
          <w:r w:rsidRPr="00EE1A13">
            <w:rPr>
              <w:rFonts w:ascii="Times New Roman" w:hAnsi="Times New Roman" w:cs="Times New Roman"/>
              <w:sz w:val="24"/>
              <w:szCs w:val="24"/>
            </w:rPr>
            <w:fldChar w:fldCharType="separate"/>
          </w:r>
          <w:hyperlink w:anchor="_Toc106201177" w:history="1">
            <w:r w:rsidR="0008060A" w:rsidRPr="0008060A">
              <w:rPr>
                <w:rStyle w:val="Hyperlink"/>
                <w:rFonts w:ascii="Times New Roman" w:hAnsi="Times New Roman" w:cs="Times New Roman"/>
                <w:noProof/>
              </w:rPr>
              <w:t>3.2.1. Introduction</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_Toc106201177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95</w:t>
            </w:r>
            <w:r w:rsidR="0008060A" w:rsidRPr="0008060A">
              <w:rPr>
                <w:rFonts w:ascii="Times New Roman" w:hAnsi="Times New Roman" w:cs="Times New Roman"/>
                <w:noProof/>
                <w:webHidden/>
              </w:rPr>
              <w:fldChar w:fldCharType="end"/>
            </w:r>
          </w:hyperlink>
        </w:p>
        <w:p w14:paraId="51C93E41" w14:textId="25991F8B" w:rsidR="0008060A" w:rsidRPr="0008060A" w:rsidRDefault="00000000" w:rsidP="0008060A">
          <w:pPr>
            <w:pStyle w:val="TOC3"/>
            <w:rPr>
              <w:rFonts w:ascii="Times New Roman" w:eastAsiaTheme="minorEastAsia" w:hAnsi="Times New Roman" w:cs="Times New Roman"/>
              <w:noProof/>
              <w:lang w:eastAsia="en-GB"/>
            </w:rPr>
          </w:pPr>
          <w:hyperlink w:anchor="_Toc106201178" w:history="1">
            <w:r w:rsidR="0008060A" w:rsidRPr="0008060A">
              <w:rPr>
                <w:rStyle w:val="Hyperlink"/>
                <w:rFonts w:ascii="Times New Roman" w:hAnsi="Times New Roman" w:cs="Times New Roman"/>
                <w:noProof/>
              </w:rPr>
              <w:t>3.2.1.1. Polar and subpolar regions</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_Toc106201178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99</w:t>
            </w:r>
            <w:r w:rsidR="0008060A" w:rsidRPr="0008060A">
              <w:rPr>
                <w:rFonts w:ascii="Times New Roman" w:hAnsi="Times New Roman" w:cs="Times New Roman"/>
                <w:noProof/>
                <w:webHidden/>
              </w:rPr>
              <w:fldChar w:fldCharType="end"/>
            </w:r>
          </w:hyperlink>
        </w:p>
        <w:p w14:paraId="306634FB" w14:textId="23751966" w:rsidR="0008060A" w:rsidRPr="0008060A" w:rsidRDefault="00000000" w:rsidP="0008060A">
          <w:pPr>
            <w:pStyle w:val="TOC3"/>
            <w:rPr>
              <w:rFonts w:ascii="Times New Roman" w:eastAsiaTheme="minorEastAsia" w:hAnsi="Times New Roman" w:cs="Times New Roman"/>
              <w:noProof/>
              <w:lang w:eastAsia="en-GB"/>
            </w:rPr>
          </w:pPr>
          <w:hyperlink w:anchor="_Toc106201179" w:history="1">
            <w:r w:rsidR="0008060A" w:rsidRPr="0008060A">
              <w:rPr>
                <w:rStyle w:val="Hyperlink"/>
                <w:rFonts w:ascii="Times New Roman" w:hAnsi="Times New Roman" w:cs="Times New Roman"/>
                <w:noProof/>
              </w:rPr>
              <w:t>3.2.1.2. Temperate regions</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_Toc106201179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100</w:t>
            </w:r>
            <w:r w:rsidR="0008060A" w:rsidRPr="0008060A">
              <w:rPr>
                <w:rFonts w:ascii="Times New Roman" w:hAnsi="Times New Roman" w:cs="Times New Roman"/>
                <w:noProof/>
                <w:webHidden/>
              </w:rPr>
              <w:fldChar w:fldCharType="end"/>
            </w:r>
          </w:hyperlink>
        </w:p>
        <w:p w14:paraId="5C0B5434" w14:textId="0D869B2B" w:rsidR="0008060A" w:rsidRPr="0008060A" w:rsidRDefault="00000000" w:rsidP="0008060A">
          <w:pPr>
            <w:pStyle w:val="TOC3"/>
            <w:rPr>
              <w:rFonts w:ascii="Times New Roman" w:eastAsiaTheme="minorEastAsia" w:hAnsi="Times New Roman" w:cs="Times New Roman"/>
              <w:noProof/>
              <w:lang w:eastAsia="en-GB"/>
            </w:rPr>
          </w:pPr>
          <w:hyperlink w:anchor="_Toc106201180" w:history="1">
            <w:r w:rsidR="0008060A" w:rsidRPr="0008060A">
              <w:rPr>
                <w:rStyle w:val="Hyperlink"/>
                <w:rFonts w:ascii="Times New Roman" w:hAnsi="Times New Roman" w:cs="Times New Roman"/>
                <w:noProof/>
              </w:rPr>
              <w:t>3.2.1.3. Mediterranean regions</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_Toc106201180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100</w:t>
            </w:r>
            <w:r w:rsidR="0008060A" w:rsidRPr="0008060A">
              <w:rPr>
                <w:rFonts w:ascii="Times New Roman" w:hAnsi="Times New Roman" w:cs="Times New Roman"/>
                <w:noProof/>
                <w:webHidden/>
              </w:rPr>
              <w:fldChar w:fldCharType="end"/>
            </w:r>
          </w:hyperlink>
        </w:p>
        <w:p w14:paraId="39AA329F" w14:textId="6C17BAF6" w:rsidR="0008060A" w:rsidRPr="0008060A" w:rsidRDefault="00000000" w:rsidP="0008060A">
          <w:pPr>
            <w:pStyle w:val="TOC3"/>
            <w:rPr>
              <w:rFonts w:ascii="Times New Roman" w:eastAsiaTheme="minorEastAsia" w:hAnsi="Times New Roman" w:cs="Times New Roman"/>
              <w:noProof/>
              <w:lang w:eastAsia="en-GB"/>
            </w:rPr>
          </w:pPr>
          <w:hyperlink w:anchor="_Toc106201181" w:history="1">
            <w:r w:rsidR="0008060A" w:rsidRPr="0008060A">
              <w:rPr>
                <w:rStyle w:val="Hyperlink"/>
                <w:rFonts w:ascii="Times New Roman" w:hAnsi="Times New Roman" w:cs="Times New Roman"/>
                <w:noProof/>
              </w:rPr>
              <w:t>3.2.1.4. Desert regions (arid and semi-arid)</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_Toc106201181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100</w:t>
            </w:r>
            <w:r w:rsidR="0008060A" w:rsidRPr="0008060A">
              <w:rPr>
                <w:rFonts w:ascii="Times New Roman" w:hAnsi="Times New Roman" w:cs="Times New Roman"/>
                <w:noProof/>
                <w:webHidden/>
              </w:rPr>
              <w:fldChar w:fldCharType="end"/>
            </w:r>
          </w:hyperlink>
        </w:p>
        <w:p w14:paraId="5164CE89" w14:textId="071BBE2D" w:rsidR="0008060A" w:rsidRPr="0008060A" w:rsidRDefault="00000000" w:rsidP="0008060A">
          <w:pPr>
            <w:pStyle w:val="TOC3"/>
            <w:rPr>
              <w:rFonts w:ascii="Times New Roman" w:eastAsiaTheme="minorEastAsia" w:hAnsi="Times New Roman" w:cs="Times New Roman"/>
              <w:noProof/>
              <w:lang w:eastAsia="en-GB"/>
            </w:rPr>
          </w:pPr>
          <w:hyperlink w:anchor="_Toc106201182" w:history="1">
            <w:r w:rsidR="0008060A" w:rsidRPr="0008060A">
              <w:rPr>
                <w:rStyle w:val="Hyperlink"/>
                <w:rFonts w:ascii="Times New Roman" w:hAnsi="Times New Roman" w:cs="Times New Roman"/>
                <w:noProof/>
              </w:rPr>
              <w:t>3.2.1.5. Tropical regions</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_Toc106201182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101</w:t>
            </w:r>
            <w:r w:rsidR="0008060A" w:rsidRPr="0008060A">
              <w:rPr>
                <w:rFonts w:ascii="Times New Roman" w:hAnsi="Times New Roman" w:cs="Times New Roman"/>
                <w:noProof/>
                <w:webHidden/>
              </w:rPr>
              <w:fldChar w:fldCharType="end"/>
            </w:r>
          </w:hyperlink>
        </w:p>
        <w:p w14:paraId="23543045" w14:textId="26194AF0" w:rsidR="0008060A" w:rsidRPr="0008060A" w:rsidRDefault="00000000" w:rsidP="0008060A">
          <w:pPr>
            <w:pStyle w:val="TOC2"/>
            <w:tabs>
              <w:tab w:val="right" w:leader="dot" w:pos="9345"/>
            </w:tabs>
            <w:spacing w:after="0" w:line="240" w:lineRule="auto"/>
            <w:rPr>
              <w:rFonts w:ascii="Times New Roman" w:eastAsiaTheme="minorEastAsia" w:hAnsi="Times New Roman" w:cs="Times New Roman"/>
              <w:noProof/>
              <w:lang w:eastAsia="en-GB"/>
            </w:rPr>
          </w:pPr>
          <w:hyperlink w:anchor="_Toc106201183" w:history="1">
            <w:r w:rsidR="0008060A" w:rsidRPr="0008060A">
              <w:rPr>
                <w:rStyle w:val="Hyperlink"/>
                <w:rFonts w:ascii="Times New Roman" w:hAnsi="Times New Roman" w:cs="Times New Roman"/>
                <w:noProof/>
              </w:rPr>
              <w:t>3.2.2. Residual soil and humus samples to be taken</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_Toc106201183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101</w:t>
            </w:r>
            <w:r w:rsidR="0008060A" w:rsidRPr="0008060A">
              <w:rPr>
                <w:rFonts w:ascii="Times New Roman" w:hAnsi="Times New Roman" w:cs="Times New Roman"/>
                <w:noProof/>
                <w:webHidden/>
              </w:rPr>
              <w:fldChar w:fldCharType="end"/>
            </w:r>
          </w:hyperlink>
        </w:p>
        <w:p w14:paraId="6FCC7A04" w14:textId="04615B55" w:rsidR="0008060A" w:rsidRPr="0008060A" w:rsidRDefault="00000000" w:rsidP="0008060A">
          <w:pPr>
            <w:pStyle w:val="TOC3"/>
            <w:rPr>
              <w:rFonts w:ascii="Times New Roman" w:eastAsiaTheme="minorEastAsia" w:hAnsi="Times New Roman" w:cs="Times New Roman"/>
              <w:noProof/>
              <w:lang w:eastAsia="en-GB"/>
            </w:rPr>
          </w:pPr>
          <w:hyperlink w:anchor="_Toc106201184" w:history="1">
            <w:r w:rsidR="0008060A" w:rsidRPr="0008060A">
              <w:rPr>
                <w:rStyle w:val="Hyperlink"/>
                <w:rFonts w:ascii="Times New Roman" w:hAnsi="Times New Roman" w:cs="Times New Roman"/>
                <w:noProof/>
              </w:rPr>
              <w:t>3.2.2.1. Identifiers of residual soil and humus samples</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_Toc106201184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102</w:t>
            </w:r>
            <w:r w:rsidR="0008060A" w:rsidRPr="0008060A">
              <w:rPr>
                <w:rFonts w:ascii="Times New Roman" w:hAnsi="Times New Roman" w:cs="Times New Roman"/>
                <w:noProof/>
                <w:webHidden/>
              </w:rPr>
              <w:fldChar w:fldCharType="end"/>
            </w:r>
          </w:hyperlink>
        </w:p>
        <w:p w14:paraId="1271D914" w14:textId="71A5A010" w:rsidR="0008060A" w:rsidRPr="0008060A" w:rsidRDefault="00000000" w:rsidP="0008060A">
          <w:pPr>
            <w:pStyle w:val="TOC2"/>
            <w:tabs>
              <w:tab w:val="right" w:leader="dot" w:pos="9345"/>
            </w:tabs>
            <w:spacing w:after="0" w:line="240" w:lineRule="auto"/>
            <w:rPr>
              <w:rFonts w:ascii="Times New Roman" w:eastAsiaTheme="minorEastAsia" w:hAnsi="Times New Roman" w:cs="Times New Roman"/>
              <w:noProof/>
              <w:lang w:eastAsia="en-GB"/>
            </w:rPr>
          </w:pPr>
          <w:hyperlink w:anchor="_Toc106201185" w:history="1">
            <w:r w:rsidR="0008060A" w:rsidRPr="0008060A">
              <w:rPr>
                <w:rStyle w:val="Hyperlink"/>
                <w:rFonts w:ascii="Times New Roman" w:hAnsi="Times New Roman" w:cs="Times New Roman"/>
                <w:noProof/>
              </w:rPr>
              <w:t>3.2.3. Equipment for residual soil and humus sampling</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_Toc106201185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103</w:t>
            </w:r>
            <w:r w:rsidR="0008060A" w:rsidRPr="0008060A">
              <w:rPr>
                <w:rFonts w:ascii="Times New Roman" w:hAnsi="Times New Roman" w:cs="Times New Roman"/>
                <w:noProof/>
                <w:webHidden/>
              </w:rPr>
              <w:fldChar w:fldCharType="end"/>
            </w:r>
          </w:hyperlink>
        </w:p>
        <w:p w14:paraId="34A17DDA" w14:textId="171A257D" w:rsidR="0008060A" w:rsidRPr="0008060A" w:rsidRDefault="00000000" w:rsidP="0008060A">
          <w:pPr>
            <w:pStyle w:val="TOC3"/>
            <w:rPr>
              <w:rFonts w:ascii="Times New Roman" w:eastAsiaTheme="minorEastAsia" w:hAnsi="Times New Roman" w:cs="Times New Roman"/>
              <w:noProof/>
              <w:lang w:eastAsia="en-GB"/>
            </w:rPr>
          </w:pPr>
          <w:hyperlink w:anchor="_Toc106201186" w:history="1">
            <w:r w:rsidR="0008060A" w:rsidRPr="0008060A">
              <w:rPr>
                <w:rStyle w:val="Hyperlink"/>
                <w:rFonts w:ascii="Times New Roman" w:hAnsi="Times New Roman" w:cs="Times New Roman"/>
                <w:noProof/>
              </w:rPr>
              <w:t>3.2.3.1. Equipment to be provided by the Project Coordinator</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_Toc106201186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103</w:t>
            </w:r>
            <w:r w:rsidR="0008060A" w:rsidRPr="0008060A">
              <w:rPr>
                <w:rFonts w:ascii="Times New Roman" w:hAnsi="Times New Roman" w:cs="Times New Roman"/>
                <w:noProof/>
                <w:webHidden/>
              </w:rPr>
              <w:fldChar w:fldCharType="end"/>
            </w:r>
          </w:hyperlink>
        </w:p>
        <w:p w14:paraId="3265E6C4" w14:textId="2AD46400" w:rsidR="0008060A" w:rsidRPr="0008060A" w:rsidRDefault="00000000" w:rsidP="0008060A">
          <w:pPr>
            <w:pStyle w:val="TOC3"/>
            <w:rPr>
              <w:rFonts w:ascii="Times New Roman" w:eastAsiaTheme="minorEastAsia" w:hAnsi="Times New Roman" w:cs="Times New Roman"/>
              <w:noProof/>
              <w:lang w:eastAsia="en-GB"/>
            </w:rPr>
          </w:pPr>
          <w:hyperlink w:anchor="_Toc106201187" w:history="1">
            <w:r w:rsidR="0008060A" w:rsidRPr="0008060A">
              <w:rPr>
                <w:rStyle w:val="Hyperlink"/>
                <w:rFonts w:ascii="Times New Roman" w:hAnsi="Times New Roman" w:cs="Times New Roman"/>
                <w:noProof/>
              </w:rPr>
              <w:t>3.2.3.2. Equipment to be purchased by each participating country</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_Toc106201187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103</w:t>
            </w:r>
            <w:r w:rsidR="0008060A" w:rsidRPr="0008060A">
              <w:rPr>
                <w:rFonts w:ascii="Times New Roman" w:hAnsi="Times New Roman" w:cs="Times New Roman"/>
                <w:noProof/>
                <w:webHidden/>
              </w:rPr>
              <w:fldChar w:fldCharType="end"/>
            </w:r>
          </w:hyperlink>
        </w:p>
        <w:p w14:paraId="0A52CD7D" w14:textId="61B5A200" w:rsidR="0008060A" w:rsidRPr="0008060A" w:rsidRDefault="00000000" w:rsidP="0008060A">
          <w:pPr>
            <w:pStyle w:val="TOC2"/>
            <w:tabs>
              <w:tab w:val="right" w:leader="dot" w:pos="9345"/>
            </w:tabs>
            <w:spacing w:after="0" w:line="240" w:lineRule="auto"/>
            <w:rPr>
              <w:rFonts w:ascii="Times New Roman" w:eastAsiaTheme="minorEastAsia" w:hAnsi="Times New Roman" w:cs="Times New Roman"/>
              <w:noProof/>
              <w:lang w:eastAsia="en-GB"/>
            </w:rPr>
          </w:pPr>
          <w:hyperlink w:anchor="_Toc106201188" w:history="1">
            <w:r w:rsidR="0008060A" w:rsidRPr="0008060A">
              <w:rPr>
                <w:rStyle w:val="Hyperlink"/>
                <w:rFonts w:ascii="Times New Roman" w:hAnsi="Times New Roman" w:cs="Times New Roman"/>
                <w:noProof/>
              </w:rPr>
              <w:t>3.2.4. Sampling procedure for residual soil and humus</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_Toc106201188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105</w:t>
            </w:r>
            <w:r w:rsidR="0008060A" w:rsidRPr="0008060A">
              <w:rPr>
                <w:rFonts w:ascii="Times New Roman" w:hAnsi="Times New Roman" w:cs="Times New Roman"/>
                <w:noProof/>
                <w:webHidden/>
              </w:rPr>
              <w:fldChar w:fldCharType="end"/>
            </w:r>
          </w:hyperlink>
        </w:p>
        <w:p w14:paraId="25A1F78C" w14:textId="073DFA05" w:rsidR="0008060A" w:rsidRPr="0008060A" w:rsidRDefault="00000000" w:rsidP="0008060A">
          <w:pPr>
            <w:pStyle w:val="TOC3"/>
            <w:rPr>
              <w:rFonts w:ascii="Times New Roman" w:eastAsiaTheme="minorEastAsia" w:hAnsi="Times New Roman" w:cs="Times New Roman"/>
              <w:noProof/>
              <w:lang w:eastAsia="en-GB"/>
            </w:rPr>
          </w:pPr>
          <w:hyperlink w:anchor="_Toc106201189" w:history="1">
            <w:r w:rsidR="0008060A" w:rsidRPr="0008060A">
              <w:rPr>
                <w:rStyle w:val="Hyperlink"/>
                <w:rFonts w:ascii="Times New Roman" w:hAnsi="Times New Roman" w:cs="Times New Roman"/>
                <w:noProof/>
              </w:rPr>
              <w:t>3.2.4.1. Sample site selection</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_Toc106201189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105</w:t>
            </w:r>
            <w:r w:rsidR="0008060A" w:rsidRPr="0008060A">
              <w:rPr>
                <w:rFonts w:ascii="Times New Roman" w:hAnsi="Times New Roman" w:cs="Times New Roman"/>
                <w:noProof/>
                <w:webHidden/>
              </w:rPr>
              <w:fldChar w:fldCharType="end"/>
            </w:r>
          </w:hyperlink>
        </w:p>
        <w:p w14:paraId="51A2861B" w14:textId="65C0DA7C" w:rsidR="0008060A" w:rsidRPr="0008060A" w:rsidRDefault="00000000" w:rsidP="0008060A">
          <w:pPr>
            <w:pStyle w:val="TOC3"/>
            <w:rPr>
              <w:rFonts w:ascii="Times New Roman" w:eastAsiaTheme="minorEastAsia" w:hAnsi="Times New Roman" w:cs="Times New Roman"/>
              <w:noProof/>
              <w:lang w:eastAsia="en-GB"/>
            </w:rPr>
          </w:pPr>
          <w:hyperlink w:anchor="_Toc106201190" w:history="1">
            <w:r w:rsidR="0008060A" w:rsidRPr="0008060A">
              <w:rPr>
                <w:rStyle w:val="Hyperlink"/>
                <w:rFonts w:ascii="Times New Roman" w:hAnsi="Times New Roman" w:cs="Times New Roman"/>
                <w:noProof/>
              </w:rPr>
              <w:t>3.2.4.2. Sampling procedure for residual soil</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_Toc106201190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107</w:t>
            </w:r>
            <w:r w:rsidR="0008060A" w:rsidRPr="0008060A">
              <w:rPr>
                <w:rFonts w:ascii="Times New Roman" w:hAnsi="Times New Roman" w:cs="Times New Roman"/>
                <w:noProof/>
                <w:webHidden/>
              </w:rPr>
              <w:fldChar w:fldCharType="end"/>
            </w:r>
          </w:hyperlink>
        </w:p>
        <w:p w14:paraId="62FFA840" w14:textId="0E085696" w:rsidR="0008060A" w:rsidRPr="0008060A" w:rsidRDefault="00000000" w:rsidP="0008060A">
          <w:pPr>
            <w:pStyle w:val="TOC3"/>
            <w:rPr>
              <w:rFonts w:ascii="Times New Roman" w:eastAsiaTheme="minorEastAsia" w:hAnsi="Times New Roman" w:cs="Times New Roman"/>
              <w:noProof/>
              <w:lang w:eastAsia="en-GB"/>
            </w:rPr>
          </w:pPr>
          <w:hyperlink w:anchor="_Toc106201191" w:history="1">
            <w:r w:rsidR="0008060A" w:rsidRPr="0008060A">
              <w:rPr>
                <w:rStyle w:val="Hyperlink"/>
                <w:rFonts w:ascii="Times New Roman" w:hAnsi="Times New Roman" w:cs="Times New Roman"/>
                <w:noProof/>
              </w:rPr>
              <w:t>3.2.4.3. Sampling procedure for humus</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_Toc106201191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109</w:t>
            </w:r>
            <w:r w:rsidR="0008060A" w:rsidRPr="0008060A">
              <w:rPr>
                <w:rFonts w:ascii="Times New Roman" w:hAnsi="Times New Roman" w:cs="Times New Roman"/>
                <w:noProof/>
                <w:webHidden/>
              </w:rPr>
              <w:fldChar w:fldCharType="end"/>
            </w:r>
          </w:hyperlink>
        </w:p>
        <w:p w14:paraId="04E6956A" w14:textId="04692983" w:rsidR="0008060A" w:rsidRPr="0008060A" w:rsidRDefault="00000000" w:rsidP="0008060A">
          <w:pPr>
            <w:pStyle w:val="TOC3"/>
            <w:rPr>
              <w:rFonts w:ascii="Times New Roman" w:eastAsiaTheme="minorEastAsia" w:hAnsi="Times New Roman" w:cs="Times New Roman"/>
              <w:noProof/>
              <w:lang w:eastAsia="en-GB"/>
            </w:rPr>
          </w:pPr>
          <w:hyperlink w:anchor="_Toc106201192" w:history="1">
            <w:r w:rsidR="0008060A" w:rsidRPr="0008060A">
              <w:rPr>
                <w:rStyle w:val="Hyperlink"/>
                <w:rFonts w:ascii="Times New Roman" w:hAnsi="Times New Roman" w:cs="Times New Roman"/>
                <w:noProof/>
              </w:rPr>
              <w:t>3.2.4.4. Photographs to be taken at each sample site</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_Toc106201192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110</w:t>
            </w:r>
            <w:r w:rsidR="0008060A" w:rsidRPr="0008060A">
              <w:rPr>
                <w:rFonts w:ascii="Times New Roman" w:hAnsi="Times New Roman" w:cs="Times New Roman"/>
                <w:noProof/>
                <w:webHidden/>
              </w:rPr>
              <w:fldChar w:fldCharType="end"/>
            </w:r>
          </w:hyperlink>
        </w:p>
        <w:p w14:paraId="1CFEC825" w14:textId="749B6053" w:rsidR="0008060A" w:rsidRPr="0008060A" w:rsidRDefault="00000000" w:rsidP="0008060A">
          <w:pPr>
            <w:pStyle w:val="TOC3"/>
            <w:rPr>
              <w:rFonts w:ascii="Times New Roman" w:eastAsiaTheme="minorEastAsia" w:hAnsi="Times New Roman" w:cs="Times New Roman"/>
              <w:noProof/>
              <w:lang w:eastAsia="en-GB"/>
            </w:rPr>
          </w:pPr>
          <w:hyperlink w:anchor="_Toc106201193" w:history="1">
            <w:r w:rsidR="0008060A" w:rsidRPr="0008060A">
              <w:rPr>
                <w:rStyle w:val="Hyperlink"/>
                <w:rFonts w:ascii="Times New Roman" w:hAnsi="Times New Roman" w:cs="Times New Roman"/>
                <w:noProof/>
              </w:rPr>
              <w:t>3.2.4.5. Photographic documentation of residual soil sampling procedure</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_Toc106201193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112</w:t>
            </w:r>
            <w:r w:rsidR="0008060A" w:rsidRPr="0008060A">
              <w:rPr>
                <w:rFonts w:ascii="Times New Roman" w:hAnsi="Times New Roman" w:cs="Times New Roman"/>
                <w:noProof/>
                <w:webHidden/>
              </w:rPr>
              <w:fldChar w:fldCharType="end"/>
            </w:r>
          </w:hyperlink>
        </w:p>
        <w:p w14:paraId="7550F59A" w14:textId="1E663E57" w:rsidR="0008060A" w:rsidRPr="0008060A" w:rsidRDefault="00000000" w:rsidP="0008060A">
          <w:pPr>
            <w:pStyle w:val="TOC3"/>
            <w:rPr>
              <w:rFonts w:ascii="Times New Roman" w:eastAsiaTheme="minorEastAsia" w:hAnsi="Times New Roman" w:cs="Times New Roman"/>
              <w:noProof/>
              <w:lang w:eastAsia="en-GB"/>
            </w:rPr>
          </w:pPr>
          <w:hyperlink w:anchor="_Toc106201194" w:history="1">
            <w:r w:rsidR="0008060A" w:rsidRPr="0008060A">
              <w:rPr>
                <w:rStyle w:val="Hyperlink"/>
                <w:rFonts w:ascii="Times New Roman" w:hAnsi="Times New Roman" w:cs="Times New Roman"/>
                <w:noProof/>
              </w:rPr>
              <w:t>3.2.4.6. Photographic documentation of humus sampling procedure</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_Toc106201194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116</w:t>
            </w:r>
            <w:r w:rsidR="0008060A" w:rsidRPr="0008060A">
              <w:rPr>
                <w:rFonts w:ascii="Times New Roman" w:hAnsi="Times New Roman" w:cs="Times New Roman"/>
                <w:noProof/>
                <w:webHidden/>
              </w:rPr>
              <w:fldChar w:fldCharType="end"/>
            </w:r>
          </w:hyperlink>
        </w:p>
        <w:p w14:paraId="3DEAFDB2" w14:textId="661BF968" w:rsidR="0008060A" w:rsidRPr="0008060A" w:rsidRDefault="00000000" w:rsidP="0008060A">
          <w:pPr>
            <w:pStyle w:val="TOC2"/>
            <w:tabs>
              <w:tab w:val="right" w:leader="dot" w:pos="9345"/>
            </w:tabs>
            <w:spacing w:after="0" w:line="240" w:lineRule="auto"/>
            <w:rPr>
              <w:rFonts w:ascii="Times New Roman" w:eastAsiaTheme="minorEastAsia" w:hAnsi="Times New Roman" w:cs="Times New Roman"/>
              <w:noProof/>
              <w:lang w:eastAsia="en-GB"/>
            </w:rPr>
          </w:pPr>
          <w:hyperlink w:anchor="_Toc106201195" w:history="1">
            <w:r w:rsidR="0008060A" w:rsidRPr="0008060A">
              <w:rPr>
                <w:rStyle w:val="Hyperlink"/>
                <w:rFonts w:ascii="Times New Roman" w:hAnsi="Times New Roman" w:cs="Times New Roman"/>
                <w:noProof/>
              </w:rPr>
              <w:t>References</w:t>
            </w:r>
            <w:r w:rsidR="0008060A" w:rsidRPr="0008060A">
              <w:rPr>
                <w:rFonts w:ascii="Times New Roman" w:hAnsi="Times New Roman" w:cs="Times New Roman"/>
                <w:noProof/>
                <w:webHidden/>
              </w:rPr>
              <w:tab/>
            </w:r>
            <w:r w:rsidR="0008060A" w:rsidRPr="0008060A">
              <w:rPr>
                <w:rFonts w:ascii="Times New Roman" w:hAnsi="Times New Roman" w:cs="Times New Roman"/>
                <w:noProof/>
                <w:webHidden/>
              </w:rPr>
              <w:fldChar w:fldCharType="begin"/>
            </w:r>
            <w:r w:rsidR="0008060A" w:rsidRPr="0008060A">
              <w:rPr>
                <w:rFonts w:ascii="Times New Roman" w:hAnsi="Times New Roman" w:cs="Times New Roman"/>
                <w:noProof/>
                <w:webHidden/>
              </w:rPr>
              <w:instrText xml:space="preserve"> PAGEREF _Toc106201195 \h </w:instrText>
            </w:r>
            <w:r w:rsidR="0008060A" w:rsidRPr="0008060A">
              <w:rPr>
                <w:rFonts w:ascii="Times New Roman" w:hAnsi="Times New Roman" w:cs="Times New Roman"/>
                <w:noProof/>
                <w:webHidden/>
              </w:rPr>
            </w:r>
            <w:r w:rsidR="0008060A" w:rsidRPr="0008060A">
              <w:rPr>
                <w:rFonts w:ascii="Times New Roman" w:hAnsi="Times New Roman" w:cs="Times New Roman"/>
                <w:noProof/>
                <w:webHidden/>
              </w:rPr>
              <w:fldChar w:fldCharType="separate"/>
            </w:r>
            <w:r w:rsidR="00F96D5E">
              <w:rPr>
                <w:rFonts w:ascii="Times New Roman" w:hAnsi="Times New Roman" w:cs="Times New Roman"/>
                <w:noProof/>
                <w:webHidden/>
              </w:rPr>
              <w:t>117</w:t>
            </w:r>
            <w:r w:rsidR="0008060A" w:rsidRPr="0008060A">
              <w:rPr>
                <w:rFonts w:ascii="Times New Roman" w:hAnsi="Times New Roman" w:cs="Times New Roman"/>
                <w:noProof/>
                <w:webHidden/>
              </w:rPr>
              <w:fldChar w:fldCharType="end"/>
            </w:r>
          </w:hyperlink>
        </w:p>
        <w:p w14:paraId="5FFF6287" w14:textId="7B136D1A" w:rsidR="004B49DB" w:rsidRPr="00EE1A13" w:rsidRDefault="004B49DB" w:rsidP="00EE1A13">
          <w:pPr>
            <w:spacing w:after="0" w:line="240" w:lineRule="auto"/>
            <w:rPr>
              <w:rFonts w:ascii="Times New Roman" w:hAnsi="Times New Roman" w:cs="Times New Roman"/>
              <w:sz w:val="24"/>
              <w:szCs w:val="24"/>
            </w:rPr>
          </w:pPr>
          <w:r w:rsidRPr="00EE1A13">
            <w:rPr>
              <w:rFonts w:ascii="Times New Roman" w:hAnsi="Times New Roman" w:cs="Times New Roman"/>
              <w:b/>
              <w:bCs/>
              <w:noProof/>
              <w:sz w:val="24"/>
              <w:szCs w:val="24"/>
            </w:rPr>
            <w:fldChar w:fldCharType="end"/>
          </w:r>
        </w:p>
      </w:sdtContent>
    </w:sdt>
    <w:p w14:paraId="73EDC754" w14:textId="21F17774" w:rsidR="004B49DB" w:rsidRDefault="004B49DB" w:rsidP="00F73A06">
      <w:pPr>
        <w:pStyle w:val="Heading2"/>
      </w:pPr>
    </w:p>
    <w:p w14:paraId="478061A0" w14:textId="232E11B7" w:rsidR="00B439A5" w:rsidRDefault="00B439A5" w:rsidP="00B439A5"/>
    <w:p w14:paraId="396A641C" w14:textId="418F5CB7" w:rsidR="00B439A5" w:rsidRDefault="00B439A5" w:rsidP="00B439A5"/>
    <w:p w14:paraId="33E4AA74" w14:textId="666BF30A" w:rsidR="00B439A5" w:rsidRDefault="00B439A5" w:rsidP="00B439A5"/>
    <w:p w14:paraId="5657AABC" w14:textId="7C3DE1E8" w:rsidR="00B439A5" w:rsidRDefault="00B439A5" w:rsidP="00B439A5"/>
    <w:p w14:paraId="6D108BE5" w14:textId="67C4DF41" w:rsidR="00B439A5" w:rsidRDefault="00B439A5" w:rsidP="00B439A5"/>
    <w:p w14:paraId="06B59F2D" w14:textId="00A83DAB" w:rsidR="000C622F" w:rsidRDefault="000C622F" w:rsidP="00B439A5"/>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7656"/>
      </w:tblGrid>
      <w:tr w:rsidR="00760CD5" w14:paraId="3809BD05" w14:textId="77777777" w:rsidTr="008B655C">
        <w:trPr>
          <w:trHeight w:hRule="exact" w:val="284"/>
          <w:jc w:val="center"/>
        </w:trPr>
        <w:tc>
          <w:tcPr>
            <w:tcW w:w="7656" w:type="dxa"/>
            <w:tcBorders>
              <w:top w:val="single" w:sz="4" w:space="0" w:color="auto"/>
              <w:bottom w:val="single" w:sz="4" w:space="0" w:color="auto"/>
            </w:tcBorders>
            <w:shd w:val="clear" w:color="auto" w:fill="FFFFCC"/>
          </w:tcPr>
          <w:p w14:paraId="3CB2F264" w14:textId="77777777" w:rsidR="00760CD5" w:rsidRPr="00E575E8" w:rsidRDefault="00760CD5" w:rsidP="008B655C">
            <w:pPr>
              <w:jc w:val="center"/>
              <w:rPr>
                <w:rFonts w:ascii="Times New Roman" w:hAnsi="Times New Roman" w:cs="Times New Roman"/>
                <w:i/>
                <w:iCs/>
              </w:rPr>
            </w:pPr>
            <w:r>
              <w:rPr>
                <w:rFonts w:ascii="Times New Roman" w:hAnsi="Times New Roman" w:cs="Times New Roman"/>
                <w:i/>
                <w:iCs/>
              </w:rPr>
              <w:t xml:space="preserve">Residual soil and humus </w:t>
            </w:r>
            <w:r w:rsidRPr="00E575E8">
              <w:rPr>
                <w:rFonts w:ascii="Times New Roman" w:hAnsi="Times New Roman" w:cs="Times New Roman"/>
                <w:i/>
                <w:iCs/>
              </w:rPr>
              <w:t>samples are collected from second</w:t>
            </w:r>
            <w:r>
              <w:rPr>
                <w:rFonts w:ascii="Times New Roman" w:hAnsi="Times New Roman" w:cs="Times New Roman"/>
                <w:i/>
                <w:iCs/>
              </w:rPr>
              <w:t>-</w:t>
            </w:r>
            <w:r w:rsidRPr="00E575E8">
              <w:rPr>
                <w:rFonts w:ascii="Times New Roman" w:hAnsi="Times New Roman" w:cs="Times New Roman"/>
                <w:i/>
                <w:iCs/>
              </w:rPr>
              <w:t>order catchment basins</w:t>
            </w:r>
          </w:p>
        </w:tc>
      </w:tr>
      <w:tr w:rsidR="00760CD5" w14:paraId="27E3CE3B" w14:textId="77777777" w:rsidTr="00760CD5">
        <w:trPr>
          <w:jc w:val="center"/>
        </w:trPr>
        <w:tc>
          <w:tcPr>
            <w:tcW w:w="7656" w:type="dxa"/>
            <w:tcBorders>
              <w:top w:val="single" w:sz="4" w:space="0" w:color="auto"/>
            </w:tcBorders>
            <w:shd w:val="clear" w:color="auto" w:fill="auto"/>
            <w:vAlign w:val="center"/>
          </w:tcPr>
          <w:p w14:paraId="68A548B9" w14:textId="77777777" w:rsidR="00760CD5" w:rsidRDefault="00760CD5" w:rsidP="008B655C">
            <w:pPr>
              <w:jc w:val="center"/>
              <w:rPr>
                <w:rFonts w:ascii="Times New Roman" w:hAnsi="Times New Roman" w:cs="Times New Roman"/>
              </w:rPr>
            </w:pPr>
            <w:r>
              <w:rPr>
                <w:rFonts w:ascii="Times New Roman" w:hAnsi="Times New Roman" w:cs="Times New Roman"/>
                <w:noProof/>
              </w:rPr>
              <w:drawing>
                <wp:inline distT="0" distB="0" distL="0" distR="0" wp14:anchorId="696B6BEC" wp14:editId="48065C41">
                  <wp:extent cx="3599859" cy="2637947"/>
                  <wp:effectExtent l="76200" t="19050" r="76835" b="1244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3">
                            <a:extLst>
                              <a:ext uri="{28A0092B-C50C-407E-A947-70E740481C1C}">
                                <a14:useLocalDpi xmlns:a14="http://schemas.microsoft.com/office/drawing/2010/main"/>
                              </a:ext>
                            </a:extLst>
                          </a:blip>
                          <a:stretch>
                            <a:fillRect/>
                          </a:stretch>
                        </pic:blipFill>
                        <pic:spPr>
                          <a:xfrm>
                            <a:off x="0" y="0"/>
                            <a:ext cx="3599859" cy="2637947"/>
                          </a:xfrm>
                          <a:prstGeom prst="rect">
                            <a:avLst/>
                          </a:prstGeom>
                          <a:ln w="12700">
                            <a:solidFill>
                              <a:schemeClr val="accent1"/>
                            </a:solidFill>
                          </a:ln>
                          <a:effectLst>
                            <a:outerShdw blurRad="50800" dist="50800" dir="5400000" algn="ctr" rotWithShape="0">
                              <a:schemeClr val="bg1">
                                <a:lumMod val="75000"/>
                              </a:schemeClr>
                            </a:outerShdw>
                          </a:effectLst>
                        </pic:spPr>
                      </pic:pic>
                    </a:graphicData>
                  </a:graphic>
                </wp:inline>
              </w:drawing>
            </w:r>
          </w:p>
        </w:tc>
      </w:tr>
    </w:tbl>
    <w:p w14:paraId="7935A729" w14:textId="1A5AD7E4" w:rsidR="004B49DB" w:rsidRDefault="004B49DB" w:rsidP="004B49DB"/>
    <w:p w14:paraId="2A191361" w14:textId="1F094A01" w:rsidR="004B49DB" w:rsidRDefault="004B49DB" w:rsidP="004B49DB"/>
    <w:p w14:paraId="4268D311" w14:textId="4A7610B0" w:rsidR="004B49DB" w:rsidRDefault="004B49DB" w:rsidP="004B49DB"/>
    <w:p w14:paraId="2E6AFDCA" w14:textId="5996FDA8" w:rsidR="004B49DB" w:rsidRDefault="004B49DB" w:rsidP="004B49DB"/>
    <w:p w14:paraId="108DF69E" w14:textId="313AC40C" w:rsidR="004B49DB" w:rsidRDefault="004B49DB" w:rsidP="004B49DB"/>
    <w:p w14:paraId="367FC020" w14:textId="5DFA5534" w:rsidR="004B49DB" w:rsidRDefault="004B49DB" w:rsidP="004B49DB"/>
    <w:p w14:paraId="67A393F7" w14:textId="0970500A" w:rsidR="004B49DB" w:rsidRDefault="004B49DB" w:rsidP="004B49DB"/>
    <w:p w14:paraId="34BB32ED" w14:textId="0C9D76C8" w:rsidR="004B49DB" w:rsidRDefault="004B49DB" w:rsidP="004B49DB"/>
    <w:p w14:paraId="0FE2917A" w14:textId="01F3BF5B" w:rsidR="004B49DB" w:rsidRDefault="004B49DB" w:rsidP="004B49DB"/>
    <w:p w14:paraId="7F00A4DA" w14:textId="56C13223" w:rsidR="004B49DB" w:rsidRDefault="004B49DB" w:rsidP="004B49DB"/>
    <w:p w14:paraId="4CAD4BB2" w14:textId="2F3DC37B" w:rsidR="004B49DB" w:rsidRDefault="004B49DB" w:rsidP="004B49DB"/>
    <w:p w14:paraId="6F811B06" w14:textId="46F6B11C" w:rsidR="004B49DB" w:rsidRDefault="004B49DB" w:rsidP="004B49DB"/>
    <w:p w14:paraId="00F569CD" w14:textId="61E87CCA" w:rsidR="004B49DB" w:rsidRDefault="004B49DB" w:rsidP="004B49DB"/>
    <w:p w14:paraId="2F084EBE" w14:textId="6CC1898A" w:rsidR="004B49DB" w:rsidRDefault="004B49DB" w:rsidP="004B49DB"/>
    <w:p w14:paraId="57C66E04" w14:textId="72776518" w:rsidR="004B49DB" w:rsidRDefault="004B49DB" w:rsidP="004B49DB"/>
    <w:p w14:paraId="696E3B28" w14:textId="44E06E09" w:rsidR="004B49DB" w:rsidRDefault="004B49DB" w:rsidP="004B49DB"/>
    <w:p w14:paraId="70EA1673" w14:textId="5F6C290B" w:rsidR="004B49DB" w:rsidRDefault="004B49DB" w:rsidP="004B49DB"/>
    <w:p w14:paraId="536F8128" w14:textId="77BAC687" w:rsidR="004B49DB" w:rsidRDefault="004B49DB" w:rsidP="004B49DB"/>
    <w:p w14:paraId="535F1191" w14:textId="0131D081" w:rsidR="004B49DB" w:rsidRDefault="004B49DB" w:rsidP="004B49DB"/>
    <w:p w14:paraId="6F189CC2" w14:textId="1E42ABA7" w:rsidR="004B49DB" w:rsidRDefault="004B49DB" w:rsidP="004B49DB"/>
    <w:p w14:paraId="7EBFD758" w14:textId="20B53538" w:rsidR="004B49DB" w:rsidRDefault="004B49DB" w:rsidP="004B49DB"/>
    <w:p w14:paraId="62C76EB2" w14:textId="17EE9C33" w:rsidR="004B49DB" w:rsidRDefault="004B49DB" w:rsidP="004B49DB"/>
    <w:p w14:paraId="37EB1BD5" w14:textId="519782E9" w:rsidR="004B49DB" w:rsidRDefault="004B49DB" w:rsidP="004B49DB"/>
    <w:p w14:paraId="3C85F7E4" w14:textId="7A83B819" w:rsidR="004B49DB" w:rsidRDefault="004B49DB" w:rsidP="004B49DB"/>
    <w:p w14:paraId="2A3A81DB" w14:textId="21948241" w:rsidR="004B49DB" w:rsidRDefault="004B49DB" w:rsidP="004B49DB"/>
    <w:p w14:paraId="5955CD54" w14:textId="4BB307ED" w:rsidR="004B49DB" w:rsidRDefault="004B49DB" w:rsidP="004B49DB"/>
    <w:p w14:paraId="2E43E4F8" w14:textId="7DB3B7B6" w:rsidR="004B49DB" w:rsidRDefault="004B49DB" w:rsidP="004B49DB"/>
    <w:p w14:paraId="729BB51A" w14:textId="5A7FAD8A" w:rsidR="004B49DB" w:rsidRDefault="004B49DB" w:rsidP="004B49DB"/>
    <w:p w14:paraId="6F317427" w14:textId="5741E105" w:rsidR="004B49DB" w:rsidRDefault="004B49DB" w:rsidP="004B49DB"/>
    <w:p w14:paraId="1562698A" w14:textId="7B779C1C" w:rsidR="004B49DB" w:rsidRDefault="004B49DB" w:rsidP="004B49DB"/>
    <w:p w14:paraId="36ACDB3A" w14:textId="2063200E" w:rsidR="004B49DB" w:rsidRDefault="004B49DB" w:rsidP="004B49DB"/>
    <w:p w14:paraId="0717E9DC" w14:textId="77777777" w:rsidR="004B49DB" w:rsidRPr="00760CD5" w:rsidRDefault="004B49DB" w:rsidP="004B49DB">
      <w:pPr>
        <w:rPr>
          <w:rFonts w:ascii="Times New Roman" w:hAnsi="Times New Roman" w:cs="Times New Roman"/>
          <w:i/>
          <w:iCs/>
          <w:sz w:val="16"/>
          <w:szCs w:val="16"/>
        </w:rPr>
      </w:pPr>
      <w:r w:rsidRPr="00760CD5">
        <w:rPr>
          <w:rFonts w:ascii="Times New Roman" w:hAnsi="Times New Roman" w:cs="Times New Roman"/>
          <w:i/>
          <w:iCs/>
          <w:sz w:val="16"/>
          <w:szCs w:val="16"/>
        </w:rPr>
        <w:t>Blank back page</w:t>
      </w:r>
    </w:p>
    <w:p w14:paraId="1775D04A" w14:textId="1DC47543" w:rsidR="004B49DB" w:rsidRDefault="004B49DB" w:rsidP="004B49DB"/>
    <w:p w14:paraId="246B2EE7" w14:textId="3DE37CE2" w:rsidR="00845884" w:rsidRPr="000A0A6B" w:rsidRDefault="00705A35" w:rsidP="00F73A06">
      <w:pPr>
        <w:pStyle w:val="Heading2"/>
      </w:pPr>
      <w:bookmarkStart w:id="2" w:name="_Toc106201177"/>
      <w:r w:rsidRPr="000A0A6B">
        <w:lastRenderedPageBreak/>
        <w:t>3.</w:t>
      </w:r>
      <w:r w:rsidR="004B49DB">
        <w:t>2.</w:t>
      </w:r>
      <w:r w:rsidRPr="000A0A6B">
        <w:t>1.</w:t>
      </w:r>
      <w:r w:rsidR="003C3A30" w:rsidRPr="000A0A6B">
        <w:t xml:space="preserve"> Introduction</w:t>
      </w:r>
      <w:bookmarkEnd w:id="2"/>
    </w:p>
    <w:p w14:paraId="1A4934F6" w14:textId="5A3B24DF" w:rsidR="002D63E2" w:rsidRDefault="00490A14" w:rsidP="00490A14">
      <w:pPr>
        <w:pStyle w:val="BodyText"/>
      </w:pPr>
      <w:r w:rsidRPr="00B06657">
        <w:t xml:space="preserve">Soil </w:t>
      </w:r>
      <w:r w:rsidR="00EC1E98" w:rsidRPr="00B06657">
        <w:t xml:space="preserve">is </w:t>
      </w:r>
      <w:r w:rsidR="00600B78" w:rsidRPr="00B06657">
        <w:t xml:space="preserve">a </w:t>
      </w:r>
      <w:r w:rsidR="00EC1E98" w:rsidRPr="00B06657">
        <w:t>complex</w:t>
      </w:r>
      <w:r w:rsidR="00246170" w:rsidRPr="00B06657">
        <w:t xml:space="preserve"> natural sampling medium</w:t>
      </w:r>
      <w:r w:rsidR="00600B78" w:rsidRPr="00B06657">
        <w:t>. It is composed of individual mineral particles (</w:t>
      </w:r>
      <w:r w:rsidR="00600B78" w:rsidRPr="00B06657">
        <w:rPr>
          <w:i/>
          <w:iCs/>
        </w:rPr>
        <w:t>e.g</w:t>
      </w:r>
      <w:r w:rsidR="00600B78" w:rsidRPr="00B06657">
        <w:t xml:space="preserve">., quartz, feldspar, clay minerals, </w:t>
      </w:r>
      <w:r w:rsidR="00600B78" w:rsidRPr="00B06657">
        <w:rPr>
          <w:i/>
          <w:iCs/>
        </w:rPr>
        <w:t>etc</w:t>
      </w:r>
      <w:r w:rsidR="00600B78" w:rsidRPr="00B06657">
        <w:t xml:space="preserve">.) of widely varying composition, and these minerals are generally unevenly distributed throughout a given soil horizon. </w:t>
      </w:r>
      <w:r w:rsidR="004D6C4C" w:rsidRPr="00B06657">
        <w:t xml:space="preserve">The nature of </w:t>
      </w:r>
      <w:r w:rsidR="00DE23D5">
        <w:t xml:space="preserve">the </w:t>
      </w:r>
      <w:r w:rsidR="004D6C4C" w:rsidRPr="00B06657">
        <w:t>soil is determined by the interaction of lithology, climate</w:t>
      </w:r>
      <w:r w:rsidR="00E54796" w:rsidRPr="00B06657">
        <w:t xml:space="preserve"> (</w:t>
      </w:r>
      <w:r w:rsidR="00E54796" w:rsidRPr="00B06657">
        <w:rPr>
          <w:i/>
          <w:iCs/>
        </w:rPr>
        <w:t>e.g</w:t>
      </w:r>
      <w:r w:rsidR="00E54796" w:rsidRPr="00B06657">
        <w:t>., temperature, precipitation)</w:t>
      </w:r>
      <w:r w:rsidR="004D6C4C" w:rsidRPr="00B06657">
        <w:t>, vegetation, relief (topography), biological activity and time (</w:t>
      </w:r>
      <w:r w:rsidR="0028491D" w:rsidRPr="00B06657">
        <w:t xml:space="preserve">Dokuchaev, 1883; </w:t>
      </w:r>
      <w:r w:rsidR="004D6C4C" w:rsidRPr="00B06657">
        <w:t>Jenny, 1941; Bridges, 1970; Buckman and Brady, 1970). All soil</w:t>
      </w:r>
      <w:r w:rsidR="00DE23D5">
        <w:t>-</w:t>
      </w:r>
      <w:r w:rsidR="004D6C4C" w:rsidRPr="00B06657">
        <w:t xml:space="preserve">forming factors have great spatial variability. </w:t>
      </w:r>
      <w:r w:rsidR="00600B78" w:rsidRPr="00B06657">
        <w:t>This leads to considerable</w:t>
      </w:r>
      <w:r w:rsidR="00246170" w:rsidRPr="00B06657">
        <w:t xml:space="preserve"> inhomogeneity</w:t>
      </w:r>
      <w:r w:rsidR="007F15B4" w:rsidRPr="00B06657">
        <w:t xml:space="preserve"> even within the area of a </w:t>
      </w:r>
      <w:r w:rsidR="00600B78" w:rsidRPr="00B06657">
        <w:t xml:space="preserve">single </w:t>
      </w:r>
      <w:r w:rsidR="007F15B4" w:rsidRPr="00B06657">
        <w:t>sampling site</w:t>
      </w:r>
      <w:r w:rsidR="00246170" w:rsidRPr="00B06657">
        <w:t xml:space="preserve">. </w:t>
      </w:r>
      <w:r w:rsidR="00AF5A5F" w:rsidRPr="00B06657">
        <w:t xml:space="preserve">Climate is considered to be </w:t>
      </w:r>
      <w:r w:rsidR="004D6C4C" w:rsidRPr="00B06657">
        <w:t xml:space="preserve">one of </w:t>
      </w:r>
      <w:r w:rsidR="00AF5A5F" w:rsidRPr="00B06657">
        <w:t>the most important soil-forming factor</w:t>
      </w:r>
      <w:r w:rsidR="004D6C4C" w:rsidRPr="00B06657">
        <w:t>s</w:t>
      </w:r>
      <w:r w:rsidR="0028491D" w:rsidRPr="00B06657">
        <w:t xml:space="preserve">, </w:t>
      </w:r>
      <w:r w:rsidR="00E17E4C" w:rsidRPr="00B06657">
        <w:t xml:space="preserve">and forms the basis for the </w:t>
      </w:r>
      <w:r w:rsidR="00400FFE" w:rsidRPr="00B06657">
        <w:t>five</w:t>
      </w:r>
      <w:r w:rsidR="00E17E4C" w:rsidRPr="00B06657">
        <w:t xml:space="preserve"> regional classifications described below, namely polar and subpolar, temperate, </w:t>
      </w:r>
      <w:r w:rsidR="003D773A" w:rsidRPr="00B06657">
        <w:t xml:space="preserve">Mediterranean, </w:t>
      </w:r>
      <w:r w:rsidR="00E17E4C" w:rsidRPr="00B06657">
        <w:t>desert and tropical</w:t>
      </w:r>
      <w:r w:rsidR="00AF5A5F" w:rsidRPr="00B06657">
        <w:t xml:space="preserve">. Figure </w:t>
      </w:r>
      <w:r w:rsidR="005360D8" w:rsidRPr="00B06657">
        <w:t>3.</w:t>
      </w:r>
      <w:r w:rsidR="00830FAB" w:rsidRPr="00B06657">
        <w:t>2.</w:t>
      </w:r>
      <w:r w:rsidR="00AF5A5F" w:rsidRPr="00B06657">
        <w:t xml:space="preserve">1 shows the effects of climate (mainly temperature and </w:t>
      </w:r>
      <w:r w:rsidR="00BD6D62" w:rsidRPr="00B06657">
        <w:t>precipitation</w:t>
      </w:r>
      <w:r w:rsidR="00AF5A5F" w:rsidRPr="00B06657">
        <w:t xml:space="preserve">) on soil formation from the North Pole to the Equator. </w:t>
      </w:r>
      <w:r w:rsidR="0028491D" w:rsidRPr="00B06657">
        <w:t>Further,</w:t>
      </w:r>
      <w:r w:rsidR="00210AFB" w:rsidRPr="00B06657">
        <w:t xml:space="preserve"> </w:t>
      </w:r>
      <w:r w:rsidR="00397233" w:rsidRPr="00B06657">
        <w:t>with increasing elevation</w:t>
      </w:r>
      <w:r w:rsidR="00DE23D5">
        <w:t>,</w:t>
      </w:r>
      <w:r w:rsidR="00397233" w:rsidRPr="00B06657">
        <w:t xml:space="preserve"> </w:t>
      </w:r>
      <w:r w:rsidR="00210AFB" w:rsidRPr="00B06657">
        <w:t xml:space="preserve">there are climatic changes, which affect in </w:t>
      </w:r>
      <w:r w:rsidR="00FA00D3" w:rsidRPr="00B06657">
        <w:t>an analogous way</w:t>
      </w:r>
      <w:r w:rsidR="00210AFB" w:rsidRPr="00B06657">
        <w:t xml:space="preserve"> soil development</w:t>
      </w:r>
      <w:r w:rsidR="00A812E1" w:rsidRPr="00B06657">
        <w:t xml:space="preserve"> (Fig. 3.</w:t>
      </w:r>
      <w:r w:rsidR="00F062A6" w:rsidRPr="00B06657">
        <w:t>2</w:t>
      </w:r>
      <w:r w:rsidR="00830FAB" w:rsidRPr="00B06657">
        <w:t>.2</w:t>
      </w:r>
      <w:r w:rsidR="00A812E1" w:rsidRPr="00B06657">
        <w:t xml:space="preserve">; Strahler, </w:t>
      </w:r>
      <w:r w:rsidR="002E6C53" w:rsidRPr="00B06657">
        <w:t>1969</w:t>
      </w:r>
      <w:r w:rsidR="00A812E1" w:rsidRPr="00B06657">
        <w:t xml:space="preserve">; </w:t>
      </w:r>
      <w:r w:rsidR="002E6C53" w:rsidRPr="00B06657">
        <w:t xml:space="preserve">Bridges, 1970; </w:t>
      </w:r>
      <w:r w:rsidR="00A812E1" w:rsidRPr="00B06657">
        <w:t xml:space="preserve">Badía </w:t>
      </w:r>
      <w:r w:rsidR="00A812E1" w:rsidRPr="00B06657">
        <w:rPr>
          <w:i/>
          <w:iCs/>
        </w:rPr>
        <w:t>et al</w:t>
      </w:r>
      <w:r w:rsidR="00A812E1" w:rsidRPr="00B06657">
        <w:t xml:space="preserve">., </w:t>
      </w:r>
      <w:r w:rsidR="002E6C53" w:rsidRPr="00B06657">
        <w:t xml:space="preserve">2013, </w:t>
      </w:r>
      <w:r w:rsidR="00A812E1" w:rsidRPr="00B06657">
        <w:t xml:space="preserve">2016). </w:t>
      </w:r>
      <w:r w:rsidR="00F85161" w:rsidRPr="00B06657">
        <w:t>It is</w:t>
      </w:r>
      <w:r w:rsidR="00B26BF9" w:rsidRPr="00B06657">
        <w:t>, therefore,</w:t>
      </w:r>
      <w:r w:rsidR="00F85161" w:rsidRPr="00B06657">
        <w:t xml:space="preserve"> quite apparent that </w:t>
      </w:r>
      <w:r w:rsidR="00246170" w:rsidRPr="00B06657">
        <w:t>soil differs in chemical, physical and biological characteristics in both space and time.</w:t>
      </w:r>
      <w:r w:rsidR="00AA2868" w:rsidRPr="000A0A6B">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06142D" w:rsidRPr="000A0A6B" w14:paraId="3073F427" w14:textId="77777777" w:rsidTr="00E17E4C">
        <w:trPr>
          <w:trHeight w:hRule="exact" w:val="170"/>
          <w:jc w:val="center"/>
        </w:trPr>
        <w:tc>
          <w:tcPr>
            <w:tcW w:w="9345" w:type="dxa"/>
            <w:vAlign w:val="center"/>
          </w:tcPr>
          <w:p w14:paraId="7D11D70C" w14:textId="77777777" w:rsidR="0006142D" w:rsidRPr="000A0A6B" w:rsidRDefault="0006142D" w:rsidP="0006142D">
            <w:pPr>
              <w:jc w:val="center"/>
            </w:pPr>
          </w:p>
        </w:tc>
      </w:tr>
      <w:tr w:rsidR="0006142D" w:rsidRPr="000A0A6B" w14:paraId="470A4592" w14:textId="77777777" w:rsidTr="0006142D">
        <w:trPr>
          <w:jc w:val="center"/>
        </w:trPr>
        <w:tc>
          <w:tcPr>
            <w:tcW w:w="9345" w:type="dxa"/>
            <w:vAlign w:val="center"/>
          </w:tcPr>
          <w:p w14:paraId="013E1DCF" w14:textId="65730A70" w:rsidR="0006142D" w:rsidRPr="000A0A6B" w:rsidRDefault="0006142D" w:rsidP="0006142D">
            <w:pPr>
              <w:jc w:val="center"/>
            </w:pPr>
            <w:r w:rsidRPr="000A0A6B">
              <w:rPr>
                <w:noProof/>
              </w:rPr>
              <w:drawing>
                <wp:inline distT="0" distB="0" distL="0" distR="0" wp14:anchorId="09644D86" wp14:editId="22F68BEE">
                  <wp:extent cx="3905997" cy="2520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oil_climate.jpg"/>
                          <pic:cNvPicPr/>
                        </pic:nvPicPr>
                        <pic:blipFill>
                          <a:blip r:embed="rId14">
                            <a:extLst>
                              <a:ext uri="{28A0092B-C50C-407E-A947-70E740481C1C}">
                                <a14:useLocalDpi xmlns:a14="http://schemas.microsoft.com/office/drawing/2010/main"/>
                              </a:ext>
                            </a:extLst>
                          </a:blip>
                          <a:stretch>
                            <a:fillRect/>
                          </a:stretch>
                        </pic:blipFill>
                        <pic:spPr>
                          <a:xfrm>
                            <a:off x="0" y="0"/>
                            <a:ext cx="3905997" cy="2520000"/>
                          </a:xfrm>
                          <a:prstGeom prst="rect">
                            <a:avLst/>
                          </a:prstGeom>
                        </pic:spPr>
                      </pic:pic>
                    </a:graphicData>
                  </a:graphic>
                </wp:inline>
              </w:drawing>
            </w:r>
          </w:p>
        </w:tc>
      </w:tr>
    </w:tbl>
    <w:p w14:paraId="71FC1EF0" w14:textId="718CB70A" w:rsidR="00E033A5" w:rsidRPr="00E605CF" w:rsidRDefault="0006142D" w:rsidP="00E605CF">
      <w:pPr>
        <w:pStyle w:val="Caption"/>
      </w:pPr>
      <w:r w:rsidRPr="00E605CF">
        <w:t xml:space="preserve">Figure </w:t>
      </w:r>
      <w:r w:rsidR="005360D8" w:rsidRPr="00E605CF">
        <w:t>3.</w:t>
      </w:r>
      <w:r w:rsidR="00830FAB" w:rsidRPr="00E605CF">
        <w:t>2.</w:t>
      </w:r>
      <w:r w:rsidRPr="00E605CF">
        <w:t>1. The effects of climate on soil worldwide (Britannica, 2012).</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8B691C" w14:paraId="46489207" w14:textId="77777777" w:rsidTr="008B691C">
        <w:trPr>
          <w:jc w:val="center"/>
        </w:trPr>
        <w:tc>
          <w:tcPr>
            <w:tcW w:w="9355" w:type="dxa"/>
            <w:vAlign w:val="center"/>
          </w:tcPr>
          <w:p w14:paraId="3A1B5996" w14:textId="6F9539A5" w:rsidR="008B691C" w:rsidRDefault="008B691C" w:rsidP="008B691C">
            <w:pPr>
              <w:jc w:val="center"/>
            </w:pPr>
            <w:r>
              <w:rPr>
                <w:noProof/>
              </w:rPr>
              <w:drawing>
                <wp:inline distT="0" distB="0" distL="0" distR="0" wp14:anchorId="4AD16388" wp14:editId="5D1949F6">
                  <wp:extent cx="5682650" cy="2356700"/>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5" cstate="print">
                            <a:extLst>
                              <a:ext uri="{28A0092B-C50C-407E-A947-70E740481C1C}">
                                <a14:useLocalDpi xmlns:a14="http://schemas.microsoft.com/office/drawing/2010/main"/>
                              </a:ext>
                            </a:extLst>
                          </a:blip>
                          <a:stretch>
                            <a:fillRect/>
                          </a:stretch>
                        </pic:blipFill>
                        <pic:spPr>
                          <a:xfrm>
                            <a:off x="0" y="0"/>
                            <a:ext cx="5686342" cy="2358231"/>
                          </a:xfrm>
                          <a:prstGeom prst="rect">
                            <a:avLst/>
                          </a:prstGeom>
                        </pic:spPr>
                      </pic:pic>
                    </a:graphicData>
                  </a:graphic>
                </wp:inline>
              </w:drawing>
            </w:r>
          </w:p>
        </w:tc>
      </w:tr>
    </w:tbl>
    <w:p w14:paraId="75CA8EFE" w14:textId="7E7F56BC" w:rsidR="008B691C" w:rsidRPr="000A0A6B" w:rsidRDefault="008B691C" w:rsidP="00E605CF">
      <w:pPr>
        <w:pStyle w:val="Caption"/>
      </w:pPr>
      <w:r w:rsidRPr="00B06657">
        <w:t>Figure 3.</w:t>
      </w:r>
      <w:r w:rsidR="00830FAB" w:rsidRPr="00B06657">
        <w:t>2.</w:t>
      </w:r>
      <w:r w:rsidR="00F062A6" w:rsidRPr="00B06657">
        <w:t>2</w:t>
      </w:r>
      <w:r w:rsidRPr="00B06657">
        <w:t xml:space="preserve">. </w:t>
      </w:r>
      <w:r w:rsidR="00210AFB" w:rsidRPr="00B06657">
        <w:t>S</w:t>
      </w:r>
      <w:r w:rsidR="00165FCE" w:rsidRPr="00B06657">
        <w:t>chematic diagram show</w:t>
      </w:r>
      <w:r w:rsidR="00210AFB" w:rsidRPr="00B06657">
        <w:t>ing</w:t>
      </w:r>
      <w:r w:rsidR="00165FCE" w:rsidRPr="00B06657">
        <w:t xml:space="preserve"> the gradation of soil types from a dry steppe-climate basin (left) to a cool, humid climate (right) as one ascends the west slope of the Bighorn Mountains, Wyoming, USA (</w:t>
      </w:r>
      <w:r w:rsidR="00535705" w:rsidRPr="00B06657">
        <w:t>a</w:t>
      </w:r>
      <w:r w:rsidR="00165FCE" w:rsidRPr="00B06657">
        <w:t xml:space="preserve">fter Strahler, </w:t>
      </w:r>
      <w:r w:rsidR="00E46228" w:rsidRPr="00B06657">
        <w:t xml:space="preserve">1969, Fig. 19.6, p.317; redrawn </w:t>
      </w:r>
      <w:r w:rsidR="002E6C53" w:rsidRPr="00B06657">
        <w:t xml:space="preserve">with minor modifications </w:t>
      </w:r>
      <w:r w:rsidR="00E46228" w:rsidRPr="00B06657">
        <w:t>by Alecos Demetriades</w:t>
      </w:r>
      <w:r w:rsidR="00760CD5">
        <w:t xml:space="preserve">, </w:t>
      </w:r>
      <w:r w:rsidR="00CC0912">
        <w:t xml:space="preserve">Hellenic </w:t>
      </w:r>
      <w:r w:rsidR="00760CD5">
        <w:t>Institute of Geology and Mineral Exploration</w:t>
      </w:r>
      <w:r w:rsidR="00397233" w:rsidRPr="00B06657">
        <w:t xml:space="preserve"> </w:t>
      </w:r>
      <w:r w:rsidR="00E46228" w:rsidRPr="00B06657">
        <w:t>(IGME</w:t>
      </w:r>
      <w:r w:rsidR="00760CD5">
        <w:t>) &amp; IUGS Commission on Global Geochemical Baselines (</w:t>
      </w:r>
      <w:r w:rsidR="00E46228" w:rsidRPr="00B06657">
        <w:t>IUGS-CGGB) with Golden Software’s MapViewer</w:t>
      </w:r>
      <w:r w:rsidR="00DD337A" w:rsidRPr="00B06657">
        <w:rPr>
          <w:vertAlign w:val="superscript"/>
        </w:rPr>
        <w:t>TM</w:t>
      </w:r>
      <w:r w:rsidR="00E46228" w:rsidRPr="00B06657">
        <w:t xml:space="preserve"> v8).</w:t>
      </w:r>
    </w:p>
    <w:p w14:paraId="43E6780D" w14:textId="1552185E" w:rsidR="004D67E3" w:rsidRPr="00B06657" w:rsidRDefault="00B9181B" w:rsidP="004D67E3">
      <w:pPr>
        <w:pStyle w:val="Paragraph"/>
      </w:pPr>
      <w:r w:rsidRPr="00B06657">
        <w:lastRenderedPageBreak/>
        <w:t xml:space="preserve">Haslinger </w:t>
      </w:r>
      <w:r w:rsidRPr="00B06657">
        <w:rPr>
          <w:i/>
        </w:rPr>
        <w:t>et al.</w:t>
      </w:r>
      <w:r w:rsidRPr="00B06657">
        <w:t xml:space="preserve"> (</w:t>
      </w:r>
      <w:r w:rsidR="00FD212A">
        <w:t>Annexe</w:t>
      </w:r>
      <w:r w:rsidRPr="00262AA6">
        <w:t xml:space="preserve"> </w:t>
      </w:r>
      <w:r w:rsidR="00262AA6" w:rsidRPr="00262AA6">
        <w:t>A</w:t>
      </w:r>
      <w:r w:rsidR="00830FAB" w:rsidRPr="00262AA6">
        <w:t>3.2.</w:t>
      </w:r>
      <w:r w:rsidRPr="00262AA6">
        <w:t>1 of this Chapter</w:t>
      </w:r>
      <w:r w:rsidRPr="00B06657">
        <w:t>) describe the characteristics, geographical distribution, parent material, usage, and geochemical processes of the 28 major soil units, according to the classification of the “</w:t>
      </w:r>
      <w:r w:rsidRPr="00B06657">
        <w:rPr>
          <w:i/>
          <w:iCs/>
        </w:rPr>
        <w:t>Harmonised World Soil Database</w:t>
      </w:r>
      <w:r w:rsidRPr="00B06657">
        <w:t>” (</w:t>
      </w:r>
      <w:r w:rsidR="0028491D" w:rsidRPr="00B06657">
        <w:t>FAO/IIASA/ISRIC/ISS-CAS/JRC</w:t>
      </w:r>
      <w:r w:rsidRPr="00B06657">
        <w:t xml:space="preserve">, 2012), </w:t>
      </w:r>
      <w:r w:rsidRPr="00B06657">
        <w:rPr>
          <w:i/>
        </w:rPr>
        <w:t>i.e.</w:t>
      </w:r>
      <w:r w:rsidRPr="00B06657">
        <w:t>, Regosols, Leptosols, Gleysols, Cambisols, Podzols, Arenosols, Calcisols, Histosols, Luvisols, Fluvisols, Podzoluvisols, Acrisols, Ferralsols, Kastanozems, Chernozems, Phaeozems, Solonetz, Vertisols, Lixisols, Solonchaks, Gypsisols, Greyzems, Andosols, Planosols, Nitisols, Plinthosols, Anthrosols, and Alisols.</w:t>
      </w:r>
      <w:r w:rsidR="003D773A" w:rsidRPr="00B06657">
        <w:t xml:space="preserve"> </w:t>
      </w:r>
      <w:r w:rsidR="004D67E3" w:rsidRPr="00B06657">
        <w:t xml:space="preserve">Further to the geochemical characteristics of the 28 soil units given by Haslinger </w:t>
      </w:r>
      <w:r w:rsidR="000A0A6B" w:rsidRPr="00B06657">
        <w:rPr>
          <w:i/>
        </w:rPr>
        <w:t>et al.</w:t>
      </w:r>
      <w:r w:rsidR="004D67E3" w:rsidRPr="00B06657">
        <w:t xml:space="preserve"> </w:t>
      </w:r>
      <w:r w:rsidR="00920375" w:rsidRPr="00B06657">
        <w:t>(</w:t>
      </w:r>
      <w:r w:rsidR="00FD212A">
        <w:t>Annexe</w:t>
      </w:r>
      <w:r w:rsidR="00920375" w:rsidRPr="00B06657">
        <w:t xml:space="preserve"> </w:t>
      </w:r>
      <w:r w:rsidR="00CC0912">
        <w:t>A</w:t>
      </w:r>
      <w:r w:rsidR="00830FAB" w:rsidRPr="00B06657">
        <w:t>3.2.</w:t>
      </w:r>
      <w:r w:rsidR="00920375" w:rsidRPr="00B06657">
        <w:t>1 of this Chapter)</w:t>
      </w:r>
      <w:r w:rsidR="004D67E3" w:rsidRPr="00B06657">
        <w:t xml:space="preserve">, a most useful classification for applied geochemists is that of Büdel (1982), which has been used as a basis for understanding the geochemistry of tropical and subtropical terrains in a definitive text by Butt and Zeegers (1992). The classification </w:t>
      </w:r>
      <w:r w:rsidR="006421B4" w:rsidRPr="00B06657">
        <w:t>(Fig</w:t>
      </w:r>
      <w:r w:rsidR="009B07ED" w:rsidRPr="00B06657">
        <w:t>.</w:t>
      </w:r>
      <w:r w:rsidR="006421B4" w:rsidRPr="00B06657">
        <w:t xml:space="preserve"> </w:t>
      </w:r>
      <w:r w:rsidR="005360D8" w:rsidRPr="00B06657">
        <w:t>3.</w:t>
      </w:r>
      <w:r w:rsidR="00830FAB" w:rsidRPr="00B06657">
        <w:t>2.</w:t>
      </w:r>
      <w:r w:rsidR="00F062A6" w:rsidRPr="00B06657">
        <w:t>3</w:t>
      </w:r>
      <w:r w:rsidR="006421B4" w:rsidRPr="00B06657">
        <w:t xml:space="preserve">) </w:t>
      </w:r>
      <w:r w:rsidR="000A0A6B" w:rsidRPr="00B06657">
        <w:t>considers</w:t>
      </w:r>
      <w:r w:rsidR="004D67E3" w:rsidRPr="00B06657">
        <w:t xml:space="preserve"> the extensive tropical weathering</w:t>
      </w:r>
      <w:r w:rsidR="006421B4" w:rsidRPr="00B06657">
        <w:t>,</w:t>
      </w:r>
      <w:r w:rsidR="004D67E3" w:rsidRPr="00B06657">
        <w:t xml:space="preserve"> which extended into high latitudes during the Cretaceous</w:t>
      </w:r>
      <w:r w:rsidR="00BD08CE" w:rsidRPr="00B06657">
        <w:t xml:space="preserve"> and </w:t>
      </w:r>
      <w:r w:rsidR="004D67E3" w:rsidRPr="00B06657">
        <w:t>Tertiary</w:t>
      </w:r>
      <w:r w:rsidR="00BD08CE" w:rsidRPr="00B06657">
        <w:t xml:space="preserve"> times</w:t>
      </w:r>
      <w:r w:rsidR="004D67E3" w:rsidRPr="00B06657">
        <w:t>, and the modification of large areas as a result of Pleistocene glaciation</w:t>
      </w:r>
      <w:r w:rsidR="002D63E2" w:rsidRPr="00B06657">
        <w:t xml:space="preserve"> (Darnley </w:t>
      </w:r>
      <w:r w:rsidR="002D63E2" w:rsidRPr="00B06657">
        <w:rPr>
          <w:i/>
          <w:iCs/>
        </w:rPr>
        <w:t>et al</w:t>
      </w:r>
      <w:r w:rsidR="002D63E2" w:rsidRPr="00B06657">
        <w:t>., 1995)</w:t>
      </w:r>
      <w:r w:rsidR="004D67E3" w:rsidRPr="00B06657">
        <w:t>. It does not, however, consider mountain belts, although changes with increasing altitude generally correspond to those associated with increasing latitude.</w:t>
      </w:r>
    </w:p>
    <w:p w14:paraId="7B986DED" w14:textId="6A281A1C" w:rsidR="004D67E3" w:rsidRPr="00B06657" w:rsidRDefault="004D67E3" w:rsidP="004D67E3">
      <w:pPr>
        <w:pStyle w:val="Paragraph"/>
      </w:pPr>
      <w:r w:rsidRPr="00B06657">
        <w:t xml:space="preserve">The variations in soil, types of duricrust, </w:t>
      </w:r>
      <w:r w:rsidR="00DE23D5">
        <w:t xml:space="preserve">the </w:t>
      </w:r>
      <w:r w:rsidRPr="00B06657">
        <w:t>thickness of weathering zone and their relationship to mean annual temperature and rainfall are shown in Fig</w:t>
      </w:r>
      <w:r w:rsidR="00821E7A" w:rsidRPr="00B06657">
        <w:t xml:space="preserve">ure </w:t>
      </w:r>
      <w:r w:rsidR="007411FF" w:rsidRPr="00B06657">
        <w:t>3</w:t>
      </w:r>
      <w:r w:rsidR="005360D8" w:rsidRPr="00B06657">
        <w:t>.</w:t>
      </w:r>
      <w:r w:rsidR="00830FAB" w:rsidRPr="00B06657">
        <w:t>2.</w:t>
      </w:r>
      <w:r w:rsidR="00F062A6" w:rsidRPr="00B06657">
        <w:t>4</w:t>
      </w:r>
      <w:r w:rsidRPr="00B06657">
        <w:t>. Variations in Eh, pH, electrical conductivity and the activity of some major cationic and anionic species have been added</w:t>
      </w:r>
      <w:r w:rsidR="00C91CA8" w:rsidRPr="00B06657">
        <w:t xml:space="preserve"> (Darnley </w:t>
      </w:r>
      <w:r w:rsidR="00C91CA8" w:rsidRPr="00B06657">
        <w:rPr>
          <w:i/>
          <w:iCs/>
        </w:rPr>
        <w:t>et al</w:t>
      </w:r>
      <w:r w:rsidR="00C91CA8" w:rsidRPr="00B06657">
        <w:t>., 1995)</w:t>
      </w:r>
      <w:r w:rsidRPr="00B06657">
        <w:t xml:space="preserve">. </w:t>
      </w:r>
      <w:proofErr w:type="gramStart"/>
      <w:r w:rsidR="007C322E">
        <w:t>A</w:t>
      </w:r>
      <w:r w:rsidRPr="00B06657">
        <w:t>pparent</w:t>
      </w:r>
      <w:r w:rsidR="007C322E">
        <w:t>ly</w:t>
      </w:r>
      <w:proofErr w:type="gramEnd"/>
      <w:r w:rsidRPr="00B06657">
        <w:t xml:space="preserve"> there is little chemical modification of bedrock chemistry in polar</w:t>
      </w:r>
      <w:r w:rsidR="00807C70" w:rsidRPr="00B06657">
        <w:t>, sub-polar</w:t>
      </w:r>
      <w:r w:rsidRPr="00B06657">
        <w:t xml:space="preserve"> and cold temperate regions, in contrast to arid, tropical and equatorial terrains</w:t>
      </w:r>
      <w:r w:rsidR="003D773A" w:rsidRPr="00B06657">
        <w:t>,</w:t>
      </w:r>
      <w:r w:rsidRPr="00B06657">
        <w:t xml:space="preserve"> which are typically affected by prolonged and deep weathering.</w:t>
      </w:r>
    </w:p>
    <w:p w14:paraId="20A80DBD" w14:textId="2609261A" w:rsidR="006421B4" w:rsidRPr="000A0A6B" w:rsidRDefault="006421B4" w:rsidP="006421B4">
      <w:pPr>
        <w:pStyle w:val="Paragraph"/>
      </w:pPr>
      <w:r w:rsidRPr="00B06657">
        <w:t xml:space="preserve">In some environments, </w:t>
      </w:r>
      <w:r w:rsidRPr="00872BF3">
        <w:rPr>
          <w:i/>
          <w:iCs/>
        </w:rPr>
        <w:t>for example</w:t>
      </w:r>
      <w:r w:rsidR="00872BF3">
        <w:t>,</w:t>
      </w:r>
      <w:r w:rsidRPr="00B06657">
        <w:t xml:space="preserve"> in lateritised terrains, considerable expertise is needed to interpret soil geochemical data (Blanchard, 1968; Butt and Zeegers, 1992).</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7411FF" w:rsidRPr="000A0A6B" w14:paraId="0789A19E" w14:textId="77777777" w:rsidTr="006421B4">
        <w:trPr>
          <w:jc w:val="center"/>
        </w:trPr>
        <w:tc>
          <w:tcPr>
            <w:tcW w:w="9355" w:type="dxa"/>
            <w:vAlign w:val="center"/>
          </w:tcPr>
          <w:p w14:paraId="3E275F8E" w14:textId="77777777" w:rsidR="007411FF" w:rsidRPr="000A0A6B" w:rsidRDefault="007411FF" w:rsidP="00821E7A">
            <w:pPr>
              <w:jc w:val="center"/>
              <w:rPr>
                <w:noProof/>
              </w:rPr>
            </w:pPr>
          </w:p>
        </w:tc>
      </w:tr>
      <w:tr w:rsidR="007411FF" w:rsidRPr="000A0A6B" w14:paraId="2D1572B8" w14:textId="77777777" w:rsidTr="006421B4">
        <w:trPr>
          <w:jc w:val="center"/>
        </w:trPr>
        <w:tc>
          <w:tcPr>
            <w:tcW w:w="9355" w:type="dxa"/>
            <w:vAlign w:val="center"/>
          </w:tcPr>
          <w:p w14:paraId="00969D19" w14:textId="3358A52E" w:rsidR="007411FF" w:rsidRPr="000A0A6B" w:rsidRDefault="007411FF" w:rsidP="00821E7A">
            <w:pPr>
              <w:jc w:val="center"/>
              <w:rPr>
                <w:noProof/>
              </w:rPr>
            </w:pPr>
            <w:r w:rsidRPr="000A0A6B">
              <w:rPr>
                <w:noProof/>
              </w:rPr>
              <w:drawing>
                <wp:inline distT="0" distB="0" distL="0" distR="0" wp14:anchorId="6AC5B23F" wp14:editId="4D2D4630">
                  <wp:extent cx="5879379" cy="4213555"/>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4.large.jpg"/>
                          <pic:cNvPicPr/>
                        </pic:nvPicPr>
                        <pic:blipFill>
                          <a:blip r:embed="rId16" cstate="print">
                            <a:extLst>
                              <a:ext uri="{28A0092B-C50C-407E-A947-70E740481C1C}">
                                <a14:useLocalDpi xmlns:a14="http://schemas.microsoft.com/office/drawing/2010/main"/>
                              </a:ext>
                            </a:extLst>
                          </a:blip>
                          <a:stretch>
                            <a:fillRect/>
                          </a:stretch>
                        </pic:blipFill>
                        <pic:spPr>
                          <a:xfrm>
                            <a:off x="0" y="0"/>
                            <a:ext cx="5894323" cy="4224265"/>
                          </a:xfrm>
                          <a:prstGeom prst="rect">
                            <a:avLst/>
                          </a:prstGeom>
                        </pic:spPr>
                      </pic:pic>
                    </a:graphicData>
                  </a:graphic>
                </wp:inline>
              </w:drawing>
            </w:r>
          </w:p>
        </w:tc>
      </w:tr>
    </w:tbl>
    <w:p w14:paraId="4609F015" w14:textId="32C4C33C" w:rsidR="007411FF" w:rsidRPr="000A0A6B" w:rsidRDefault="007411FF" w:rsidP="00E605CF">
      <w:pPr>
        <w:pStyle w:val="Caption"/>
      </w:pPr>
      <w:r w:rsidRPr="00B06657">
        <w:t xml:space="preserve">Figure </w:t>
      </w:r>
      <w:r w:rsidR="005360D8" w:rsidRPr="00B06657">
        <w:t>3.</w:t>
      </w:r>
      <w:r w:rsidR="00830FAB" w:rsidRPr="00B06657">
        <w:t>2.</w:t>
      </w:r>
      <w:r w:rsidR="00F062A6" w:rsidRPr="00B06657">
        <w:t>3</w:t>
      </w:r>
      <w:r w:rsidRPr="00B06657">
        <w:t xml:space="preserve">. World morphoclimatic regions, present climatic zones, </w:t>
      </w:r>
      <w:r w:rsidR="000A1753" w:rsidRPr="00B06657">
        <w:t xml:space="preserve">and </w:t>
      </w:r>
      <w:r w:rsidRPr="00B06657">
        <w:t>simple geomorphology (</w:t>
      </w:r>
      <w:r w:rsidR="006E302A" w:rsidRPr="00B06657">
        <w:t xml:space="preserve">From </w:t>
      </w:r>
      <w:r w:rsidRPr="00B06657">
        <w:t xml:space="preserve">Giles </w:t>
      </w:r>
      <w:r w:rsidR="000A0A6B" w:rsidRPr="00B06657">
        <w:t>et al.</w:t>
      </w:r>
      <w:r w:rsidRPr="00B06657">
        <w:t>, 2017, Fig. 4, p.371; after Fookes, 1991, 1997</w:t>
      </w:r>
      <w:r w:rsidR="002652A0" w:rsidRPr="00B06657">
        <w:t>)</w:t>
      </w:r>
      <w:r w:rsidRPr="00B06657">
        <w:t xml:space="preserve">. Note: The map is </w:t>
      </w:r>
      <w:proofErr w:type="gramStart"/>
      <w:r w:rsidRPr="00B06657">
        <w:t>similar to</w:t>
      </w:r>
      <w:proofErr w:type="gramEnd"/>
      <w:r w:rsidRPr="00B06657">
        <w:t xml:space="preserve"> that of </w:t>
      </w:r>
      <w:proofErr w:type="spellStart"/>
      <w:r w:rsidRPr="00B06657">
        <w:t>B</w:t>
      </w:r>
      <w:r w:rsidR="001D11D3" w:rsidRPr="00B06657">
        <w:t>ü</w:t>
      </w:r>
      <w:r w:rsidR="008653CE" w:rsidRPr="00B06657">
        <w:t>del</w:t>
      </w:r>
      <w:proofErr w:type="spellEnd"/>
      <w:r w:rsidRPr="00B06657">
        <w:t xml:space="preserve"> </w:t>
      </w:r>
      <w:r w:rsidR="00CC0912">
        <w:t>(</w:t>
      </w:r>
      <w:r w:rsidRPr="00B06657">
        <w:t>1982</w:t>
      </w:r>
      <w:r w:rsidR="00CC0912">
        <w:t>)</w:t>
      </w:r>
      <w:r w:rsidRPr="00B06657">
        <w:t xml:space="preserve">, which is displayed by Darnley </w:t>
      </w:r>
      <w:r w:rsidR="000A0A6B" w:rsidRPr="00B06657">
        <w:t>et al.</w:t>
      </w:r>
      <w:r w:rsidRPr="00B06657">
        <w:t xml:space="preserve"> </w:t>
      </w:r>
      <w:r w:rsidR="002652A0" w:rsidRPr="00B06657">
        <w:t>(</w:t>
      </w:r>
      <w:r w:rsidRPr="00B06657">
        <w:t>1995, Fig. 5-2, p.47).</w:t>
      </w:r>
    </w:p>
    <w:p w14:paraId="13443ED9" w14:textId="7F47EB99" w:rsidR="007411FF" w:rsidRPr="000A0A6B" w:rsidRDefault="007411FF" w:rsidP="007411FF">
      <w:pPr>
        <w:pStyle w:val="Paragrap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821E7A" w:rsidRPr="000A0A6B" w14:paraId="178AFD84" w14:textId="77777777" w:rsidTr="006421B4">
        <w:trPr>
          <w:jc w:val="center"/>
        </w:trPr>
        <w:tc>
          <w:tcPr>
            <w:tcW w:w="9355" w:type="dxa"/>
            <w:vAlign w:val="center"/>
          </w:tcPr>
          <w:p w14:paraId="2D32F919" w14:textId="786A551E" w:rsidR="00821E7A" w:rsidRPr="000A0A6B" w:rsidRDefault="00821E7A" w:rsidP="00821E7A">
            <w:pPr>
              <w:jc w:val="center"/>
            </w:pPr>
            <w:r w:rsidRPr="000A0A6B">
              <w:rPr>
                <w:noProof/>
              </w:rPr>
              <w:drawing>
                <wp:inline distT="0" distB="0" distL="0" distR="0" wp14:anchorId="22504BDF" wp14:editId="5EE7FE31">
                  <wp:extent cx="5695625" cy="328506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rotWithShape="1">
                          <a:blip r:embed="rId17" cstate="print">
                            <a:extLst>
                              <a:ext uri="{28A0092B-C50C-407E-A947-70E740481C1C}">
                                <a14:useLocalDpi xmlns:a14="http://schemas.microsoft.com/office/drawing/2010/main"/>
                              </a:ext>
                            </a:extLst>
                          </a:blip>
                          <a:srcRect r="9677" b="4930"/>
                          <a:stretch/>
                        </pic:blipFill>
                        <pic:spPr bwMode="auto">
                          <a:xfrm>
                            <a:off x="0" y="0"/>
                            <a:ext cx="5706145" cy="329113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95EF0F1" w14:textId="71582159" w:rsidR="00821E7A" w:rsidRDefault="00821E7A" w:rsidP="00E605CF">
      <w:pPr>
        <w:pStyle w:val="Caption"/>
      </w:pPr>
      <w:r w:rsidRPr="00B06657">
        <w:t xml:space="preserve">Figure </w:t>
      </w:r>
      <w:r w:rsidR="005360D8" w:rsidRPr="00B06657">
        <w:t>3.</w:t>
      </w:r>
      <w:r w:rsidR="00830FAB" w:rsidRPr="00B06657">
        <w:t>2.</w:t>
      </w:r>
      <w:r w:rsidR="00F062A6" w:rsidRPr="00B06657">
        <w:t>4</w:t>
      </w:r>
      <w:r w:rsidRPr="00B06657">
        <w:t>. Generalised relationships between surface/groundwater chemistry and climate (</w:t>
      </w:r>
      <w:r w:rsidR="006E302A" w:rsidRPr="00B06657">
        <w:t xml:space="preserve">From </w:t>
      </w:r>
      <w:r w:rsidRPr="00B06657">
        <w:t xml:space="preserve">Darnley </w:t>
      </w:r>
      <w:r w:rsidR="000A0A6B" w:rsidRPr="00B06657">
        <w:t>et al.</w:t>
      </w:r>
      <w:r w:rsidRPr="00B06657">
        <w:t>, 1995, Fig. 5-3, p. 48, based on P</w:t>
      </w:r>
      <w:r w:rsidR="00E54121" w:rsidRPr="00B06657">
        <w:t>é</w:t>
      </w:r>
      <w:r w:rsidRPr="00B06657">
        <w:t>dro, 1984).</w:t>
      </w:r>
      <w:r w:rsidR="006421B4" w:rsidRPr="00B06657">
        <w:t xml:space="preserve"> </w:t>
      </w:r>
      <w:bookmarkStart w:id="3" w:name="_Hlk52906727"/>
      <w:r w:rsidR="00853F18" w:rsidRPr="00B06657">
        <w:t>Notation: TM = Transition metals.</w:t>
      </w:r>
      <w:bookmarkEnd w:id="3"/>
      <w:r w:rsidR="00853F18" w:rsidRPr="00B06657">
        <w:t xml:space="preserve"> </w:t>
      </w:r>
      <w:r w:rsidR="003455D0" w:rsidRPr="00B06657">
        <w:t xml:space="preserve">Redrawn with minor modifications by Alecos Demetriades </w:t>
      </w:r>
      <w:r w:rsidR="007E399E" w:rsidRPr="00B06657">
        <w:t>(</w:t>
      </w:r>
      <w:r w:rsidR="00397233" w:rsidRPr="00B06657">
        <w:t>IGME/</w:t>
      </w:r>
      <w:r w:rsidR="007E399E" w:rsidRPr="00B06657">
        <w:t xml:space="preserve">IUGS-CGGB) </w:t>
      </w:r>
      <w:r w:rsidR="003455D0" w:rsidRPr="00B06657">
        <w:t>with Golden Software’s Grapher</w:t>
      </w:r>
      <w:r w:rsidR="00884607" w:rsidRPr="00B06657">
        <w:t>™</w:t>
      </w:r>
      <w:r w:rsidR="003455D0" w:rsidRPr="00B06657">
        <w:t xml:space="preserve"> v</w:t>
      </w:r>
      <w:r w:rsidR="00E605CF">
        <w:t>20</w:t>
      </w:r>
      <w:r w:rsidR="003455D0" w:rsidRPr="00B06657">
        <w:t>.</w:t>
      </w:r>
    </w:p>
    <w:p w14:paraId="7C11615F" w14:textId="5B0EE74A" w:rsidR="00D83156" w:rsidRPr="00731DFE" w:rsidRDefault="00D83156" w:rsidP="00D83156">
      <w:pPr>
        <w:pStyle w:val="Paragraph"/>
      </w:pPr>
      <w:bookmarkStart w:id="4" w:name="_Hlk96284350"/>
      <w:r w:rsidRPr="00731DFE">
        <w:t xml:space="preserve">In the Global Geochemical </w:t>
      </w:r>
      <w:r w:rsidR="00127DAA" w:rsidRPr="00731DFE">
        <w:t>Reference Network</w:t>
      </w:r>
      <w:r w:rsidRPr="00731DFE">
        <w:t xml:space="preserve"> project, two horizon-based samples of </w:t>
      </w:r>
      <w:r w:rsidRPr="00731DFE">
        <w:rPr>
          <w:i/>
          <w:iCs/>
        </w:rPr>
        <w:t>residual mineral soil</w:t>
      </w:r>
      <w:r w:rsidRPr="00731DFE">
        <w:t xml:space="preserve"> shall be collected from the second-order drainage basin with an area of </w:t>
      </w:r>
      <w:r w:rsidR="00380D77">
        <w:t>&lt;</w:t>
      </w:r>
      <w:r w:rsidRPr="00731DFE">
        <w:t>100 km</w:t>
      </w:r>
      <w:r w:rsidRPr="00731DFE">
        <w:rPr>
          <w:vertAlign w:val="superscript"/>
        </w:rPr>
        <w:t>2</w:t>
      </w:r>
      <w:r w:rsidRPr="00731DFE">
        <w:t xml:space="preserve"> (refer to Section §</w:t>
      </w:r>
      <w:r w:rsidR="00830FAB" w:rsidRPr="00731DFE">
        <w:t>2.</w:t>
      </w:r>
      <w:r w:rsidR="00B06657" w:rsidRPr="00731DFE">
        <w:t>5</w:t>
      </w:r>
      <w:r w:rsidRPr="00731DFE">
        <w:t xml:space="preserve"> in </w:t>
      </w:r>
      <w:r w:rsidR="00702985" w:rsidRPr="00731DFE">
        <w:t xml:space="preserve">Chapter 2 of this </w:t>
      </w:r>
      <w:r w:rsidR="00463C01">
        <w:t>M</w:t>
      </w:r>
      <w:r w:rsidR="00702985" w:rsidRPr="00731DFE">
        <w:t>anual</w:t>
      </w:r>
      <w:r w:rsidRPr="00731DFE">
        <w:t xml:space="preserve">), as the aim is to collect samples unaffected by human activities and to determine the natural variation worldwide. A </w:t>
      </w:r>
      <w:r w:rsidRPr="00731DFE">
        <w:rPr>
          <w:i/>
          <w:iCs/>
          <w:lang w:val="el-GR"/>
        </w:rPr>
        <w:t>Τ</w:t>
      </w:r>
      <w:r w:rsidRPr="00731DFE">
        <w:rPr>
          <w:i/>
          <w:iCs/>
        </w:rPr>
        <w:t>opsoil</w:t>
      </w:r>
      <w:r w:rsidRPr="00731DFE">
        <w:t xml:space="preserve"> sample is collected representing the uppermost mineral soil A horizon (most often occurring at the air/earth interface or directly below the litter and/or organic material horizons), and a deeper </w:t>
      </w:r>
      <w:r w:rsidR="00537A7A" w:rsidRPr="00731DFE">
        <w:rPr>
          <w:i/>
          <w:iCs/>
        </w:rPr>
        <w:t>B</w:t>
      </w:r>
      <w:r w:rsidRPr="00731DFE">
        <w:rPr>
          <w:i/>
          <w:iCs/>
        </w:rPr>
        <w:t>ottomsoil</w:t>
      </w:r>
      <w:r w:rsidRPr="00731DFE">
        <w:rPr>
          <w:rStyle w:val="FootnoteReference"/>
          <w:i/>
          <w:iCs/>
        </w:rPr>
        <w:footnoteReference w:id="1"/>
      </w:r>
      <w:r w:rsidRPr="00731DFE">
        <w:rPr>
          <w:i/>
          <w:iCs/>
        </w:rPr>
        <w:t xml:space="preserve"> </w:t>
      </w:r>
      <w:r w:rsidRPr="00731DFE">
        <w:t>sample is collected from the soil C horizon (generally partially weathered parent material) from the same vertical profile (see Fig. 3.</w:t>
      </w:r>
      <w:r w:rsidR="00830FAB" w:rsidRPr="00731DFE">
        <w:t>2.</w:t>
      </w:r>
      <w:r w:rsidR="00F062A6" w:rsidRPr="00731DFE">
        <w:t>5</w:t>
      </w:r>
      <w:r w:rsidRPr="00731DFE">
        <w:t>).</w:t>
      </w:r>
    </w:p>
    <w:bookmarkEnd w:id="4"/>
    <w:p w14:paraId="41D17179" w14:textId="10E1C1FF" w:rsidR="00D83156" w:rsidRPr="00731DFE" w:rsidRDefault="00D83156" w:rsidP="00D83156">
      <w:pPr>
        <w:pStyle w:val="Paragraph"/>
      </w:pPr>
      <w:r w:rsidRPr="00731DFE">
        <w:t xml:space="preserve">The </w:t>
      </w:r>
      <w:r w:rsidRPr="00731DFE">
        <w:rPr>
          <w:i/>
          <w:iCs/>
        </w:rPr>
        <w:t>Topsoil</w:t>
      </w:r>
      <w:r w:rsidRPr="00731DFE">
        <w:t xml:space="preserve"> A horizon (non-humic or humic</w:t>
      </w:r>
      <w:r w:rsidRPr="00731DFE">
        <w:rPr>
          <w:rStyle w:val="FootnoteReference"/>
        </w:rPr>
        <w:footnoteReference w:id="2"/>
      </w:r>
      <w:r w:rsidRPr="00731DFE">
        <w:t xml:space="preserve">) sample </w:t>
      </w:r>
      <w:r w:rsidR="0020239F">
        <w:t>could</w:t>
      </w:r>
      <w:r w:rsidRPr="00731DFE">
        <w:t xml:space="preserve"> vary in thickness from site to site and the depth range should be recorded on the field observations sheet, </w:t>
      </w:r>
      <w:r w:rsidRPr="00731DFE">
        <w:rPr>
          <w:i/>
          <w:iCs/>
        </w:rPr>
        <w:t>i.e.</w:t>
      </w:r>
      <w:r w:rsidRPr="00731DFE">
        <w:t xml:space="preserve">, the top boundary is between the litter and/or organic horizon and the A horizon, and the bottom boundary is between the A and either the E or B soil horizons, depending on soil type. </w:t>
      </w:r>
      <w:bookmarkStart w:id="5" w:name="_Hlk52902101"/>
      <w:r w:rsidRPr="00731DFE">
        <w:t xml:space="preserve">If, however, the thickness of the residual A soil horizon is greater than 20 cm, then the top 20-cm </w:t>
      </w:r>
      <w:r w:rsidR="00C954E2">
        <w:t>is</w:t>
      </w:r>
      <w:r w:rsidRPr="00731DFE">
        <w:t xml:space="preserve"> arbitrarily selected as the targeted sample.</w:t>
      </w:r>
      <w:bookmarkEnd w:id="5"/>
      <w:r w:rsidRPr="00731DFE">
        <w:t xml:space="preserve"> </w:t>
      </w:r>
      <w:r w:rsidR="00C954E2">
        <w:t>T</w:t>
      </w:r>
      <w:r w:rsidRPr="00731DFE">
        <w:t>his is consistent with the sampling thickness of ploughed agricultural fields on the one hand, if a qualitative comparison between the two data sets needs to be made, and on the other</w:t>
      </w:r>
      <w:r w:rsidR="007C322E">
        <w:t>,</w:t>
      </w:r>
      <w:r w:rsidRPr="00731DFE">
        <w:t xml:space="preserve"> a greater thickness will most likely not show human influences. Further, the experience from the FOREGS Geochemical Atlas of Europe project (Salminen </w:t>
      </w:r>
      <w:r w:rsidRPr="00731DFE">
        <w:rPr>
          <w:i/>
          <w:iCs/>
        </w:rPr>
        <w:t>et al</w:t>
      </w:r>
      <w:r w:rsidRPr="00731DFE">
        <w:t xml:space="preserve">., 2005) has shown that the residual A soil horizon from second-order catchment basins rarely exceeds 20-cm in thickness.  </w:t>
      </w:r>
    </w:p>
    <w:p w14:paraId="2A739875" w14:textId="26B0B65C" w:rsidR="00D83156" w:rsidRDefault="00D83156" w:rsidP="00D83156">
      <w:pPr>
        <w:pStyle w:val="Paragraph"/>
      </w:pPr>
      <w:r w:rsidRPr="00731DFE">
        <w:t xml:space="preserve">The </w:t>
      </w:r>
      <w:r w:rsidRPr="00731DFE">
        <w:rPr>
          <w:i/>
          <w:iCs/>
        </w:rPr>
        <w:t>Bottomsoil</w:t>
      </w:r>
      <w:r w:rsidRPr="00731DFE">
        <w:t xml:space="preserve"> C horizon sample should be </w:t>
      </w:r>
      <w:r w:rsidR="00C954E2">
        <w:t xml:space="preserve">up to </w:t>
      </w:r>
      <w:r w:rsidRPr="00731DFE">
        <w:t xml:space="preserve">20-cm in thickness beginning at the top of the soil C horizon, </w:t>
      </w:r>
      <w:r w:rsidRPr="00731DFE">
        <w:rPr>
          <w:i/>
          <w:iCs/>
        </w:rPr>
        <w:t>i.e</w:t>
      </w:r>
      <w:r w:rsidRPr="00731DFE">
        <w:t xml:space="preserve">., from the boundary between the B and C horizons. If the </w:t>
      </w:r>
      <w:r w:rsidRPr="00731DFE">
        <w:rPr>
          <w:i/>
          <w:iCs/>
        </w:rPr>
        <w:t>Bottomsoil</w:t>
      </w:r>
      <w:r w:rsidRPr="00731DFE">
        <w:t xml:space="preserve"> C</w:t>
      </w:r>
      <w:r w:rsidRPr="001F09A9">
        <w:t xml:space="preserve"> </w:t>
      </w:r>
      <w:bookmarkStart w:id="6" w:name="_Hlk52906341"/>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AC7956" w14:paraId="502D3A98" w14:textId="77777777" w:rsidTr="004B64FD">
        <w:trPr>
          <w:jc w:val="center"/>
        </w:trPr>
        <w:tc>
          <w:tcPr>
            <w:tcW w:w="9345" w:type="dxa"/>
            <w:vAlign w:val="center"/>
          </w:tcPr>
          <w:p w14:paraId="05B3721B" w14:textId="77777777" w:rsidR="00AC7956" w:rsidRDefault="00AC7956" w:rsidP="004B64FD">
            <w:pPr>
              <w:jc w:val="center"/>
              <w:rPr>
                <w:noProof/>
              </w:rPr>
            </w:pPr>
          </w:p>
        </w:tc>
      </w:tr>
      <w:tr w:rsidR="00D83156" w14:paraId="08E113B8" w14:textId="77777777" w:rsidTr="004B64FD">
        <w:trPr>
          <w:jc w:val="center"/>
        </w:trPr>
        <w:tc>
          <w:tcPr>
            <w:tcW w:w="9345" w:type="dxa"/>
            <w:vAlign w:val="center"/>
          </w:tcPr>
          <w:p w14:paraId="2FAC87C3" w14:textId="77777777" w:rsidR="00D83156" w:rsidRDefault="00D83156" w:rsidP="004B64FD">
            <w:pPr>
              <w:jc w:val="center"/>
            </w:pPr>
            <w:r>
              <w:rPr>
                <w:noProof/>
              </w:rPr>
              <w:drawing>
                <wp:inline distT="0" distB="0" distL="0" distR="0" wp14:anchorId="1ACD6FF0" wp14:editId="72DE6F19">
                  <wp:extent cx="4357370" cy="2348180"/>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18" cstate="print">
                            <a:extLst>
                              <a:ext uri="{28A0092B-C50C-407E-A947-70E740481C1C}">
                                <a14:useLocalDpi xmlns:a14="http://schemas.microsoft.com/office/drawing/2010/main"/>
                              </a:ext>
                            </a:extLst>
                          </a:blip>
                          <a:srcRect b="4196"/>
                          <a:stretch/>
                        </pic:blipFill>
                        <pic:spPr bwMode="auto">
                          <a:xfrm>
                            <a:off x="0" y="0"/>
                            <a:ext cx="4366035" cy="2352850"/>
                          </a:xfrm>
                          <a:prstGeom prst="rect">
                            <a:avLst/>
                          </a:prstGeom>
                          <a:ln>
                            <a:noFill/>
                          </a:ln>
                          <a:extLst>
                            <a:ext uri="{53640926-AAD7-44D8-BBD7-CCE9431645EC}">
                              <a14:shadowObscured xmlns:a14="http://schemas.microsoft.com/office/drawing/2010/main"/>
                            </a:ext>
                          </a:extLst>
                        </pic:spPr>
                      </pic:pic>
                    </a:graphicData>
                  </a:graphic>
                </wp:inline>
              </w:drawing>
            </w:r>
          </w:p>
        </w:tc>
      </w:tr>
    </w:tbl>
    <w:p w14:paraId="3DBE1F15" w14:textId="1740F751" w:rsidR="00D83156" w:rsidRDefault="00D83156" w:rsidP="00E605CF">
      <w:pPr>
        <w:pStyle w:val="Caption"/>
      </w:pPr>
      <w:r w:rsidRPr="00731DFE">
        <w:t>Figure 3.</w:t>
      </w:r>
      <w:r w:rsidR="00830FAB" w:rsidRPr="00731DFE">
        <w:t>2.</w:t>
      </w:r>
      <w:r w:rsidR="00F062A6" w:rsidRPr="00731DFE">
        <w:t>5</w:t>
      </w:r>
      <w:r w:rsidRPr="00731DFE">
        <w:t>. Defining criteria of the two residual soil samples for the horizon-based sampling method. Drawn by Christopher C. Johnson, GeoElementary, Derby, United Kingdom, with Microsoft’s PowerPoint.</w:t>
      </w:r>
    </w:p>
    <w:p w14:paraId="223D40F0" w14:textId="22F0EDF6" w:rsidR="00731DFE" w:rsidRDefault="00731DFE" w:rsidP="00731DFE">
      <w:pPr>
        <w:pStyle w:val="BodyText"/>
      </w:pPr>
      <w:r w:rsidRPr="001F09A9">
        <w:t>horizon is less than 20 cm in thickness, then the entire horizon should be sampled. In either case, the depth range of the upper and lower limits of the sampled horizon should be noted on the field observations sheet.</w:t>
      </w:r>
    </w:p>
    <w:p w14:paraId="41BB4D08" w14:textId="660B2B17" w:rsidR="00D83156" w:rsidRDefault="00D83156" w:rsidP="00D83156">
      <w:pPr>
        <w:pStyle w:val="Paragraph"/>
      </w:pPr>
      <w:r w:rsidRPr="00E605CF">
        <w:t xml:space="preserve">Residual soil is formed </w:t>
      </w:r>
      <w:r w:rsidRPr="00E605CF">
        <w:rPr>
          <w:i/>
          <w:iCs/>
        </w:rPr>
        <w:t>in-situ</w:t>
      </w:r>
      <w:r w:rsidRPr="00E605CF">
        <w:t xml:space="preserve"> by the weathering and disintegration of parent materials (</w:t>
      </w:r>
      <w:r w:rsidRPr="00E605CF">
        <w:rPr>
          <w:i/>
          <w:iCs/>
        </w:rPr>
        <w:t>e.g</w:t>
      </w:r>
      <w:r w:rsidRPr="00E605CF">
        <w:t>., rock, till, loess)</w:t>
      </w:r>
      <w:r w:rsidR="0054617D">
        <w:rPr>
          <w:rStyle w:val="FootnoteReference"/>
        </w:rPr>
        <w:footnoteReference w:id="3"/>
      </w:r>
      <w:r w:rsidRPr="00E605CF">
        <w:t xml:space="preserve"> followed by pedological processes that lead to the formation of soil horizons (Fig. 3.</w:t>
      </w:r>
      <w:r w:rsidR="00830FAB" w:rsidRPr="00E605CF">
        <w:t>2.</w:t>
      </w:r>
      <w:r w:rsidR="00F062A6" w:rsidRPr="00E605CF">
        <w:t>6</w:t>
      </w:r>
      <w:r w:rsidRPr="00E605CF">
        <w:t xml:space="preserve">). The collected samples should reflect the geochemical variation in the underlying soil parent materials. It is important to avoid sampling at locations that have visible or known contamination (Salminen, Tarvainen </w:t>
      </w:r>
      <w:r w:rsidRPr="00E605CF">
        <w:rPr>
          <w:i/>
        </w:rPr>
        <w:t>et al.</w:t>
      </w:r>
      <w:r w:rsidRPr="00E605CF">
        <w:t xml:space="preserve">, 1998). Comparison between the geochemical results of </w:t>
      </w:r>
      <w:r w:rsidRPr="00E605CF">
        <w:rPr>
          <w:i/>
          <w:iCs/>
        </w:rPr>
        <w:t>Topsoil</w:t>
      </w:r>
      <w:r w:rsidRPr="00E605CF">
        <w:t xml:space="preserve"> and </w:t>
      </w:r>
      <w:r w:rsidRPr="00E605CF">
        <w:rPr>
          <w:i/>
          <w:iCs/>
        </w:rPr>
        <w:t>Bottomsoil</w:t>
      </w:r>
      <w:r w:rsidRPr="00E605CF">
        <w:t xml:space="preserve"> samples will </w:t>
      </w:r>
      <w:proofErr w:type="gramStart"/>
      <w:r w:rsidRPr="00E605CF">
        <w:t>provide</w:t>
      </w:r>
      <w:proofErr w:type="gramEnd"/>
      <w:r w:rsidRPr="00E605CF">
        <w:t xml:space="preserve"> information about enrichment or depletion processes between the two soil horizons. One such process is anthropogenic contamination of the </w:t>
      </w:r>
      <w:r w:rsidRPr="00E605CF">
        <w:rPr>
          <w:i/>
          <w:iCs/>
        </w:rPr>
        <w:t>Topsoil</w:t>
      </w:r>
      <w:r w:rsidRPr="00E605CF">
        <w:t xml:space="preserve"> horizon.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D83156" w14:paraId="5E3EA7AD" w14:textId="77777777" w:rsidTr="004B64FD">
        <w:trPr>
          <w:jc w:val="center"/>
        </w:trPr>
        <w:tc>
          <w:tcPr>
            <w:tcW w:w="9345" w:type="dxa"/>
            <w:vAlign w:val="center"/>
          </w:tcPr>
          <w:p w14:paraId="49871508" w14:textId="77777777" w:rsidR="00D83156" w:rsidRDefault="00D83156" w:rsidP="004B64FD"/>
        </w:tc>
      </w:tr>
      <w:tr w:rsidR="00D83156" w14:paraId="138A79B3" w14:textId="77777777" w:rsidTr="004B64FD">
        <w:trPr>
          <w:jc w:val="center"/>
        </w:trPr>
        <w:tc>
          <w:tcPr>
            <w:tcW w:w="9345" w:type="dxa"/>
            <w:vAlign w:val="center"/>
          </w:tcPr>
          <w:p w14:paraId="24B37489" w14:textId="77777777" w:rsidR="00D83156" w:rsidRDefault="00D83156" w:rsidP="004B64FD">
            <w:pPr>
              <w:jc w:val="center"/>
            </w:pPr>
            <w:r>
              <w:rPr>
                <w:noProof/>
              </w:rPr>
              <w:drawing>
                <wp:inline distT="0" distB="0" distL="0" distR="0" wp14:anchorId="3F2C3374" wp14:editId="76E5FCC8">
                  <wp:extent cx="4981201" cy="2520000"/>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19">
                            <a:extLst>
                              <a:ext uri="{28A0092B-C50C-407E-A947-70E740481C1C}">
                                <a14:useLocalDpi xmlns:a14="http://schemas.microsoft.com/office/drawing/2010/main"/>
                              </a:ext>
                            </a:extLst>
                          </a:blip>
                          <a:stretch>
                            <a:fillRect/>
                          </a:stretch>
                        </pic:blipFill>
                        <pic:spPr>
                          <a:xfrm>
                            <a:off x="0" y="0"/>
                            <a:ext cx="4981201" cy="2520000"/>
                          </a:xfrm>
                          <a:prstGeom prst="rect">
                            <a:avLst/>
                          </a:prstGeom>
                        </pic:spPr>
                      </pic:pic>
                    </a:graphicData>
                  </a:graphic>
                </wp:inline>
              </w:drawing>
            </w:r>
          </w:p>
        </w:tc>
      </w:tr>
    </w:tbl>
    <w:p w14:paraId="426B77E8" w14:textId="3716678E" w:rsidR="00D83156" w:rsidRDefault="00D83156" w:rsidP="00E605CF">
      <w:pPr>
        <w:pStyle w:val="Caption"/>
      </w:pPr>
      <w:r w:rsidRPr="00E605CF">
        <w:t>Figure 3.</w:t>
      </w:r>
      <w:r w:rsidR="00830FAB" w:rsidRPr="00E605CF">
        <w:t>2.</w:t>
      </w:r>
      <w:r w:rsidR="00F062A6" w:rsidRPr="00E605CF">
        <w:t>6</w:t>
      </w:r>
      <w:r w:rsidRPr="00E605CF">
        <w:t xml:space="preserve">. The soil profile shows the major layers from the O horizon (organic material) to the R horizon (consolidated rock). A pedon is the smallest unit of </w:t>
      </w:r>
      <w:r w:rsidR="00C20FFC">
        <w:t xml:space="preserve">the </w:t>
      </w:r>
      <w:r w:rsidRPr="00E605CF">
        <w:t>land surface that can be used to study the characteristic soil</w:t>
      </w:r>
      <w:r w:rsidR="00BA460A">
        <w:t xml:space="preserve"> </w:t>
      </w:r>
      <w:r w:rsidRPr="00E605CF">
        <w:t xml:space="preserve">profile of a landscape. The top and bottom residual soil samples are collected from the A and C soil horizons, </w:t>
      </w:r>
      <w:r w:rsidR="00815A35">
        <w:t xml:space="preserve">respectively, </w:t>
      </w:r>
      <w:r w:rsidRPr="00E605CF">
        <w:t>and the humus sample from the highly decomposed organic material (Oa) horizon. Source: Britannica (2012).</w:t>
      </w:r>
    </w:p>
    <w:p w14:paraId="2FE3DBBE" w14:textId="33913FCD" w:rsidR="00D83156" w:rsidRPr="00E605CF" w:rsidRDefault="00D83156" w:rsidP="00D83156">
      <w:pPr>
        <w:pStyle w:val="Paragraph"/>
      </w:pPr>
      <w:r w:rsidRPr="00E605CF">
        <w:lastRenderedPageBreak/>
        <w:t xml:space="preserve">Recent highly decomposed organic matter (Oa horizon), derived from an assemblage of vegetation, which </w:t>
      </w:r>
      <w:r w:rsidR="00F26713">
        <w:t>is</w:t>
      </w:r>
      <w:r w:rsidRPr="00E605CF">
        <w:t xml:space="preserve"> referred to as </w:t>
      </w:r>
      <w:r w:rsidRPr="00E605CF">
        <w:rPr>
          <w:i/>
          <w:iCs/>
        </w:rPr>
        <w:t>humus</w:t>
      </w:r>
      <w:r w:rsidRPr="00E605CF">
        <w:t xml:space="preserve"> in this Manual (Fig. 3.</w:t>
      </w:r>
      <w:r w:rsidR="00830FAB" w:rsidRPr="00E605CF">
        <w:t>2.</w:t>
      </w:r>
      <w:r w:rsidR="00F062A6" w:rsidRPr="00E605CF">
        <w:t>6</w:t>
      </w:r>
      <w:r w:rsidR="00830FAB" w:rsidRPr="00E605CF">
        <w:t>)</w:t>
      </w:r>
      <w:r w:rsidRPr="00E605CF">
        <w:t xml:space="preserve">, can be used to determine the atmospheric (anthropogenic) input of chemical elements to the ecosystem (Salminen, Tarvainen </w:t>
      </w:r>
      <w:r w:rsidRPr="00E605CF">
        <w:rPr>
          <w:i/>
        </w:rPr>
        <w:t>et al.</w:t>
      </w:r>
      <w:r w:rsidRPr="00E605CF">
        <w:t xml:space="preserve">, 1998). Further, as suggested by Darnley </w:t>
      </w:r>
      <w:r w:rsidRPr="00E605CF">
        <w:rPr>
          <w:i/>
          <w:iCs/>
        </w:rPr>
        <w:t>et al</w:t>
      </w:r>
      <w:r w:rsidRPr="00E605CF">
        <w:t xml:space="preserve">. (1995), </w:t>
      </w:r>
      <w:r w:rsidR="00C20FFC">
        <w:t xml:space="preserve">the </w:t>
      </w:r>
      <w:r w:rsidRPr="00E605CF">
        <w:t xml:space="preserve">collection and analysis of surface </w:t>
      </w:r>
      <w:r w:rsidRPr="00E605CF">
        <w:rPr>
          <w:i/>
          <w:iCs/>
        </w:rPr>
        <w:t>humus</w:t>
      </w:r>
      <w:r w:rsidRPr="00E605CF">
        <w:t xml:space="preserve">, provides a pointer to </w:t>
      </w:r>
      <w:r w:rsidR="00C20FFC">
        <w:t xml:space="preserve">the </w:t>
      </w:r>
      <w:r w:rsidRPr="00E605CF">
        <w:t xml:space="preserve">bioavailability of elements. Although element concentrations in the </w:t>
      </w:r>
      <w:r w:rsidRPr="00E605CF">
        <w:rPr>
          <w:i/>
          <w:iCs/>
        </w:rPr>
        <w:t>humus</w:t>
      </w:r>
      <w:r w:rsidRPr="00E605CF">
        <w:t xml:space="preserve"> samples are generally a good indication of long term atmospheric deposition, some elements (</w:t>
      </w:r>
      <w:r w:rsidRPr="00E605CF">
        <w:rPr>
          <w:i/>
          <w:iCs/>
        </w:rPr>
        <w:t>e.g</w:t>
      </w:r>
      <w:r w:rsidRPr="00E605CF">
        <w:t xml:space="preserve">., Ag, Cd, Ge, Hg, Pb) have a natural tendency to enrich humus samples (Reimann </w:t>
      </w:r>
      <w:r w:rsidRPr="00E605CF">
        <w:rPr>
          <w:i/>
          <w:iCs/>
        </w:rPr>
        <w:t>et al</w:t>
      </w:r>
      <w:r w:rsidRPr="00E605CF">
        <w:t xml:space="preserve">., 2007, 2015; Flem </w:t>
      </w:r>
      <w:r w:rsidRPr="00E605CF">
        <w:rPr>
          <w:i/>
          <w:iCs/>
        </w:rPr>
        <w:t>et al</w:t>
      </w:r>
      <w:r w:rsidRPr="00E605CF">
        <w:t>., 2018).</w:t>
      </w:r>
    </w:p>
    <w:p w14:paraId="5371E768" w14:textId="261E9814" w:rsidR="00D83156" w:rsidRDefault="00D83156" w:rsidP="00D83156">
      <w:pPr>
        <w:pStyle w:val="Paragraph"/>
      </w:pPr>
      <w:r w:rsidRPr="00E605CF">
        <w:t xml:space="preserve">The collection of a separate recently formed </w:t>
      </w:r>
      <w:r w:rsidRPr="00E605CF">
        <w:rPr>
          <w:i/>
          <w:iCs/>
        </w:rPr>
        <w:t xml:space="preserve">humus </w:t>
      </w:r>
      <w:r w:rsidRPr="00E605CF">
        <w:t xml:space="preserve">sample, normally occurring directly above the </w:t>
      </w:r>
      <w:r w:rsidRPr="00E605CF">
        <w:rPr>
          <w:i/>
          <w:iCs/>
        </w:rPr>
        <w:t xml:space="preserve">soil A humic </w:t>
      </w:r>
      <w:r w:rsidR="006B6731" w:rsidRPr="00E605CF">
        <w:rPr>
          <w:i/>
          <w:iCs/>
        </w:rPr>
        <w:t xml:space="preserve">mineral </w:t>
      </w:r>
      <w:r w:rsidRPr="00E605CF">
        <w:rPr>
          <w:i/>
          <w:iCs/>
        </w:rPr>
        <w:t>horizon</w:t>
      </w:r>
      <w:r w:rsidRPr="00E605CF">
        <w:t xml:space="preserve">, is </w:t>
      </w:r>
      <w:r w:rsidR="00926030">
        <w:t>carried out</w:t>
      </w:r>
      <w:r w:rsidRPr="00E605CF">
        <w:t xml:space="preserve"> only at sites where highly decomposed organic material is developed (Fig. 3.</w:t>
      </w:r>
      <w:r w:rsidR="00830FAB" w:rsidRPr="00E605CF">
        <w:t>2.</w:t>
      </w:r>
      <w:r w:rsidR="00F062A6" w:rsidRPr="00E605CF">
        <w:t>6</w:t>
      </w:r>
      <w:r w:rsidRPr="00E605CF">
        <w:t>). Its thickness is normally less than 5-10 cm. The highly decomposed organic matter horizon (Oa) is developed under specific conditions, namely:</w:t>
      </w:r>
    </w:p>
    <w:p w14:paraId="53C76363" w14:textId="77777777" w:rsidR="00D83156" w:rsidRDefault="00D83156" w:rsidP="00D83156">
      <w:pPr>
        <w:pStyle w:val="Paragraph"/>
      </w:pPr>
    </w:p>
    <w:p w14:paraId="233CA84E" w14:textId="267CD41A" w:rsidR="00D83156" w:rsidRDefault="006B6731" w:rsidP="00D83156">
      <w:pPr>
        <w:pStyle w:val="ListParagraph"/>
        <w:numPr>
          <w:ilvl w:val="0"/>
          <w:numId w:val="36"/>
        </w:numPr>
        <w:rPr>
          <w:rFonts w:ascii="Times New Roman" w:hAnsi="Times New Roman" w:cs="Times New Roman"/>
          <w:sz w:val="24"/>
          <w:szCs w:val="24"/>
        </w:rPr>
      </w:pPr>
      <w:r>
        <w:rPr>
          <w:rFonts w:ascii="Times New Roman" w:hAnsi="Times New Roman" w:cs="Times New Roman"/>
          <w:sz w:val="24"/>
          <w:szCs w:val="24"/>
        </w:rPr>
        <w:t>A</w:t>
      </w:r>
      <w:r w:rsidR="00D83156" w:rsidRPr="00887200">
        <w:rPr>
          <w:rFonts w:ascii="Times New Roman" w:hAnsi="Times New Roman" w:cs="Times New Roman"/>
          <w:sz w:val="24"/>
          <w:szCs w:val="24"/>
        </w:rPr>
        <w:t>vailability of biomass, biological activity, temperature, moisture, water saturation, topography</w:t>
      </w:r>
      <w:r w:rsidR="00D83156">
        <w:rPr>
          <w:rFonts w:ascii="Times New Roman" w:hAnsi="Times New Roman" w:cs="Times New Roman"/>
          <w:sz w:val="24"/>
          <w:szCs w:val="24"/>
        </w:rPr>
        <w:t>, and</w:t>
      </w:r>
    </w:p>
    <w:p w14:paraId="69117BEB" w14:textId="0CAF6D01" w:rsidR="00D83156" w:rsidRPr="00737C74" w:rsidRDefault="006B6731" w:rsidP="00D83156">
      <w:pPr>
        <w:pStyle w:val="ListParagraph"/>
        <w:numPr>
          <w:ilvl w:val="0"/>
          <w:numId w:val="36"/>
        </w:numPr>
        <w:rPr>
          <w:rFonts w:ascii="Times New Roman" w:hAnsi="Times New Roman" w:cs="Times New Roman"/>
          <w:sz w:val="24"/>
          <w:szCs w:val="24"/>
        </w:rPr>
      </w:pPr>
      <w:r>
        <w:rPr>
          <w:rFonts w:ascii="Times New Roman" w:hAnsi="Times New Roman" w:cs="Times New Roman"/>
          <w:sz w:val="24"/>
          <w:szCs w:val="24"/>
        </w:rPr>
        <w:t>I</w:t>
      </w:r>
      <w:r w:rsidR="00D83156" w:rsidRPr="00737C74">
        <w:rPr>
          <w:rFonts w:ascii="Times New Roman" w:hAnsi="Times New Roman" w:cs="Times New Roman"/>
          <w:sz w:val="24"/>
          <w:szCs w:val="24"/>
        </w:rPr>
        <w:t xml:space="preserve">n colder climate regimes, production exceeds </w:t>
      </w:r>
      <w:r w:rsidR="00C20FFC">
        <w:rPr>
          <w:rFonts w:ascii="Times New Roman" w:hAnsi="Times New Roman" w:cs="Times New Roman"/>
          <w:sz w:val="24"/>
          <w:szCs w:val="24"/>
        </w:rPr>
        <w:t xml:space="preserve">the </w:t>
      </w:r>
      <w:r w:rsidR="00D83156" w:rsidRPr="00737C74">
        <w:rPr>
          <w:rFonts w:ascii="Times New Roman" w:hAnsi="Times New Roman" w:cs="Times New Roman"/>
          <w:sz w:val="24"/>
          <w:szCs w:val="24"/>
        </w:rPr>
        <w:t>destruction of organic matter and humus accumulates. As a rule of thumb, above a mean annual temperature of 25</w:t>
      </w:r>
      <w:r w:rsidR="00D83156" w:rsidRPr="00737C74">
        <w:rPr>
          <w:rFonts w:ascii="Times New Roman" w:hAnsi="Times New Roman" w:cs="Times New Roman"/>
          <w:sz w:val="24"/>
          <w:szCs w:val="24"/>
          <w:vertAlign w:val="superscript"/>
        </w:rPr>
        <w:t>o</w:t>
      </w:r>
      <w:r w:rsidR="00D83156" w:rsidRPr="00737C74">
        <w:rPr>
          <w:rFonts w:ascii="Times New Roman" w:hAnsi="Times New Roman" w:cs="Times New Roman"/>
          <w:sz w:val="24"/>
          <w:szCs w:val="24"/>
        </w:rPr>
        <w:t xml:space="preserve">C, destruction exceeds production and humus is absent (Strahler, 1963, 1969). </w:t>
      </w:r>
    </w:p>
    <w:p w14:paraId="5ECBE06D" w14:textId="379073A7" w:rsidR="00D83156" w:rsidRPr="0026749A" w:rsidRDefault="00D83156" w:rsidP="00D83156">
      <w:pPr>
        <w:pStyle w:val="BodyText"/>
      </w:pPr>
      <w:r w:rsidRPr="00737C74">
        <w:t xml:space="preserve">These conditions depict that highly decomposed organic matter </w:t>
      </w:r>
      <w:r w:rsidR="00F26713">
        <w:t>can</w:t>
      </w:r>
      <w:r w:rsidRPr="00737C74">
        <w:t>not be found at every residual soil sampling site. It is, therefore, worth mentioning that in the FOREGS Geochemical</w:t>
      </w:r>
      <w:r w:rsidRPr="001F09A9">
        <w:t xml:space="preserve"> Atlas of Europe project, out of the 837 residual soil sampling sites, located in second-order catchment basins, only 367 humus samples were collected (Salminen </w:t>
      </w:r>
      <w:r w:rsidRPr="001F09A9">
        <w:rPr>
          <w:i/>
          <w:iCs/>
        </w:rPr>
        <w:t>et al</w:t>
      </w:r>
      <w:r w:rsidRPr="001F09A9">
        <w:t xml:space="preserve">., 2005), </w:t>
      </w:r>
      <w:r w:rsidRPr="001F09A9">
        <w:rPr>
          <w:i/>
          <w:iCs/>
        </w:rPr>
        <w:t>i.e</w:t>
      </w:r>
      <w:r w:rsidRPr="001F09A9">
        <w:t>., a proportion of about 44%, which is expected to be much lower in the global project.</w:t>
      </w:r>
    </w:p>
    <w:p w14:paraId="4E6DB1AE" w14:textId="0BD718CA" w:rsidR="00D83156" w:rsidRPr="000A0A6B" w:rsidRDefault="00D83156" w:rsidP="00D83156">
      <w:pPr>
        <w:pStyle w:val="Heading3"/>
      </w:pPr>
      <w:bookmarkStart w:id="8" w:name="_Toc106201178"/>
      <w:bookmarkEnd w:id="6"/>
      <w:r w:rsidRPr="000A0A6B">
        <w:t>3.</w:t>
      </w:r>
      <w:r w:rsidR="00830FAB">
        <w:t>2.</w:t>
      </w:r>
      <w:r w:rsidRPr="000A0A6B">
        <w:t>1.1. Polar and subpolar regions</w:t>
      </w:r>
      <w:bookmarkEnd w:id="8"/>
    </w:p>
    <w:p w14:paraId="61463241" w14:textId="77777777" w:rsidR="00D83156" w:rsidRPr="00E605CF" w:rsidRDefault="00D83156" w:rsidP="00D83156">
      <w:pPr>
        <w:pStyle w:val="BodyText"/>
      </w:pPr>
      <w:r w:rsidRPr="00E605CF">
        <w:t>The polar regions are to the north and south of the 66.5⁰ parallels (Arctic and Antarctic Circles), and the subpolar regions are between 50⁰ and 70⁰ latitude north and south of the equator</w:t>
      </w:r>
      <w:r w:rsidRPr="00E605CF">
        <w:rPr>
          <w:rStyle w:val="FootnoteReference"/>
        </w:rPr>
        <w:footnoteReference w:id="4"/>
      </w:r>
      <w:r w:rsidRPr="00E605CF">
        <w:t>. These regions are presently glaciated or were glaciated during the Pleistocene. The major processes of physical weathering and disintegration of rocks are the action of (i) glaciers, (ii) water in various forms (liquid, ice, vapour), (iii) salt weathering, (iv) insolation (</w:t>
      </w:r>
      <w:r w:rsidRPr="00E605CF">
        <w:rPr>
          <w:i/>
          <w:iCs/>
        </w:rPr>
        <w:t>i.e</w:t>
      </w:r>
      <w:r w:rsidRPr="00E605CF">
        <w:t xml:space="preserve">., exposure to the sun’s rays), and (v) wind (Campbell and Claridge, 1987). Chemical weathering is relatively insignificant, and normally glacial action removes chemical weathering residua in most areas, leaving bare rock pavements or exotic morainic and other types of clastic deposits. Organic matter is not readily oxidised in the low ambient temperatures of such environments and thick accumulations of peat or bogland (muskeg) may give rise to surface conditions characterised by low Eh/pH (Darnley </w:t>
      </w:r>
      <w:r w:rsidRPr="00E605CF">
        <w:rPr>
          <w:i/>
          <w:iCs/>
        </w:rPr>
        <w:t>et al</w:t>
      </w:r>
      <w:r w:rsidRPr="00E605CF">
        <w:t xml:space="preserve">., 1995). </w:t>
      </w:r>
    </w:p>
    <w:p w14:paraId="5D02E3D8" w14:textId="28A51C47" w:rsidR="00D83156" w:rsidRPr="00E605CF" w:rsidRDefault="00D83156" w:rsidP="00D83156">
      <w:pPr>
        <w:pStyle w:val="Paragraph"/>
      </w:pPr>
      <w:r w:rsidRPr="00E605CF">
        <w:t>The most common soil type in polar and subpolar regions is Podzol, which is characteristic of humid regions and strongly leached. Other soil types are Histosols (an organic rather than a mineral soil), Luvisols (iron</w:t>
      </w:r>
      <w:r w:rsidR="00C20FFC">
        <w:t>-</w:t>
      </w:r>
      <w:r w:rsidRPr="00E605CF">
        <w:t xml:space="preserve">depleted and </w:t>
      </w:r>
      <w:r w:rsidR="00DA5DA6" w:rsidRPr="00E605CF">
        <w:t>extremely low</w:t>
      </w:r>
      <w:r w:rsidRPr="00E605CF">
        <w:t xml:space="preserve"> in organic content), Gleysols (water-saturated), and Cambisols (soil with incipient soil formation) - (refer to </w:t>
      </w:r>
      <w:r w:rsidR="00FD212A">
        <w:t>Annexe</w:t>
      </w:r>
      <w:r w:rsidRPr="00E605CF">
        <w:t xml:space="preserve"> </w:t>
      </w:r>
      <w:r w:rsidR="00A03F4A">
        <w:t>A</w:t>
      </w:r>
      <w:r w:rsidR="00830FAB" w:rsidRPr="00E605CF">
        <w:t>3.2.</w:t>
      </w:r>
      <w:r w:rsidRPr="00E605CF">
        <w:t>1 of this Chapter</w:t>
      </w:r>
      <w:r w:rsidR="006B6731" w:rsidRPr="00E605CF">
        <w:t xml:space="preserve"> to see examples of these sample types</w:t>
      </w:r>
      <w:r w:rsidRPr="00E605CF">
        <w:t xml:space="preserve">). </w:t>
      </w:r>
    </w:p>
    <w:p w14:paraId="52EBB573" w14:textId="42BB4B20" w:rsidR="00D83156" w:rsidRPr="00726B5A" w:rsidRDefault="00D83156" w:rsidP="00D83156">
      <w:pPr>
        <w:pStyle w:val="Paragraph"/>
      </w:pPr>
      <w:r w:rsidRPr="00E605CF">
        <w:t>Another soil type occurring in polar and subpolar regions, which is not included in the Harmonized World Soil Database (</w:t>
      </w:r>
      <w:r w:rsidR="0028491D" w:rsidRPr="00E605CF">
        <w:t>FAO/IIASA/ISRIC/ISS-CAS/JRC</w:t>
      </w:r>
      <w:r w:rsidRPr="00E605CF">
        <w:t xml:space="preserve">, 2012), is Cryosol (also referred to as Gelisol, Cryozem, Cryomorphic soil and Polar Desert soil). Cryosols are characterised by frozen soil within 1 metre of the land surface (permafrost), and by waterlogging during periods of thaw (Jones </w:t>
      </w:r>
      <w:r w:rsidRPr="00E605CF">
        <w:rPr>
          <w:i/>
          <w:iCs/>
        </w:rPr>
        <w:t>et al</w:t>
      </w:r>
      <w:r w:rsidRPr="00E605CF">
        <w:t>., 2009). They often show disrupted soil layers, cracks, or</w:t>
      </w:r>
      <w:r w:rsidRPr="007E08DF">
        <w:t xml:space="preserve"> </w:t>
      </w:r>
      <w:r w:rsidRPr="007E08DF">
        <w:lastRenderedPageBreak/>
        <w:t>patterned surface features such as frost mounds, caused by the physical actions of ice formation and melting (Britannica, 2016). Cryosols may be either mineral soil or humus-rich material.</w:t>
      </w:r>
    </w:p>
    <w:p w14:paraId="29960A2E" w14:textId="40D16ACF" w:rsidR="00D83156" w:rsidRPr="00D83156" w:rsidRDefault="00D83156" w:rsidP="00AC7956">
      <w:pPr>
        <w:pStyle w:val="Paragraph"/>
      </w:pPr>
      <w:r w:rsidRPr="000A0A6B">
        <w:t>Iron and Mn may be mobilised in the mainly podzolic soil profiles and redeposited in lower horizons or stream channels, giving rise to anomalously high values for the first</w:t>
      </w:r>
      <w:r>
        <w:t>-</w:t>
      </w:r>
      <w:r w:rsidRPr="000A0A6B">
        <w:t xml:space="preserve">row transition elements, </w:t>
      </w:r>
      <w:proofErr w:type="gramStart"/>
      <w:r w:rsidRPr="000A0A6B">
        <w:t>and also</w:t>
      </w:r>
      <w:proofErr w:type="gramEnd"/>
      <w:r w:rsidRPr="000A0A6B">
        <w:t xml:space="preserve"> Ba and Ag</w:t>
      </w:r>
      <w:r w:rsidR="00656911">
        <w:t xml:space="preserve"> (Darnley </w:t>
      </w:r>
      <w:r w:rsidR="00656911" w:rsidRPr="00656911">
        <w:rPr>
          <w:i/>
          <w:iCs/>
        </w:rPr>
        <w:t>et al</w:t>
      </w:r>
      <w:r w:rsidR="00656911">
        <w:t>., 1995)</w:t>
      </w:r>
      <w:r w:rsidRPr="000A0A6B">
        <w:t>.</w:t>
      </w:r>
    </w:p>
    <w:p w14:paraId="10467364" w14:textId="4EC203B3" w:rsidR="00F73A06" w:rsidRPr="000A0A6B" w:rsidRDefault="00F73A06" w:rsidP="00F73A06">
      <w:pPr>
        <w:pStyle w:val="Heading3"/>
      </w:pPr>
      <w:bookmarkStart w:id="9" w:name="_Toc106201179"/>
      <w:r w:rsidRPr="000A0A6B">
        <w:t>3.</w:t>
      </w:r>
      <w:r w:rsidR="00830FAB">
        <w:t>2.</w:t>
      </w:r>
      <w:r w:rsidRPr="000A0A6B">
        <w:t>1.2. Temperate regions</w:t>
      </w:r>
      <w:bookmarkEnd w:id="9"/>
    </w:p>
    <w:p w14:paraId="7E5A579F" w14:textId="613A8CC8" w:rsidR="00F73A06" w:rsidRDefault="00276283" w:rsidP="00F73A06">
      <w:pPr>
        <w:pStyle w:val="BodyText"/>
      </w:pPr>
      <w:r w:rsidRPr="00F73C6A">
        <w:t xml:space="preserve">The north and south temperate regions extend from latitude 23.5⁰ </w:t>
      </w:r>
      <w:r w:rsidR="00FE346F" w:rsidRPr="00F73C6A">
        <w:t xml:space="preserve">to </w:t>
      </w:r>
      <w:r w:rsidRPr="00F73C6A">
        <w:t>5</w:t>
      </w:r>
      <w:r w:rsidR="00FE346F" w:rsidRPr="00F73C6A">
        <w:t>0</w:t>
      </w:r>
      <w:r w:rsidRPr="00F73C6A">
        <w:t xml:space="preserve">⁰ </w:t>
      </w:r>
      <w:r w:rsidR="00FE346F" w:rsidRPr="00F73C6A">
        <w:t>in both hemispheres</w:t>
      </w:r>
      <w:r w:rsidRPr="00F73C6A">
        <w:t xml:space="preserve">. </w:t>
      </w:r>
      <w:r w:rsidR="00F73A06" w:rsidRPr="00F73C6A">
        <w:t>In general, temperate regions are characterised by increased rainfall and temperature</w:t>
      </w:r>
      <w:r w:rsidR="00E17E4C" w:rsidRPr="00F73C6A">
        <w:t xml:space="preserve"> relative to polar and subpolar regions</w:t>
      </w:r>
      <w:r w:rsidR="00E27EC2" w:rsidRPr="00F73C6A">
        <w:t>.</w:t>
      </w:r>
      <w:r w:rsidR="00F73A06" w:rsidRPr="00F73C6A">
        <w:t xml:space="preserve"> </w:t>
      </w:r>
      <w:r w:rsidR="00E27EC2" w:rsidRPr="00F73C6A">
        <w:t>T</w:t>
      </w:r>
      <w:r w:rsidR="00F73A06" w:rsidRPr="00F73C6A">
        <w:t xml:space="preserve">he characteristic soil types are </w:t>
      </w:r>
      <w:r w:rsidR="0006434B" w:rsidRPr="00F73C6A">
        <w:t>C</w:t>
      </w:r>
      <w:r w:rsidR="009C49A2" w:rsidRPr="00F73C6A">
        <w:t>ambisols</w:t>
      </w:r>
      <w:r w:rsidR="00F73A06" w:rsidRPr="00F73C6A">
        <w:t xml:space="preserve"> and </w:t>
      </w:r>
      <w:r w:rsidR="0006434B" w:rsidRPr="00F73C6A">
        <w:t>C</w:t>
      </w:r>
      <w:r w:rsidR="00F73A06" w:rsidRPr="00F73C6A">
        <w:t>hernozems</w:t>
      </w:r>
      <w:r w:rsidR="007F7817" w:rsidRPr="00F73C6A">
        <w:t xml:space="preserve"> (refer to </w:t>
      </w:r>
      <w:r w:rsidR="00FD212A">
        <w:t>Annexe</w:t>
      </w:r>
      <w:r w:rsidR="007F7817" w:rsidRPr="00F73C6A">
        <w:t xml:space="preserve"> </w:t>
      </w:r>
      <w:r w:rsidR="00A03F4A">
        <w:t>A</w:t>
      </w:r>
      <w:r w:rsidR="00830FAB" w:rsidRPr="00F73C6A">
        <w:t>3.2.</w:t>
      </w:r>
      <w:r w:rsidR="007F7817" w:rsidRPr="00F73C6A">
        <w:t>1</w:t>
      </w:r>
      <w:r w:rsidR="00AE35A4" w:rsidRPr="00F73C6A">
        <w:t xml:space="preserve"> of this Chapter</w:t>
      </w:r>
      <w:r w:rsidR="007F7817" w:rsidRPr="00F73C6A">
        <w:t>)</w:t>
      </w:r>
      <w:r w:rsidR="00E27EC2" w:rsidRPr="00F73C6A">
        <w:t>. The</w:t>
      </w:r>
      <w:r w:rsidR="00F73A06" w:rsidRPr="00F73C6A">
        <w:t xml:space="preserve"> pH/Eh and conductivity of surface water generally increase relative to polar regions</w:t>
      </w:r>
      <w:r w:rsidR="00C91CA8" w:rsidRPr="00F73C6A">
        <w:t xml:space="preserve"> (</w:t>
      </w:r>
      <w:r w:rsidR="00F73C6A" w:rsidRPr="00F73C6A">
        <w:t xml:space="preserve">Fig. 3.2.4; </w:t>
      </w:r>
      <w:r w:rsidR="00C91CA8" w:rsidRPr="00F73C6A">
        <w:t xml:space="preserve">Darnley </w:t>
      </w:r>
      <w:r w:rsidR="00C91CA8" w:rsidRPr="00F73C6A">
        <w:rPr>
          <w:i/>
          <w:iCs/>
        </w:rPr>
        <w:t>et al</w:t>
      </w:r>
      <w:r w:rsidR="00C91CA8" w:rsidRPr="00F73C6A">
        <w:t>., 1995)</w:t>
      </w:r>
      <w:r w:rsidR="00F73A06" w:rsidRPr="00F73C6A">
        <w:t>.</w:t>
      </w:r>
      <w:r w:rsidR="003D5A99" w:rsidRPr="00F73C6A">
        <w:t xml:space="preserve"> Temperate regions are characterised by having four seasons in the year, depending on rainfall and temperature. Therefore, chemical weathering </w:t>
      </w:r>
      <w:r w:rsidR="00164680" w:rsidRPr="00F73C6A">
        <w:t>and leaching of chemical elements through the soil profile are the</w:t>
      </w:r>
      <w:r w:rsidR="003D5A99" w:rsidRPr="00F73C6A">
        <w:t xml:space="preserve"> most </w:t>
      </w:r>
      <w:r w:rsidR="00DA5DA6" w:rsidRPr="00F73C6A">
        <w:t>crucial factors</w:t>
      </w:r>
      <w:r w:rsidR="003D5A99" w:rsidRPr="00F73C6A">
        <w:t xml:space="preserve"> in soil development. The weathering in this case </w:t>
      </w:r>
      <w:r w:rsidR="00C90C93" w:rsidRPr="00F73C6A">
        <w:t>forms</w:t>
      </w:r>
      <w:r w:rsidR="003D5A99" w:rsidRPr="00F73C6A">
        <w:t xml:space="preserve"> iron hydroxides such as amorphous hydroxides, goethite Fe(OH)</w:t>
      </w:r>
      <w:r w:rsidR="003D5A99" w:rsidRPr="00F73C6A">
        <w:rPr>
          <w:vertAlign w:val="subscript"/>
        </w:rPr>
        <w:t>3</w:t>
      </w:r>
      <w:r w:rsidR="003D5A99" w:rsidRPr="00F73C6A">
        <w:t>, ox</w:t>
      </w:r>
      <w:r w:rsidR="00966834" w:rsidRPr="00F73C6A">
        <w:t>y</w:t>
      </w:r>
      <w:r w:rsidR="003D5A99" w:rsidRPr="00F73C6A">
        <w:t>hydroxides FeOOH, and also clay minerals derived from muscovite, such as illite by the loss of K</w:t>
      </w:r>
      <w:r w:rsidR="003D5A99" w:rsidRPr="00F73C6A">
        <w:rPr>
          <w:vertAlign w:val="superscript"/>
        </w:rPr>
        <w:t>+</w:t>
      </w:r>
      <w:r w:rsidR="003D5A99" w:rsidRPr="00F73C6A">
        <w:t xml:space="preserve"> ions. The </w:t>
      </w:r>
      <w:r w:rsidR="00C90C93" w:rsidRPr="00F73C6A">
        <w:t xml:space="preserve">formation </w:t>
      </w:r>
      <w:r w:rsidR="003D5A99" w:rsidRPr="00F73C6A">
        <w:t>of iron oxides</w:t>
      </w:r>
      <w:r w:rsidR="00711F9D" w:rsidRPr="00F73C6A">
        <w:t>, such as goethite,</w:t>
      </w:r>
      <w:r w:rsidR="003D5A99" w:rsidRPr="00F73C6A">
        <w:t xml:space="preserve"> gives </w:t>
      </w:r>
      <w:r w:rsidR="00DD5566">
        <w:t xml:space="preserve">the </w:t>
      </w:r>
      <w:r w:rsidR="003D5A99" w:rsidRPr="00F73C6A">
        <w:t xml:space="preserve">soil </w:t>
      </w:r>
      <w:r w:rsidR="00711F9D" w:rsidRPr="00F73C6A">
        <w:t>a</w:t>
      </w:r>
      <w:r w:rsidR="003D5A99" w:rsidRPr="00F73C6A">
        <w:t xml:space="preserve"> yellowish-brown colour. In temperate climatic regions with distinct dry summer</w:t>
      </w:r>
      <w:r w:rsidR="00DD5566">
        <w:t>s</w:t>
      </w:r>
      <w:r w:rsidR="003D5A99" w:rsidRPr="00F73C6A">
        <w:t>, the formation of haematite (Fe</w:t>
      </w:r>
      <w:r w:rsidR="003D5A99" w:rsidRPr="00F73C6A">
        <w:rPr>
          <w:vertAlign w:val="subscript"/>
        </w:rPr>
        <w:t>2</w:t>
      </w:r>
      <w:r w:rsidR="003D5A99" w:rsidRPr="00F73C6A">
        <w:t>O</w:t>
      </w:r>
      <w:r w:rsidR="003D5A99" w:rsidRPr="00F73C6A">
        <w:rPr>
          <w:vertAlign w:val="subscript"/>
        </w:rPr>
        <w:t>3</w:t>
      </w:r>
      <w:r w:rsidR="003D5A99" w:rsidRPr="00F73C6A">
        <w:t>) leads to more red colours in soil. When the soil parent material is calcareous, chemical weathering results in dissolution of carbonates and</w:t>
      </w:r>
      <w:r w:rsidR="00C90C93" w:rsidRPr="00F73C6A">
        <w:t>,</w:t>
      </w:r>
      <w:r w:rsidR="003D5A99" w:rsidRPr="00F73C6A">
        <w:t xml:space="preserve"> subsequently</w:t>
      </w:r>
      <w:r w:rsidR="00C90C93" w:rsidRPr="00F73C6A">
        <w:t>,</w:t>
      </w:r>
      <w:r w:rsidR="003D5A99" w:rsidRPr="00F73C6A">
        <w:t xml:space="preserve"> the previously mentioned processes may also occur (Spaargaren and Deckers, 2005). Temperate regions correspond to 7% of the surface </w:t>
      </w:r>
      <w:r w:rsidR="00397233" w:rsidRPr="00F73C6A">
        <w:t xml:space="preserve">land </w:t>
      </w:r>
      <w:r w:rsidR="003D5A99" w:rsidRPr="00F73C6A">
        <w:t>area of the earth, where approximately 40% of the global population live</w:t>
      </w:r>
      <w:r w:rsidR="00323E11" w:rsidRPr="00F73C6A">
        <w:t>s</w:t>
      </w:r>
      <w:r w:rsidR="003D5A99" w:rsidRPr="00F73C6A">
        <w:t>.</w:t>
      </w:r>
    </w:p>
    <w:p w14:paraId="1F5884CE" w14:textId="0C7D8E82" w:rsidR="00980046" w:rsidRPr="00331F29" w:rsidRDefault="00980046" w:rsidP="00980046">
      <w:pPr>
        <w:pStyle w:val="Heading3"/>
      </w:pPr>
      <w:bookmarkStart w:id="10" w:name="_Toc106201180"/>
      <w:r w:rsidRPr="00331F29">
        <w:t>3.</w:t>
      </w:r>
      <w:r w:rsidR="00830FAB">
        <w:t>2.</w:t>
      </w:r>
      <w:r w:rsidRPr="00331F29">
        <w:t>1.3. Mediterranean regions</w:t>
      </w:r>
      <w:bookmarkEnd w:id="10"/>
    </w:p>
    <w:p w14:paraId="1068CBA0" w14:textId="1E37CF51" w:rsidR="00980046" w:rsidRPr="00331F29" w:rsidRDefault="008A548B" w:rsidP="00F73A06">
      <w:pPr>
        <w:pStyle w:val="BodyText"/>
      </w:pPr>
      <w:r w:rsidRPr="000167B0">
        <w:t xml:space="preserve">Mediterranean </w:t>
      </w:r>
      <w:r w:rsidR="009804ED" w:rsidRPr="000167B0">
        <w:t xml:space="preserve">climatic </w:t>
      </w:r>
      <w:r w:rsidRPr="000167B0">
        <w:t xml:space="preserve">regions </w:t>
      </w:r>
      <w:r w:rsidR="00EE73F8" w:rsidRPr="000167B0">
        <w:t xml:space="preserve">occur </w:t>
      </w:r>
      <w:r w:rsidR="00276283" w:rsidRPr="000167B0">
        <w:t xml:space="preserve">in both hemispheres </w:t>
      </w:r>
      <w:r w:rsidR="00EE73F8" w:rsidRPr="000167B0">
        <w:t>between 30⁰ and 45⁰ latitude</w:t>
      </w:r>
      <w:r w:rsidR="00726166" w:rsidRPr="000167B0">
        <w:t>.</w:t>
      </w:r>
      <w:r w:rsidR="00EE73F8" w:rsidRPr="000167B0">
        <w:t xml:space="preserve"> </w:t>
      </w:r>
      <w:r w:rsidR="00726166" w:rsidRPr="000167B0">
        <w:t xml:space="preserve">They are found around the Mediterranean Sea, and </w:t>
      </w:r>
      <w:r w:rsidR="00DD5566">
        <w:t>on</w:t>
      </w:r>
      <w:r w:rsidR="00726166" w:rsidRPr="000167B0">
        <w:t xml:space="preserve"> the western side of the other continents, </w:t>
      </w:r>
      <w:r w:rsidR="00726166" w:rsidRPr="000167B0">
        <w:rPr>
          <w:i/>
          <w:iCs/>
        </w:rPr>
        <w:t>i.e</w:t>
      </w:r>
      <w:r w:rsidR="00726166" w:rsidRPr="000167B0">
        <w:t>., California, Chile, the Western Cape Province of South Africa, and West and South Australia (Fig. 3.</w:t>
      </w:r>
      <w:r w:rsidR="00830FAB" w:rsidRPr="000167B0">
        <w:t>2.</w:t>
      </w:r>
      <w:r w:rsidR="00F062A6" w:rsidRPr="000167B0">
        <w:t>3</w:t>
      </w:r>
      <w:r w:rsidR="00726166" w:rsidRPr="000167B0">
        <w:t xml:space="preserve">). The Mediterranean regions are </w:t>
      </w:r>
      <w:r w:rsidRPr="000167B0">
        <w:t>characterised by warm</w:t>
      </w:r>
      <w:r w:rsidR="00C21637" w:rsidRPr="000167B0">
        <w:t xml:space="preserve"> to hot</w:t>
      </w:r>
      <w:r w:rsidR="00D92B34" w:rsidRPr="000167B0">
        <w:t>,</w:t>
      </w:r>
      <w:r w:rsidR="00C21637" w:rsidRPr="000167B0">
        <w:t xml:space="preserve"> </w:t>
      </w:r>
      <w:r w:rsidRPr="000167B0">
        <w:t>dry summers, and cool</w:t>
      </w:r>
      <w:r w:rsidR="00C21637" w:rsidRPr="000167B0">
        <w:t xml:space="preserve"> to mild, wet winters. </w:t>
      </w:r>
      <w:r w:rsidR="009804ED" w:rsidRPr="000167B0">
        <w:t>The most common soil types in the Mediterranean region</w:t>
      </w:r>
      <w:r w:rsidR="007B6F8D" w:rsidRPr="000167B0">
        <w:t>s</w:t>
      </w:r>
      <w:r w:rsidR="000526B4" w:rsidRPr="000167B0">
        <w:t xml:space="preserve"> are</w:t>
      </w:r>
      <w:r w:rsidR="009804ED" w:rsidRPr="000167B0">
        <w:t xml:space="preserve">, according to the Harmonised World Soil Database </w:t>
      </w:r>
      <w:r w:rsidR="007B6F8D" w:rsidRPr="000167B0">
        <w:t>(</w:t>
      </w:r>
      <w:r w:rsidR="0028491D" w:rsidRPr="000167B0">
        <w:t>FAO/IIASA/ISRIC/ISS-CAS/JRC</w:t>
      </w:r>
      <w:r w:rsidR="007B6F8D" w:rsidRPr="000167B0">
        <w:t>, 2012),</w:t>
      </w:r>
      <w:r w:rsidR="009804ED" w:rsidRPr="000167B0">
        <w:t xml:space="preserve"> Cambisols, Calcisols, Leptosols</w:t>
      </w:r>
      <w:r w:rsidR="007B6F8D" w:rsidRPr="000167B0">
        <w:t>,</w:t>
      </w:r>
      <w:r w:rsidR="009804ED" w:rsidRPr="000167B0">
        <w:t xml:space="preserve"> Luvisols </w:t>
      </w:r>
      <w:r w:rsidR="007B6F8D" w:rsidRPr="000167B0">
        <w:t>and Regosols</w:t>
      </w:r>
      <w:r w:rsidR="009804ED" w:rsidRPr="000167B0">
        <w:t xml:space="preserve"> (see </w:t>
      </w:r>
      <w:r w:rsidR="00FD212A">
        <w:t>Annexe</w:t>
      </w:r>
      <w:r w:rsidR="009804ED" w:rsidRPr="000167B0">
        <w:t xml:space="preserve"> </w:t>
      </w:r>
      <w:r w:rsidR="00A03F4A">
        <w:t>A</w:t>
      </w:r>
      <w:r w:rsidR="00830FAB" w:rsidRPr="000167B0">
        <w:t>3.2.</w:t>
      </w:r>
      <w:r w:rsidR="009804ED" w:rsidRPr="000167B0">
        <w:t xml:space="preserve">1 of this Chapter). </w:t>
      </w:r>
      <w:r w:rsidR="007B6F8D" w:rsidRPr="000167B0">
        <w:t>The best-known example is ‘</w:t>
      </w:r>
      <w:r w:rsidR="007B6F8D" w:rsidRPr="000167B0">
        <w:rPr>
          <w:i/>
          <w:iCs/>
        </w:rPr>
        <w:t>terra rossa</w:t>
      </w:r>
      <w:r w:rsidR="007B6F8D" w:rsidRPr="000167B0">
        <w:t>’ or Rhodic and Chromic Luvisol</w:t>
      </w:r>
      <w:r w:rsidR="00C7116A" w:rsidRPr="000167B0">
        <w:t xml:space="preserve"> developed on carbonate rocks</w:t>
      </w:r>
      <w:r w:rsidR="0006434B" w:rsidRPr="000167B0">
        <w:t xml:space="preserve"> (Zdruli </w:t>
      </w:r>
      <w:r w:rsidR="0006434B" w:rsidRPr="000167B0">
        <w:rPr>
          <w:i/>
          <w:iCs/>
        </w:rPr>
        <w:t>et al</w:t>
      </w:r>
      <w:r w:rsidR="0006434B" w:rsidRPr="000167B0">
        <w:t>., 2010)</w:t>
      </w:r>
      <w:r w:rsidR="007B6F8D" w:rsidRPr="000167B0">
        <w:t>.</w:t>
      </w:r>
      <w:r w:rsidR="00EE73F8" w:rsidRPr="000167B0">
        <w:t xml:space="preserve"> The climatic conditions are such for effective </w:t>
      </w:r>
      <w:r w:rsidR="00DD5566">
        <w:t xml:space="preserve">the </w:t>
      </w:r>
      <w:r w:rsidR="00EE73F8" w:rsidRPr="000167B0">
        <w:t>dissolution and leaching of CaCO</w:t>
      </w:r>
      <w:r w:rsidR="00EE73F8" w:rsidRPr="000167B0">
        <w:rPr>
          <w:vertAlign w:val="subscript"/>
        </w:rPr>
        <w:t>3</w:t>
      </w:r>
      <w:r w:rsidR="00EE73F8" w:rsidRPr="000167B0">
        <w:t xml:space="preserve"> and other easily soluble salts, as well as the migration of clay (Verheye and </w:t>
      </w:r>
      <w:r w:rsidR="00C7116A" w:rsidRPr="000167B0">
        <w:t>De la Rosa, 2005). During the hot and dry summer months</w:t>
      </w:r>
      <w:r w:rsidR="00BB2A0E">
        <w:t>,</w:t>
      </w:r>
      <w:r w:rsidR="00C7116A" w:rsidRPr="000167B0">
        <w:t xml:space="preserve"> the soil </w:t>
      </w:r>
      <w:r w:rsidR="00F54C1F" w:rsidRPr="000167B0">
        <w:t>desiccates</w:t>
      </w:r>
      <w:r w:rsidR="00C7116A" w:rsidRPr="000167B0">
        <w:t>, causing the development of red dehydrated oxidised iron compounds (</w:t>
      </w:r>
      <w:r w:rsidR="00EF5E05" w:rsidRPr="000167B0">
        <w:rPr>
          <w:i/>
          <w:iCs/>
        </w:rPr>
        <w:t>e.g</w:t>
      </w:r>
      <w:r w:rsidR="00EF5E05" w:rsidRPr="000167B0">
        <w:t xml:space="preserve">., </w:t>
      </w:r>
      <w:r w:rsidR="00C7116A" w:rsidRPr="000167B0">
        <w:t xml:space="preserve">haematite, </w:t>
      </w:r>
      <w:r w:rsidR="00EF5E05" w:rsidRPr="000167B0">
        <w:t>goethite</w:t>
      </w:r>
      <w:r w:rsidR="00C7116A" w:rsidRPr="000167B0">
        <w:t>) within the profile.</w:t>
      </w:r>
    </w:p>
    <w:p w14:paraId="3F9879C7" w14:textId="125A2515" w:rsidR="00F73A06" w:rsidRPr="00331F29" w:rsidRDefault="00F73A06" w:rsidP="00F73A06">
      <w:pPr>
        <w:pStyle w:val="Heading3"/>
      </w:pPr>
      <w:bookmarkStart w:id="11" w:name="_Toc106201181"/>
      <w:r w:rsidRPr="00331F29">
        <w:t>3.</w:t>
      </w:r>
      <w:r w:rsidR="00830FAB">
        <w:t>2.</w:t>
      </w:r>
      <w:r w:rsidRPr="00331F29">
        <w:t>1.4. Desert regions (arid and semi-arid)</w:t>
      </w:r>
      <w:bookmarkEnd w:id="11"/>
    </w:p>
    <w:p w14:paraId="6CB49079" w14:textId="0C6C5E6A" w:rsidR="00FB64AD" w:rsidRDefault="00D95BD2" w:rsidP="00A80BBE">
      <w:pPr>
        <w:pStyle w:val="BodyText"/>
      </w:pPr>
      <w:r w:rsidRPr="00331F29">
        <w:t>Desert regions are a difficult terrain type to define</w:t>
      </w:r>
      <w:r w:rsidR="000A7B1A" w:rsidRPr="00331F29">
        <w:t>. T</w:t>
      </w:r>
      <w:r w:rsidR="00912C2E" w:rsidRPr="00331F29">
        <w:t xml:space="preserve">heir common characteristic </w:t>
      </w:r>
      <w:r w:rsidR="008D282B" w:rsidRPr="00331F29">
        <w:t xml:space="preserve">is that they </w:t>
      </w:r>
      <w:r w:rsidR="000A7B1A" w:rsidRPr="00331F29">
        <w:t xml:space="preserve">are </w:t>
      </w:r>
      <w:r w:rsidR="008D282B" w:rsidRPr="00331F29">
        <w:t>arid as they receive very little precipitation (&lt;250 mm/annum)</w:t>
      </w:r>
      <w:r w:rsidRPr="00331F29">
        <w:t xml:space="preserve">. </w:t>
      </w:r>
      <w:r w:rsidR="009218AE" w:rsidRPr="00331F29">
        <w:t>Meigs</w:t>
      </w:r>
      <w:r w:rsidR="00B3317C" w:rsidRPr="00331F29">
        <w:t xml:space="preserve"> (1953) divided desert regions into three categories according to the amount of precipitation they receive. In this widely accepted system, extremely arid lands have at least 12 consecutive months without rainfall, arid lands have &lt;250 mm annual rainfall, and semi</w:t>
      </w:r>
      <w:r w:rsidR="008B1C74" w:rsidRPr="00331F29">
        <w:t>-</w:t>
      </w:r>
      <w:r w:rsidR="00B3317C" w:rsidRPr="00331F29">
        <w:t>arid lands have mean annual precipitation between 250 and 500 mm; arid and extremely arid land</w:t>
      </w:r>
      <w:r w:rsidR="007C4ABB">
        <w:t>s</w:t>
      </w:r>
      <w:r w:rsidR="00B3317C" w:rsidRPr="00331F29">
        <w:t xml:space="preserve"> are deserts, and semi-arid grasslands generally are referred to as steppes</w:t>
      </w:r>
      <w:r w:rsidR="00C052B4">
        <w:t xml:space="preserve"> and prairies</w:t>
      </w:r>
      <w:r w:rsidR="00B3317C" w:rsidRPr="00331F29">
        <w:t xml:space="preserve">. </w:t>
      </w:r>
      <w:r w:rsidR="00DD2644">
        <w:t>More r</w:t>
      </w:r>
      <w:r w:rsidR="00641E15" w:rsidRPr="00331F29">
        <w:t xml:space="preserve">ecently, </w:t>
      </w:r>
      <w:r w:rsidR="000A7B1A" w:rsidRPr="00331F29">
        <w:t>National Geographic</w:t>
      </w:r>
      <w:r w:rsidR="00AE111F" w:rsidRPr="00331F29">
        <w:rPr>
          <w:rStyle w:val="FootnoteReference"/>
        </w:rPr>
        <w:footnoteReference w:id="5"/>
      </w:r>
      <w:r w:rsidR="000A7B1A" w:rsidRPr="00331F29">
        <w:t xml:space="preserve"> </w:t>
      </w:r>
      <w:r w:rsidR="00AE111F" w:rsidRPr="00331F29">
        <w:t xml:space="preserve">classified the </w:t>
      </w:r>
      <w:r w:rsidR="009404E1" w:rsidRPr="00331F29">
        <w:t xml:space="preserve">world’s deserts into five types according to the causes of their dryness, </w:t>
      </w:r>
      <w:r w:rsidR="009404E1" w:rsidRPr="007C4ABB">
        <w:rPr>
          <w:i/>
          <w:iCs/>
        </w:rPr>
        <w:t>i.e</w:t>
      </w:r>
      <w:r w:rsidR="009404E1" w:rsidRPr="00331F29">
        <w:t xml:space="preserve">., </w:t>
      </w:r>
      <w:r w:rsidR="008D282B" w:rsidRPr="00331F29">
        <w:t xml:space="preserve">(i) </w:t>
      </w:r>
      <w:r w:rsidR="009404E1" w:rsidRPr="00331F29">
        <w:t>subtropical</w:t>
      </w:r>
      <w:r w:rsidR="008D282B" w:rsidRPr="00331F29">
        <w:t xml:space="preserve"> </w:t>
      </w:r>
      <w:r w:rsidR="008D282B" w:rsidRPr="00331F29">
        <w:lastRenderedPageBreak/>
        <w:t>(Sahara, Kalahari, Tanami)</w:t>
      </w:r>
      <w:r w:rsidR="009404E1" w:rsidRPr="00331F29">
        <w:t xml:space="preserve">, </w:t>
      </w:r>
      <w:r w:rsidR="008D282B" w:rsidRPr="00331F29">
        <w:t xml:space="preserve">(ii) </w:t>
      </w:r>
      <w:r w:rsidR="009404E1" w:rsidRPr="00331F29">
        <w:t>coastal</w:t>
      </w:r>
      <w:r w:rsidR="008D282B" w:rsidRPr="00331F29">
        <w:t xml:space="preserve"> (Atacama)</w:t>
      </w:r>
      <w:r w:rsidR="009404E1" w:rsidRPr="00331F29">
        <w:t xml:space="preserve">, </w:t>
      </w:r>
      <w:r w:rsidR="008D282B" w:rsidRPr="00331F29">
        <w:t xml:space="preserve">(iii) </w:t>
      </w:r>
      <w:r w:rsidR="009404E1" w:rsidRPr="00331F29">
        <w:t>rain shadow</w:t>
      </w:r>
      <w:r w:rsidR="008D282B" w:rsidRPr="00331F29">
        <w:t xml:space="preserve"> (Death Valley)</w:t>
      </w:r>
      <w:r w:rsidR="009404E1" w:rsidRPr="00331F29">
        <w:t xml:space="preserve">, </w:t>
      </w:r>
      <w:r w:rsidR="008D282B" w:rsidRPr="00331F29">
        <w:t xml:space="preserve">(iv) </w:t>
      </w:r>
      <w:r w:rsidR="009404E1" w:rsidRPr="00331F29">
        <w:t>interior</w:t>
      </w:r>
      <w:r w:rsidR="008D282B" w:rsidRPr="00331F29">
        <w:t xml:space="preserve"> (Gobi),</w:t>
      </w:r>
      <w:r w:rsidR="009404E1" w:rsidRPr="00331F29">
        <w:t xml:space="preserve"> and </w:t>
      </w:r>
      <w:r w:rsidR="008D282B" w:rsidRPr="00331F29">
        <w:t xml:space="preserve">(v) </w:t>
      </w:r>
      <w:r w:rsidR="009404E1" w:rsidRPr="00331F29">
        <w:t>polar</w:t>
      </w:r>
      <w:r w:rsidR="008D282B" w:rsidRPr="00331F29">
        <w:t xml:space="preserve"> (parts of the Arctic and the Antarctic)</w:t>
      </w:r>
      <w:r w:rsidR="009404E1" w:rsidRPr="00331F29">
        <w:t>.</w:t>
      </w:r>
    </w:p>
    <w:p w14:paraId="69CAC3CC" w14:textId="173723D5" w:rsidR="00AE111F" w:rsidRDefault="00FB64AD" w:rsidP="00AE111F">
      <w:pPr>
        <w:pStyle w:val="Paragraph"/>
      </w:pPr>
      <w:r w:rsidRPr="00331F29">
        <w:t>Subtropical or hot d</w:t>
      </w:r>
      <w:r w:rsidR="00F73A06" w:rsidRPr="00331F29">
        <w:t>eserts are characterised by exceptionally low rainfall</w:t>
      </w:r>
      <w:r w:rsidRPr="00331F29">
        <w:t xml:space="preserve"> </w:t>
      </w:r>
      <w:r w:rsidR="00F73A06" w:rsidRPr="00331F29">
        <w:t xml:space="preserve">with high evaporation rates as a result of high temperatures and/or strong winds, and they are affected by </w:t>
      </w:r>
      <w:r w:rsidR="00A80BBE" w:rsidRPr="00331F29">
        <w:t xml:space="preserve">temperature </w:t>
      </w:r>
      <w:r w:rsidR="00F73A06" w:rsidRPr="00331F29">
        <w:t>extremes</w:t>
      </w:r>
      <w:r w:rsidR="00815EEE" w:rsidRPr="00331F29">
        <w:t xml:space="preserve"> (Darnley </w:t>
      </w:r>
      <w:r w:rsidR="00815EEE" w:rsidRPr="00331F29">
        <w:rPr>
          <w:i/>
          <w:iCs/>
        </w:rPr>
        <w:t>et al</w:t>
      </w:r>
      <w:r w:rsidR="00815EEE" w:rsidRPr="00331F29">
        <w:t>., 1995)</w:t>
      </w:r>
      <w:r w:rsidR="00F73A06" w:rsidRPr="00331F29">
        <w:t>. The most extensive and well</w:t>
      </w:r>
      <w:r w:rsidR="000A741C">
        <w:t>-</w:t>
      </w:r>
      <w:r w:rsidR="00F73A06" w:rsidRPr="00331F29">
        <w:t>documented deserts are hot deserts characteri</w:t>
      </w:r>
      <w:r w:rsidR="00A80BBE" w:rsidRPr="00331F29">
        <w:t>s</w:t>
      </w:r>
      <w:r w:rsidR="00F73A06" w:rsidRPr="00331F29">
        <w:t xml:space="preserve">ed by extremely high temperatures, such as those of North Africa, Saudi Arabia and Western Australia. Evidence exists that some </w:t>
      </w:r>
      <w:r w:rsidR="00AE111F" w:rsidRPr="00331F29">
        <w:t xml:space="preserve">hot </w:t>
      </w:r>
      <w:r w:rsidR="00F73A06" w:rsidRPr="00331F29">
        <w:t>deserts were formerly subjected to extreme leaching under tropical conditions during the Cretaceous and Tertiary</w:t>
      </w:r>
      <w:r w:rsidR="00884607" w:rsidRPr="00331F29">
        <w:t>. I</w:t>
      </w:r>
      <w:r w:rsidR="00F73A06" w:rsidRPr="00331F29">
        <w:t>n Western Australia</w:t>
      </w:r>
      <w:r w:rsidR="00773377" w:rsidRPr="00331F29">
        <w:t>,</w:t>
      </w:r>
      <w:r w:rsidR="00F73A06" w:rsidRPr="00331F29">
        <w:t xml:space="preserve"> it has been suggested that the landscape was formed initially during the Proterozoic (Butt and Zeegers, 1992).</w:t>
      </w:r>
    </w:p>
    <w:p w14:paraId="49B7D87D" w14:textId="1FDA0CB8" w:rsidR="00641E15" w:rsidRPr="00331F29" w:rsidRDefault="008B1C74" w:rsidP="00641E15">
      <w:pPr>
        <w:pStyle w:val="Paragraph"/>
      </w:pPr>
      <w:r w:rsidRPr="00331F29">
        <w:t>Desert soil is predominantly immature mineral soil, weakly developed in terms of its vertical profile, and mostly alkaline (Walker, 199</w:t>
      </w:r>
      <w:r w:rsidR="009218AE" w:rsidRPr="00331F29">
        <w:t>2</w:t>
      </w:r>
      <w:r w:rsidRPr="00331F29">
        <w:t>)</w:t>
      </w:r>
      <w:r w:rsidR="008056D5" w:rsidRPr="00331F29">
        <w:t xml:space="preserve">, and occurs in most cases below a stone pavement (McAuliffe </w:t>
      </w:r>
      <w:r w:rsidR="008056D5" w:rsidRPr="00F54C1F">
        <w:rPr>
          <w:i/>
          <w:iCs/>
        </w:rPr>
        <w:t>et al</w:t>
      </w:r>
      <w:r w:rsidR="008056D5" w:rsidRPr="00331F29">
        <w:t>., 2018)</w:t>
      </w:r>
      <w:r w:rsidR="00641E15" w:rsidRPr="00331F29">
        <w:t xml:space="preserve">. </w:t>
      </w:r>
      <w:r w:rsidRPr="00331F29">
        <w:t xml:space="preserve">Sands, sandy or gravelly loam, shallow stony soil, and alluvium (deposited by </w:t>
      </w:r>
      <w:r w:rsidR="002324F6" w:rsidRPr="00331F29">
        <w:t>ephemeral</w:t>
      </w:r>
      <w:r w:rsidRPr="00331F29">
        <w:t xml:space="preserve"> rivers and streams) and scree-derived deposits</w:t>
      </w:r>
      <w:r w:rsidR="002324F6" w:rsidRPr="00331F29">
        <w:t xml:space="preserve"> predominate (Rafferty, </w:t>
      </w:r>
      <w:r w:rsidR="00D4642A" w:rsidRPr="00331F29">
        <w:t>2011)</w:t>
      </w:r>
      <w:r w:rsidRPr="00331F29">
        <w:t xml:space="preserve">. </w:t>
      </w:r>
      <w:r w:rsidR="00641E15" w:rsidRPr="00331F29">
        <w:t>The repeated accumulation of water in some desert soil causes distinct salt layers to form. Calcium carbonate precipitated from solution may cement sand and gravel into hard layers called ‘calcrete’</w:t>
      </w:r>
      <w:r w:rsidR="00FB759B" w:rsidRPr="00331F29">
        <w:t xml:space="preserve">, forming in some cases </w:t>
      </w:r>
      <w:r w:rsidR="00641E15" w:rsidRPr="00331F29">
        <w:t>layers up to 50</w:t>
      </w:r>
      <w:r w:rsidR="007C4ABB">
        <w:t>-</w:t>
      </w:r>
      <w:r w:rsidR="00641E15" w:rsidRPr="00331F29">
        <w:t>m thick. Caliche is a reddish-brown to white layer found in many desert soils. Caliche commonly occurs as nodules or as coatings on mineral grains formed by the complicated interaction between water and carbon dioxide released by plant roots or by decaying organic material.</w:t>
      </w:r>
    </w:p>
    <w:p w14:paraId="3C4EE7F7" w14:textId="65793DC6" w:rsidR="004E5947" w:rsidRDefault="004E5947" w:rsidP="00641E15">
      <w:pPr>
        <w:pStyle w:val="Paragraph"/>
      </w:pPr>
      <w:r w:rsidRPr="00331F29">
        <w:t xml:space="preserve">The usual topographic sequence (catena) of </w:t>
      </w:r>
      <w:r w:rsidR="00AD144C" w:rsidRPr="00331F29">
        <w:t xml:space="preserve">soil in </w:t>
      </w:r>
      <w:r w:rsidRPr="00331F29">
        <w:t xml:space="preserve">arid regions begins with shallow rocky soil on the barren mountains and hills, then progresses downslope to coarse-textured and deeper soil on the dissected upper alluvial fans, and is followed on the lower fans and plains by finer-textured and deeper soil with more well-defined carbonate and clay horizons </w:t>
      </w:r>
      <w:r w:rsidR="00AD144C" w:rsidRPr="00331F29">
        <w:t>(Dregne, 1976)</w:t>
      </w:r>
      <w:r w:rsidRPr="00331F29">
        <w:t>.</w:t>
      </w:r>
    </w:p>
    <w:p w14:paraId="4FA7363A" w14:textId="77777777" w:rsidR="002D5652" w:rsidRDefault="00F73A06" w:rsidP="00A80BBE">
      <w:pPr>
        <w:pStyle w:val="Paragraph"/>
      </w:pPr>
      <w:r w:rsidRPr="000A0A6B">
        <w:t xml:space="preserve">Important constituents </w:t>
      </w:r>
      <w:r w:rsidR="00FF3919">
        <w:t xml:space="preserve">in desert soil </w:t>
      </w:r>
      <w:r w:rsidRPr="000A0A6B">
        <w:t>are resistate detrital quartz and zircon, and secondary clay minerals.</w:t>
      </w:r>
      <w:r w:rsidR="00C90C93">
        <w:t xml:space="preserve"> </w:t>
      </w:r>
      <w:r w:rsidR="00C90C93" w:rsidRPr="00C90C93">
        <w:t>Heavy minerals such as zircon and magnetite, may become enriched in these soil</w:t>
      </w:r>
      <w:r w:rsidR="00C90C93">
        <w:t xml:space="preserve"> type</w:t>
      </w:r>
      <w:r w:rsidR="00C90C93" w:rsidRPr="00C90C93">
        <w:t>s due to the removal of lower density minerals (Petrov, 1976).</w:t>
      </w:r>
      <w:r w:rsidR="00AE111F">
        <w:t xml:space="preserve"> </w:t>
      </w:r>
      <w:r w:rsidRPr="000A0A6B">
        <w:t>Calcareous soil</w:t>
      </w:r>
      <w:r w:rsidR="00A80BBE" w:rsidRPr="000A0A6B">
        <w:t xml:space="preserve"> is</w:t>
      </w:r>
      <w:r w:rsidRPr="000A0A6B">
        <w:t xml:space="preserve"> enriched in elements </w:t>
      </w:r>
      <w:r w:rsidR="00A80BBE" w:rsidRPr="000A0A6B">
        <w:t xml:space="preserve">that are </w:t>
      </w:r>
      <w:r w:rsidRPr="000A0A6B">
        <w:t>mobile in conditions of high pH</w:t>
      </w:r>
      <w:r w:rsidR="00A80BBE" w:rsidRPr="000A0A6B">
        <w:t xml:space="preserve">, </w:t>
      </w:r>
      <w:r w:rsidRPr="000A0A6B">
        <w:t xml:space="preserve">a feature of inland drainage basins. </w:t>
      </w:r>
      <w:r w:rsidR="00401586" w:rsidRPr="00401586">
        <w:t xml:space="preserve">Soluble salts (halite, gypsum) may be present in quantities sufficient to alter the mobility of trace elements in the surficial environment (Berkel, 1982). </w:t>
      </w:r>
      <w:r w:rsidR="00401586">
        <w:t>Biological activity and, therefore, o</w:t>
      </w:r>
      <w:r w:rsidRPr="000A0A6B">
        <w:t>rganic mat</w:t>
      </w:r>
      <w:r w:rsidR="00980046">
        <w:t>t</w:t>
      </w:r>
      <w:r w:rsidRPr="000A0A6B">
        <w:t>er in desert soil is minimal</w:t>
      </w:r>
      <w:r w:rsidR="00A80BBE" w:rsidRPr="000A0A6B">
        <w:t xml:space="preserve"> or non-existent</w:t>
      </w:r>
      <w:r w:rsidRPr="000A0A6B">
        <w:t>.</w:t>
      </w:r>
    </w:p>
    <w:p w14:paraId="6FE35942" w14:textId="699CAC5E" w:rsidR="00F73A06" w:rsidRPr="000A0A6B" w:rsidRDefault="00F73A06" w:rsidP="00F73A06">
      <w:pPr>
        <w:pStyle w:val="Heading3"/>
      </w:pPr>
      <w:bookmarkStart w:id="12" w:name="_Toc106201182"/>
      <w:r w:rsidRPr="000A0A6B">
        <w:t>3.</w:t>
      </w:r>
      <w:r w:rsidR="00830FAB">
        <w:t>2.</w:t>
      </w:r>
      <w:r w:rsidRPr="000A0A6B">
        <w:t>1.</w:t>
      </w:r>
      <w:r w:rsidR="001D410B">
        <w:t>5</w:t>
      </w:r>
      <w:r w:rsidRPr="000A0A6B">
        <w:t>. Tropical regions</w:t>
      </w:r>
      <w:bookmarkEnd w:id="12"/>
    </w:p>
    <w:p w14:paraId="7FE41FD9" w14:textId="0BFF6B83" w:rsidR="00F73A06" w:rsidRPr="000A0A6B" w:rsidRDefault="00F73A06" w:rsidP="00F73A06">
      <w:pPr>
        <w:pStyle w:val="BodyText"/>
      </w:pPr>
      <w:r w:rsidRPr="007E08DF">
        <w:t xml:space="preserve">Surface soil in </w:t>
      </w:r>
      <w:r w:rsidR="000806DD" w:rsidRPr="007E08DF">
        <w:t>tropical</w:t>
      </w:r>
      <w:r w:rsidRPr="007E08DF">
        <w:t xml:space="preserve"> environments may have been deeply leached under a range of climatic conditions, including </w:t>
      </w:r>
      <w:r w:rsidR="00DA5DA6" w:rsidRPr="007E08DF">
        <w:t>lengthy periods</w:t>
      </w:r>
      <w:r w:rsidRPr="007E08DF">
        <w:t xml:space="preserve"> of high rainfall and high temperature, to which they have been subjected from Tertiary times or earlier, in some areas as far back as the late Proterozoic (Butt and Zeegers, 1992).</w:t>
      </w:r>
      <w:r w:rsidRPr="000A0A6B">
        <w:t xml:space="preserve"> </w:t>
      </w:r>
    </w:p>
    <w:p w14:paraId="5EB3036D" w14:textId="578F3BC4" w:rsidR="00DD2644" w:rsidRDefault="00DD2644" w:rsidP="00F062A6">
      <w:pPr>
        <w:pStyle w:val="Paragraph"/>
      </w:pPr>
      <w:r w:rsidRPr="00920019">
        <w:t xml:space="preserve">Surface conditions vary widely but there is generally intense oxidation, a lack of organic debris (which is generally stored in the biota rather than in soil), and the formation of stable insoluble secondary minerals such as clays (especially kaolinite) which increase the Al/Si ratio of the surface material (Darnley </w:t>
      </w:r>
      <w:r w:rsidRPr="00920019">
        <w:rPr>
          <w:i/>
          <w:iCs/>
        </w:rPr>
        <w:t>et al</w:t>
      </w:r>
      <w:r w:rsidRPr="00920019">
        <w:t>., 1995).</w:t>
      </w:r>
    </w:p>
    <w:p w14:paraId="6DA6D72B" w14:textId="2E8A6452" w:rsidR="00F73A06" w:rsidRPr="000A0A6B" w:rsidRDefault="00DD2644" w:rsidP="00DD2644">
      <w:pPr>
        <w:pStyle w:val="Paragraph"/>
      </w:pPr>
      <w:r w:rsidRPr="00920019">
        <w:t xml:space="preserve">In </w:t>
      </w:r>
      <w:r w:rsidRPr="007E08DF">
        <w:t>some tropical environments</w:t>
      </w:r>
      <w:r w:rsidRPr="00920019">
        <w:t xml:space="preserve">, laterite is common and may extend tens or hundreds of metres downwards before </w:t>
      </w:r>
      <w:r w:rsidR="000A741C">
        <w:t xml:space="preserve">the </w:t>
      </w:r>
      <w:r w:rsidRPr="00920019">
        <w:t>fresh rock is encountered.</w:t>
      </w:r>
      <w:r w:rsidRPr="00DD2644">
        <w:t xml:space="preserve"> </w:t>
      </w:r>
      <w:r w:rsidRPr="00920019">
        <w:t xml:space="preserve">The surface may be </w:t>
      </w:r>
      <w:r w:rsidR="00846479">
        <w:t>extremely</w:t>
      </w:r>
      <w:r w:rsidRPr="00920019">
        <w:t xml:space="preserve"> complex,</w:t>
      </w:r>
      <w:r w:rsidRPr="00DD2644">
        <w:t xml:space="preserve"> </w:t>
      </w:r>
      <w:r w:rsidRPr="00920019">
        <w:t xml:space="preserve">and </w:t>
      </w:r>
      <w:r w:rsidRPr="00DD2644">
        <w:t>vertical soil profiles may be truncated and/or buried by later detritus (Butt and Zeegers, 1992).</w:t>
      </w:r>
    </w:p>
    <w:p w14:paraId="43F42556" w14:textId="57227C15" w:rsidR="00A36CB2" w:rsidRPr="000A0A6B" w:rsidRDefault="00AA6D78" w:rsidP="00AA6D78">
      <w:pPr>
        <w:pStyle w:val="Heading2"/>
      </w:pPr>
      <w:bookmarkStart w:id="13" w:name="_Toc106201183"/>
      <w:r w:rsidRPr="000A0A6B">
        <w:t>3.</w:t>
      </w:r>
      <w:r w:rsidR="00830FAB">
        <w:t>2.</w:t>
      </w:r>
      <w:r w:rsidRPr="000A0A6B">
        <w:t>2</w:t>
      </w:r>
      <w:r w:rsidR="00A36CB2" w:rsidRPr="000A0A6B">
        <w:t xml:space="preserve">. </w:t>
      </w:r>
      <w:r w:rsidR="00976F0B" w:rsidRPr="000A0A6B">
        <w:t>Residual soil and humus</w:t>
      </w:r>
      <w:r w:rsidR="00A36CB2" w:rsidRPr="000A0A6B">
        <w:t xml:space="preserve"> samples to be taken</w:t>
      </w:r>
      <w:bookmarkEnd w:id="13"/>
    </w:p>
    <w:p w14:paraId="08493FB1" w14:textId="65C79CA4" w:rsidR="00A36CB2" w:rsidRDefault="00A36CB2" w:rsidP="00A36CB2">
      <w:pPr>
        <w:pStyle w:val="BodyText"/>
      </w:pPr>
      <w:r w:rsidRPr="000A0A6B">
        <w:t>The following</w:t>
      </w:r>
      <w:r w:rsidR="00463C01">
        <w:t xml:space="preserve"> horizon-based</w:t>
      </w:r>
      <w:r w:rsidRPr="000A0A6B">
        <w:t xml:space="preserve"> </w:t>
      </w:r>
      <w:r w:rsidR="00976F0B" w:rsidRPr="000A0A6B">
        <w:t xml:space="preserve">residual soil and humus </w:t>
      </w:r>
      <w:r w:rsidRPr="000A0A6B">
        <w:t xml:space="preserve">samples are </w:t>
      </w:r>
      <w:r w:rsidR="00F54C1F">
        <w:t>collected</w:t>
      </w:r>
      <w:r w:rsidRPr="000A0A6B">
        <w:t>:</w:t>
      </w:r>
    </w:p>
    <w:p w14:paraId="35D11F1D" w14:textId="32A365B7" w:rsidR="000C622F" w:rsidRDefault="000C622F" w:rsidP="00A36CB2">
      <w:pPr>
        <w:pStyle w:val="BodyText"/>
      </w:pPr>
    </w:p>
    <w:p w14:paraId="4181F094" w14:textId="77777777" w:rsidR="000C622F" w:rsidRPr="000A0A6B" w:rsidRDefault="000C622F" w:rsidP="00A36CB2">
      <w:pPr>
        <w:pStyle w:val="BodyText"/>
      </w:pPr>
    </w:p>
    <w:p w14:paraId="7D1D2EE8" w14:textId="77777777" w:rsidR="00A36CB2" w:rsidRPr="000A0A6B" w:rsidRDefault="00A36CB2" w:rsidP="00A36CB2">
      <w:pPr>
        <w:pStyle w:val="BodyText"/>
      </w:pPr>
    </w:p>
    <w:tbl>
      <w:tblPr>
        <w:tblStyle w:val="TableGrid"/>
        <w:tblW w:w="9072" w:type="dxa"/>
        <w:tblInd w:w="137" w:type="dxa"/>
        <w:shd w:val="clear" w:color="auto" w:fill="DAEEF3" w:themeFill="accent5" w:themeFillTint="33"/>
        <w:tblLook w:val="04A0" w:firstRow="1" w:lastRow="0" w:firstColumn="1" w:lastColumn="0" w:noHBand="0" w:noVBand="1"/>
      </w:tblPr>
      <w:tblGrid>
        <w:gridCol w:w="8359"/>
        <w:gridCol w:w="713"/>
      </w:tblGrid>
      <w:tr w:rsidR="00A36CB2" w:rsidRPr="000A0A6B" w14:paraId="4FA200CD" w14:textId="77777777" w:rsidTr="00CC2AFE">
        <w:tc>
          <w:tcPr>
            <w:tcW w:w="9072" w:type="dxa"/>
            <w:gridSpan w:val="2"/>
            <w:tcBorders>
              <w:bottom w:val="single" w:sz="4" w:space="0" w:color="auto"/>
            </w:tcBorders>
            <w:shd w:val="clear" w:color="auto" w:fill="DAEEF3" w:themeFill="accent5" w:themeFillTint="33"/>
          </w:tcPr>
          <w:p w14:paraId="639D70AB" w14:textId="3A451934" w:rsidR="00A36CB2" w:rsidRPr="000A0A6B" w:rsidRDefault="00A36CB2" w:rsidP="00D01A39">
            <w:pPr>
              <w:pStyle w:val="ListParagraph"/>
              <w:numPr>
                <w:ilvl w:val="0"/>
                <w:numId w:val="5"/>
              </w:numPr>
              <w:tabs>
                <w:tab w:val="left" w:pos="0"/>
                <w:tab w:val="left" w:pos="283"/>
                <w:tab w:val="left" w:pos="454"/>
                <w:tab w:val="left" w:pos="1416"/>
                <w:tab w:val="left" w:pos="2124"/>
                <w:tab w:val="left" w:pos="2832"/>
                <w:tab w:val="left" w:pos="3540"/>
                <w:tab w:val="left" w:pos="4248"/>
                <w:tab w:val="left" w:pos="4956"/>
                <w:tab w:val="left" w:pos="5664"/>
                <w:tab w:val="left" w:pos="6372"/>
                <w:tab w:val="left" w:pos="7080"/>
                <w:tab w:val="left" w:pos="7788"/>
                <w:tab w:val="left" w:pos="8496"/>
              </w:tabs>
              <w:ind w:hanging="691"/>
              <w:rPr>
                <w:rFonts w:ascii="Times New Roman" w:hAnsi="Times New Roman" w:cs="Times New Roman"/>
                <w:sz w:val="24"/>
                <w:szCs w:val="24"/>
              </w:rPr>
            </w:pPr>
            <w:r w:rsidRPr="000A0A6B">
              <w:rPr>
                <w:rFonts w:ascii="Times New Roman" w:hAnsi="Times New Roman" w:cs="Times New Roman"/>
                <w:sz w:val="24"/>
                <w:szCs w:val="24"/>
              </w:rPr>
              <w:lastRenderedPageBreak/>
              <w:t xml:space="preserve">Routine sample site of a normal </w:t>
            </w:r>
            <w:r w:rsidR="00976F0B" w:rsidRPr="000A0A6B">
              <w:rPr>
                <w:rFonts w:ascii="Times New Roman" w:hAnsi="Times New Roman" w:cs="Times New Roman"/>
                <w:sz w:val="24"/>
                <w:szCs w:val="24"/>
              </w:rPr>
              <w:t xml:space="preserve">160x160 km </w:t>
            </w:r>
            <w:r w:rsidRPr="000A0A6B">
              <w:rPr>
                <w:rFonts w:ascii="Times New Roman" w:hAnsi="Times New Roman" w:cs="Times New Roman"/>
                <w:sz w:val="24"/>
                <w:szCs w:val="24"/>
              </w:rPr>
              <w:t xml:space="preserve">grid cell:  </w:t>
            </w:r>
          </w:p>
          <w:p w14:paraId="368C604C" w14:textId="37CF5BA6" w:rsidR="00976F0B" w:rsidRPr="007E08DF" w:rsidRDefault="00705A35" w:rsidP="0023746A">
            <w:pPr>
              <w:pStyle w:val="ListParagraph"/>
              <w:numPr>
                <w:ilvl w:val="0"/>
                <w:numId w:val="6"/>
              </w:numPr>
              <w:tabs>
                <w:tab w:val="left" w:pos="0"/>
                <w:tab w:val="left" w:pos="283"/>
                <w:tab w:val="left" w:pos="880"/>
                <w:tab w:val="left" w:pos="2124"/>
                <w:tab w:val="left" w:pos="2832"/>
                <w:tab w:val="left" w:pos="3540"/>
                <w:tab w:val="left" w:pos="4248"/>
                <w:tab w:val="left" w:pos="4956"/>
                <w:tab w:val="left" w:pos="5664"/>
                <w:tab w:val="left" w:pos="6372"/>
                <w:tab w:val="left" w:pos="7080"/>
                <w:tab w:val="left" w:pos="7788"/>
                <w:tab w:val="left" w:pos="8496"/>
              </w:tabs>
              <w:ind w:left="880" w:hanging="283"/>
              <w:rPr>
                <w:rFonts w:ascii="Times New Roman" w:hAnsi="Times New Roman" w:cs="Times New Roman"/>
                <w:sz w:val="24"/>
                <w:szCs w:val="24"/>
              </w:rPr>
            </w:pPr>
            <w:r w:rsidRPr="007E08DF">
              <w:rPr>
                <w:rFonts w:ascii="Times New Roman" w:hAnsi="Times New Roman" w:cs="Times New Roman"/>
                <w:sz w:val="24"/>
                <w:szCs w:val="24"/>
              </w:rPr>
              <w:t xml:space="preserve">1 – 2 litres of </w:t>
            </w:r>
            <w:r w:rsidR="00976F0B" w:rsidRPr="007E08DF">
              <w:rPr>
                <w:rFonts w:ascii="Times New Roman" w:hAnsi="Times New Roman" w:cs="Times New Roman"/>
                <w:i/>
                <w:iCs/>
                <w:sz w:val="24"/>
                <w:szCs w:val="24"/>
              </w:rPr>
              <w:t>Humus</w:t>
            </w:r>
            <w:r w:rsidR="00976F0B" w:rsidRPr="007E08DF">
              <w:rPr>
                <w:rFonts w:ascii="Times New Roman" w:hAnsi="Times New Roman" w:cs="Times New Roman"/>
                <w:sz w:val="24"/>
                <w:szCs w:val="24"/>
              </w:rPr>
              <w:t xml:space="preserve"> where </w:t>
            </w:r>
            <w:r w:rsidR="000A741C">
              <w:rPr>
                <w:rFonts w:ascii="Times New Roman" w:hAnsi="Times New Roman" w:cs="Times New Roman"/>
                <w:sz w:val="24"/>
                <w:szCs w:val="24"/>
              </w:rPr>
              <w:t xml:space="preserve">it is </w:t>
            </w:r>
            <w:r w:rsidR="00976F0B" w:rsidRPr="007E08DF">
              <w:rPr>
                <w:rFonts w:ascii="Times New Roman" w:hAnsi="Times New Roman" w:cs="Times New Roman"/>
                <w:sz w:val="24"/>
                <w:szCs w:val="24"/>
              </w:rPr>
              <w:t>present</w:t>
            </w:r>
            <w:r w:rsidR="002D5652" w:rsidRPr="007E08DF">
              <w:rPr>
                <w:rFonts w:ascii="Times New Roman" w:hAnsi="Times New Roman" w:cs="Times New Roman"/>
                <w:sz w:val="24"/>
                <w:szCs w:val="24"/>
              </w:rPr>
              <w:t xml:space="preserve"> (highly decomposed organic material)</w:t>
            </w:r>
            <w:r w:rsidR="00323E11" w:rsidRPr="007E08DF">
              <w:rPr>
                <w:rFonts w:ascii="Times New Roman" w:hAnsi="Times New Roman" w:cs="Times New Roman"/>
                <w:sz w:val="24"/>
                <w:szCs w:val="24"/>
              </w:rPr>
              <w:t>.</w:t>
            </w:r>
          </w:p>
          <w:p w14:paraId="29F829A9" w14:textId="27DE1A5F" w:rsidR="00A36CB2" w:rsidRPr="007E08DF" w:rsidRDefault="00976F0B" w:rsidP="0023746A">
            <w:pPr>
              <w:pStyle w:val="ListParagraph"/>
              <w:numPr>
                <w:ilvl w:val="0"/>
                <w:numId w:val="6"/>
              </w:numPr>
              <w:tabs>
                <w:tab w:val="left" w:pos="0"/>
                <w:tab w:val="left" w:pos="283"/>
                <w:tab w:val="left" w:pos="880"/>
                <w:tab w:val="left" w:pos="2124"/>
                <w:tab w:val="left" w:pos="2832"/>
                <w:tab w:val="left" w:pos="3540"/>
                <w:tab w:val="left" w:pos="4248"/>
                <w:tab w:val="left" w:pos="4956"/>
                <w:tab w:val="left" w:pos="5664"/>
                <w:tab w:val="left" w:pos="6372"/>
                <w:tab w:val="left" w:pos="7080"/>
                <w:tab w:val="left" w:pos="7788"/>
                <w:tab w:val="left" w:pos="8496"/>
              </w:tabs>
              <w:ind w:left="880" w:hanging="283"/>
              <w:rPr>
                <w:rFonts w:ascii="Times New Roman" w:hAnsi="Times New Roman" w:cs="Times New Roman"/>
                <w:sz w:val="24"/>
                <w:szCs w:val="24"/>
              </w:rPr>
            </w:pPr>
            <w:r w:rsidRPr="007E08DF">
              <w:rPr>
                <w:rFonts w:ascii="Times New Roman" w:hAnsi="Times New Roman" w:cs="Times New Roman"/>
                <w:sz w:val="24"/>
                <w:szCs w:val="24"/>
              </w:rPr>
              <w:t>2</w:t>
            </w:r>
            <w:r w:rsidR="00A36CB2" w:rsidRPr="007E08DF">
              <w:rPr>
                <w:rFonts w:ascii="Times New Roman" w:hAnsi="Times New Roman" w:cs="Times New Roman"/>
                <w:sz w:val="24"/>
                <w:szCs w:val="24"/>
              </w:rPr>
              <w:t xml:space="preserve"> </w:t>
            </w:r>
            <w:r w:rsidR="006046F6" w:rsidRPr="007E08DF">
              <w:rPr>
                <w:rFonts w:ascii="Times New Roman" w:hAnsi="Times New Roman" w:cs="Times New Roman"/>
                <w:sz w:val="24"/>
                <w:szCs w:val="24"/>
              </w:rPr>
              <w:t xml:space="preserve">– </w:t>
            </w:r>
            <w:r w:rsidRPr="007E08DF">
              <w:rPr>
                <w:rFonts w:ascii="Times New Roman" w:hAnsi="Times New Roman" w:cs="Times New Roman"/>
                <w:sz w:val="24"/>
                <w:szCs w:val="24"/>
              </w:rPr>
              <w:t>3</w:t>
            </w:r>
            <w:r w:rsidR="006046F6" w:rsidRPr="007E08DF">
              <w:rPr>
                <w:rFonts w:ascii="Times New Roman" w:hAnsi="Times New Roman" w:cs="Times New Roman"/>
                <w:sz w:val="24"/>
                <w:szCs w:val="24"/>
              </w:rPr>
              <w:t xml:space="preserve"> </w:t>
            </w:r>
            <w:r w:rsidR="00A36CB2" w:rsidRPr="007E08DF">
              <w:rPr>
                <w:rFonts w:ascii="Times New Roman" w:hAnsi="Times New Roman" w:cs="Times New Roman"/>
                <w:sz w:val="24"/>
                <w:szCs w:val="24"/>
              </w:rPr>
              <w:t xml:space="preserve">kg of </w:t>
            </w:r>
            <w:r w:rsidR="00EA3E32" w:rsidRPr="007E08DF">
              <w:rPr>
                <w:rFonts w:ascii="Times New Roman" w:hAnsi="Times New Roman" w:cs="Times New Roman"/>
                <w:sz w:val="24"/>
                <w:szCs w:val="24"/>
              </w:rPr>
              <w:t xml:space="preserve">residual </w:t>
            </w:r>
            <w:r w:rsidR="00EB54FE" w:rsidRPr="007E08DF">
              <w:rPr>
                <w:rFonts w:ascii="Times New Roman" w:hAnsi="Times New Roman" w:cs="Times New Roman"/>
                <w:i/>
                <w:iCs/>
                <w:sz w:val="24"/>
                <w:szCs w:val="24"/>
              </w:rPr>
              <w:t>T</w:t>
            </w:r>
            <w:r w:rsidR="00A36CB2" w:rsidRPr="007E08DF">
              <w:rPr>
                <w:rFonts w:ascii="Times New Roman" w:hAnsi="Times New Roman" w:cs="Times New Roman"/>
                <w:i/>
                <w:iCs/>
                <w:sz w:val="24"/>
                <w:szCs w:val="24"/>
              </w:rPr>
              <w:t>op</w:t>
            </w:r>
            <w:r w:rsidRPr="007E08DF">
              <w:rPr>
                <w:rFonts w:ascii="Times New Roman" w:hAnsi="Times New Roman" w:cs="Times New Roman"/>
                <w:i/>
                <w:iCs/>
                <w:sz w:val="24"/>
                <w:szCs w:val="24"/>
              </w:rPr>
              <w:t>soil</w:t>
            </w:r>
            <w:r w:rsidRPr="007E08DF">
              <w:rPr>
                <w:rFonts w:ascii="Times New Roman" w:hAnsi="Times New Roman" w:cs="Times New Roman"/>
                <w:sz w:val="24"/>
                <w:szCs w:val="24"/>
              </w:rPr>
              <w:t xml:space="preserve"> </w:t>
            </w:r>
            <w:r w:rsidR="001C77AB" w:rsidRPr="007E08DF">
              <w:rPr>
                <w:rFonts w:ascii="Times New Roman" w:hAnsi="Times New Roman" w:cs="Times New Roman"/>
                <w:sz w:val="24"/>
                <w:szCs w:val="24"/>
              </w:rPr>
              <w:t xml:space="preserve">(Top) </w:t>
            </w:r>
            <w:r w:rsidR="00A36CB2" w:rsidRPr="007E08DF">
              <w:rPr>
                <w:rFonts w:ascii="Times New Roman" w:hAnsi="Times New Roman" w:cs="Times New Roman"/>
                <w:sz w:val="24"/>
                <w:szCs w:val="24"/>
              </w:rPr>
              <w:t xml:space="preserve">sample </w:t>
            </w:r>
            <w:r w:rsidR="00C90C93" w:rsidRPr="007E08DF">
              <w:rPr>
                <w:rFonts w:ascii="Times New Roman" w:hAnsi="Times New Roman" w:cs="Times New Roman"/>
                <w:sz w:val="24"/>
                <w:szCs w:val="24"/>
              </w:rPr>
              <w:t xml:space="preserve">representing the </w:t>
            </w:r>
            <w:r w:rsidR="0040607B" w:rsidRPr="007E08DF">
              <w:rPr>
                <w:rFonts w:ascii="Times New Roman" w:hAnsi="Times New Roman" w:cs="Times New Roman"/>
                <w:sz w:val="24"/>
                <w:szCs w:val="24"/>
              </w:rPr>
              <w:t xml:space="preserve">soil </w:t>
            </w:r>
            <w:r w:rsidR="00B26F19" w:rsidRPr="007E08DF">
              <w:rPr>
                <w:rFonts w:ascii="Times New Roman" w:hAnsi="Times New Roman" w:cs="Times New Roman"/>
                <w:sz w:val="24"/>
                <w:szCs w:val="24"/>
              </w:rPr>
              <w:t xml:space="preserve">A non-humic or humic </w:t>
            </w:r>
            <w:r w:rsidR="00C90C93" w:rsidRPr="007E08DF">
              <w:rPr>
                <w:rFonts w:ascii="Times New Roman" w:hAnsi="Times New Roman" w:cs="Times New Roman"/>
                <w:sz w:val="24"/>
                <w:szCs w:val="24"/>
              </w:rPr>
              <w:t xml:space="preserve">horizon, which may occur at the air/earth interface or below the </w:t>
            </w:r>
            <w:r w:rsidR="004D46CC" w:rsidRPr="007E08DF">
              <w:rPr>
                <w:rFonts w:ascii="Times New Roman" w:hAnsi="Times New Roman" w:cs="Times New Roman"/>
                <w:sz w:val="24"/>
                <w:szCs w:val="24"/>
              </w:rPr>
              <w:t xml:space="preserve">litter </w:t>
            </w:r>
            <w:r w:rsidR="00C90C93" w:rsidRPr="007E08DF">
              <w:rPr>
                <w:rFonts w:ascii="Times New Roman" w:hAnsi="Times New Roman" w:cs="Times New Roman"/>
                <w:sz w:val="24"/>
                <w:szCs w:val="24"/>
              </w:rPr>
              <w:t xml:space="preserve">or organic </w:t>
            </w:r>
            <w:r w:rsidR="002D5652" w:rsidRPr="007E08DF">
              <w:rPr>
                <w:rFonts w:ascii="Times New Roman" w:hAnsi="Times New Roman" w:cs="Times New Roman"/>
                <w:sz w:val="24"/>
                <w:szCs w:val="24"/>
              </w:rPr>
              <w:t xml:space="preserve">material </w:t>
            </w:r>
            <w:r w:rsidR="00C90C93" w:rsidRPr="007E08DF">
              <w:rPr>
                <w:rFonts w:ascii="Times New Roman" w:hAnsi="Times New Roman" w:cs="Times New Roman"/>
                <w:sz w:val="24"/>
                <w:szCs w:val="24"/>
              </w:rPr>
              <w:t>horizon</w:t>
            </w:r>
            <w:r w:rsidR="0065511F" w:rsidRPr="007E08DF">
              <w:rPr>
                <w:rFonts w:ascii="Times New Roman" w:hAnsi="Times New Roman" w:cs="Times New Roman"/>
                <w:sz w:val="24"/>
                <w:szCs w:val="24"/>
              </w:rPr>
              <w:t>, where present</w:t>
            </w:r>
            <w:r w:rsidR="00C90C93" w:rsidRPr="007E08DF">
              <w:rPr>
                <w:rFonts w:ascii="Times New Roman" w:hAnsi="Times New Roman" w:cs="Times New Roman"/>
                <w:sz w:val="24"/>
                <w:szCs w:val="24"/>
              </w:rPr>
              <w:t xml:space="preserve">. The maximum </w:t>
            </w:r>
            <w:r w:rsidR="007C4ABB" w:rsidRPr="007E08DF">
              <w:rPr>
                <w:rFonts w:ascii="Times New Roman" w:hAnsi="Times New Roman" w:cs="Times New Roman"/>
                <w:sz w:val="24"/>
                <w:szCs w:val="24"/>
              </w:rPr>
              <w:t>sampling range (thickness)</w:t>
            </w:r>
            <w:r w:rsidR="00C90C93" w:rsidRPr="007E08DF">
              <w:rPr>
                <w:rFonts w:ascii="Times New Roman" w:hAnsi="Times New Roman" w:cs="Times New Roman"/>
                <w:sz w:val="24"/>
                <w:szCs w:val="24"/>
              </w:rPr>
              <w:t xml:space="preserve"> of the </w:t>
            </w:r>
            <w:r w:rsidR="00F3720E" w:rsidRPr="007E08DF">
              <w:rPr>
                <w:rFonts w:ascii="Times New Roman" w:hAnsi="Times New Roman" w:cs="Times New Roman"/>
                <w:i/>
                <w:iCs/>
                <w:sz w:val="24"/>
                <w:szCs w:val="24"/>
              </w:rPr>
              <w:t xml:space="preserve">Topsoil </w:t>
            </w:r>
            <w:r w:rsidR="00F3720E" w:rsidRPr="007E08DF">
              <w:rPr>
                <w:rFonts w:ascii="Times New Roman" w:hAnsi="Times New Roman" w:cs="Times New Roman"/>
                <w:sz w:val="24"/>
                <w:szCs w:val="24"/>
              </w:rPr>
              <w:t xml:space="preserve">sample </w:t>
            </w:r>
            <w:r w:rsidR="007E08DF" w:rsidRPr="007E08DF">
              <w:rPr>
                <w:rFonts w:ascii="Times New Roman" w:hAnsi="Times New Roman" w:cs="Times New Roman"/>
                <w:sz w:val="24"/>
                <w:szCs w:val="24"/>
              </w:rPr>
              <w:t>should</w:t>
            </w:r>
            <w:r w:rsidR="00C90C93" w:rsidRPr="007E08DF">
              <w:rPr>
                <w:rFonts w:ascii="Times New Roman" w:hAnsi="Times New Roman" w:cs="Times New Roman"/>
                <w:sz w:val="24"/>
                <w:szCs w:val="24"/>
              </w:rPr>
              <w:t xml:space="preserve"> not exceed 2</w:t>
            </w:r>
            <w:r w:rsidR="001E2E59" w:rsidRPr="007E08DF">
              <w:rPr>
                <w:rFonts w:ascii="Times New Roman" w:hAnsi="Times New Roman" w:cs="Times New Roman"/>
                <w:sz w:val="24"/>
                <w:szCs w:val="24"/>
              </w:rPr>
              <w:t>0</w:t>
            </w:r>
            <w:r w:rsidR="00C90C93" w:rsidRPr="007E08DF">
              <w:rPr>
                <w:rFonts w:ascii="Times New Roman" w:hAnsi="Times New Roman" w:cs="Times New Roman"/>
                <w:sz w:val="24"/>
                <w:szCs w:val="24"/>
              </w:rPr>
              <w:t xml:space="preserve"> cm, </w:t>
            </w:r>
            <w:r w:rsidR="00C90C93" w:rsidRPr="007E08DF">
              <w:rPr>
                <w:rFonts w:ascii="Times New Roman" w:hAnsi="Times New Roman" w:cs="Times New Roman"/>
                <w:i/>
                <w:iCs/>
                <w:sz w:val="24"/>
                <w:szCs w:val="24"/>
              </w:rPr>
              <w:t>i.e</w:t>
            </w:r>
            <w:r w:rsidR="00C90C93" w:rsidRPr="007E08DF">
              <w:rPr>
                <w:rFonts w:ascii="Times New Roman" w:hAnsi="Times New Roman" w:cs="Times New Roman"/>
                <w:sz w:val="24"/>
                <w:szCs w:val="24"/>
              </w:rPr>
              <w:t>., the upper 2</w:t>
            </w:r>
            <w:r w:rsidR="001E2E59" w:rsidRPr="007E08DF">
              <w:rPr>
                <w:rFonts w:ascii="Times New Roman" w:hAnsi="Times New Roman" w:cs="Times New Roman"/>
                <w:sz w:val="24"/>
                <w:szCs w:val="24"/>
              </w:rPr>
              <w:t>0</w:t>
            </w:r>
            <w:r w:rsidR="00C90C93" w:rsidRPr="007E08DF">
              <w:rPr>
                <w:rFonts w:ascii="Times New Roman" w:hAnsi="Times New Roman" w:cs="Times New Roman"/>
                <w:sz w:val="24"/>
                <w:szCs w:val="24"/>
              </w:rPr>
              <w:t xml:space="preserve"> cm </w:t>
            </w:r>
            <w:r w:rsidR="00F3720E" w:rsidRPr="007E08DF">
              <w:rPr>
                <w:rFonts w:ascii="Times New Roman" w:hAnsi="Times New Roman" w:cs="Times New Roman"/>
                <w:sz w:val="24"/>
                <w:szCs w:val="24"/>
              </w:rPr>
              <w:t xml:space="preserve">of the </w:t>
            </w:r>
            <w:r w:rsidR="007216E6" w:rsidRPr="007E08DF">
              <w:rPr>
                <w:rFonts w:ascii="Times New Roman" w:hAnsi="Times New Roman" w:cs="Times New Roman"/>
                <w:sz w:val="24"/>
                <w:szCs w:val="24"/>
              </w:rPr>
              <w:t xml:space="preserve">A </w:t>
            </w:r>
            <w:r w:rsidR="00F3720E" w:rsidRPr="007E08DF">
              <w:rPr>
                <w:rFonts w:ascii="Times New Roman" w:hAnsi="Times New Roman" w:cs="Times New Roman"/>
                <w:sz w:val="24"/>
                <w:szCs w:val="24"/>
              </w:rPr>
              <w:t xml:space="preserve">mineral </w:t>
            </w:r>
            <w:r w:rsidR="0040607B" w:rsidRPr="007E08DF">
              <w:rPr>
                <w:rFonts w:ascii="Times New Roman" w:hAnsi="Times New Roman" w:cs="Times New Roman"/>
                <w:sz w:val="24"/>
                <w:szCs w:val="24"/>
              </w:rPr>
              <w:t xml:space="preserve">soil </w:t>
            </w:r>
            <w:r w:rsidR="00F3720E" w:rsidRPr="007E08DF">
              <w:rPr>
                <w:rFonts w:ascii="Times New Roman" w:hAnsi="Times New Roman" w:cs="Times New Roman"/>
                <w:sz w:val="24"/>
                <w:szCs w:val="24"/>
              </w:rPr>
              <w:t xml:space="preserve">horizon </w:t>
            </w:r>
            <w:r w:rsidR="00C90C93" w:rsidRPr="007E08DF">
              <w:rPr>
                <w:rFonts w:ascii="Times New Roman" w:hAnsi="Times New Roman" w:cs="Times New Roman"/>
                <w:sz w:val="24"/>
                <w:szCs w:val="24"/>
              </w:rPr>
              <w:t>are sampled. I</w:t>
            </w:r>
            <w:r w:rsidR="00A4219A" w:rsidRPr="007E08DF">
              <w:rPr>
                <w:rFonts w:ascii="Times New Roman" w:hAnsi="Times New Roman" w:cs="Times New Roman"/>
                <w:sz w:val="24"/>
                <w:szCs w:val="24"/>
              </w:rPr>
              <w:t xml:space="preserve">f </w:t>
            </w:r>
            <w:r w:rsidR="00C90C93" w:rsidRPr="007E08DF">
              <w:rPr>
                <w:rFonts w:ascii="Times New Roman" w:hAnsi="Times New Roman" w:cs="Times New Roman"/>
                <w:sz w:val="24"/>
                <w:szCs w:val="24"/>
              </w:rPr>
              <w:t xml:space="preserve">the </w:t>
            </w:r>
            <w:r w:rsidR="007E08DF" w:rsidRPr="007E08DF">
              <w:rPr>
                <w:rFonts w:ascii="Times New Roman" w:hAnsi="Times New Roman" w:cs="Times New Roman"/>
                <w:sz w:val="24"/>
                <w:szCs w:val="24"/>
              </w:rPr>
              <w:t>soil</w:t>
            </w:r>
            <w:r w:rsidR="00F3720E" w:rsidRPr="007E08DF">
              <w:rPr>
                <w:rFonts w:ascii="Times New Roman" w:hAnsi="Times New Roman" w:cs="Times New Roman"/>
                <w:sz w:val="24"/>
                <w:szCs w:val="24"/>
              </w:rPr>
              <w:t xml:space="preserve"> </w:t>
            </w:r>
            <w:r w:rsidR="007216E6" w:rsidRPr="007E08DF">
              <w:rPr>
                <w:rFonts w:ascii="Times New Roman" w:hAnsi="Times New Roman" w:cs="Times New Roman"/>
                <w:sz w:val="24"/>
                <w:szCs w:val="24"/>
              </w:rPr>
              <w:t xml:space="preserve">A </w:t>
            </w:r>
            <w:r w:rsidR="00A4219A" w:rsidRPr="007E08DF">
              <w:rPr>
                <w:rFonts w:ascii="Times New Roman" w:hAnsi="Times New Roman" w:cs="Times New Roman"/>
                <w:sz w:val="24"/>
                <w:szCs w:val="24"/>
              </w:rPr>
              <w:t xml:space="preserve">horizon is </w:t>
            </w:r>
            <w:r w:rsidR="00C90C93" w:rsidRPr="007E08DF">
              <w:rPr>
                <w:rFonts w:ascii="Times New Roman" w:hAnsi="Times New Roman" w:cs="Times New Roman"/>
                <w:sz w:val="24"/>
                <w:szCs w:val="24"/>
              </w:rPr>
              <w:t xml:space="preserve">less than </w:t>
            </w:r>
            <w:r w:rsidR="00A4219A" w:rsidRPr="007E08DF">
              <w:rPr>
                <w:rFonts w:ascii="Times New Roman" w:hAnsi="Times New Roman" w:cs="Times New Roman"/>
                <w:sz w:val="24"/>
                <w:szCs w:val="24"/>
              </w:rPr>
              <w:t>2</w:t>
            </w:r>
            <w:r w:rsidR="001E2E59" w:rsidRPr="007E08DF">
              <w:rPr>
                <w:rFonts w:ascii="Times New Roman" w:hAnsi="Times New Roman" w:cs="Times New Roman"/>
                <w:sz w:val="24"/>
                <w:szCs w:val="24"/>
              </w:rPr>
              <w:t>0</w:t>
            </w:r>
            <w:r w:rsidR="007C4ABB" w:rsidRPr="007E08DF">
              <w:rPr>
                <w:rFonts w:ascii="Times New Roman" w:hAnsi="Times New Roman" w:cs="Times New Roman"/>
                <w:sz w:val="24"/>
                <w:szCs w:val="24"/>
              </w:rPr>
              <w:t>-</w:t>
            </w:r>
            <w:r w:rsidR="00A4219A" w:rsidRPr="007E08DF">
              <w:rPr>
                <w:rFonts w:ascii="Times New Roman" w:hAnsi="Times New Roman" w:cs="Times New Roman"/>
                <w:sz w:val="24"/>
                <w:szCs w:val="24"/>
              </w:rPr>
              <w:t>cm</w:t>
            </w:r>
            <w:r w:rsidR="007C4ABB" w:rsidRPr="007E08DF">
              <w:rPr>
                <w:rFonts w:ascii="Times New Roman" w:hAnsi="Times New Roman" w:cs="Times New Roman"/>
                <w:sz w:val="24"/>
                <w:szCs w:val="24"/>
              </w:rPr>
              <w:t xml:space="preserve"> thick</w:t>
            </w:r>
            <w:r w:rsidR="00A4219A" w:rsidRPr="007E08DF">
              <w:rPr>
                <w:rFonts w:ascii="Times New Roman" w:hAnsi="Times New Roman" w:cs="Times New Roman"/>
                <w:sz w:val="24"/>
                <w:szCs w:val="24"/>
              </w:rPr>
              <w:t xml:space="preserve">, then the </w:t>
            </w:r>
            <w:r w:rsidR="00F3720E" w:rsidRPr="007E08DF">
              <w:rPr>
                <w:rFonts w:ascii="Times New Roman" w:hAnsi="Times New Roman" w:cs="Times New Roman"/>
                <w:i/>
                <w:iCs/>
                <w:sz w:val="24"/>
                <w:szCs w:val="24"/>
              </w:rPr>
              <w:t>Topsoil</w:t>
            </w:r>
            <w:r w:rsidR="00F3720E" w:rsidRPr="007E08DF">
              <w:rPr>
                <w:rFonts w:ascii="Times New Roman" w:hAnsi="Times New Roman" w:cs="Times New Roman"/>
                <w:sz w:val="24"/>
                <w:szCs w:val="24"/>
              </w:rPr>
              <w:t xml:space="preserve"> </w:t>
            </w:r>
            <w:r w:rsidR="00A4219A" w:rsidRPr="007E08DF">
              <w:rPr>
                <w:rFonts w:ascii="Times New Roman" w:hAnsi="Times New Roman" w:cs="Times New Roman"/>
                <w:sz w:val="24"/>
                <w:szCs w:val="24"/>
              </w:rPr>
              <w:t xml:space="preserve">sample is collected from the </w:t>
            </w:r>
            <w:r w:rsidR="007E08DF" w:rsidRPr="007E08DF">
              <w:rPr>
                <w:rFonts w:ascii="Times New Roman" w:hAnsi="Times New Roman" w:cs="Times New Roman"/>
                <w:sz w:val="24"/>
                <w:szCs w:val="24"/>
              </w:rPr>
              <w:t>entire</w:t>
            </w:r>
            <w:r w:rsidR="00A4219A" w:rsidRPr="007E08DF">
              <w:rPr>
                <w:rFonts w:ascii="Times New Roman" w:hAnsi="Times New Roman" w:cs="Times New Roman"/>
                <w:sz w:val="24"/>
                <w:szCs w:val="24"/>
              </w:rPr>
              <w:t xml:space="preserve"> horizon</w:t>
            </w:r>
            <w:r w:rsidR="00C90C93" w:rsidRPr="007E08DF">
              <w:rPr>
                <w:rFonts w:ascii="Times New Roman" w:hAnsi="Times New Roman" w:cs="Times New Roman"/>
                <w:sz w:val="24"/>
                <w:szCs w:val="24"/>
              </w:rPr>
              <w:t xml:space="preserve">. The depth range of the sampled </w:t>
            </w:r>
            <w:r w:rsidR="00323E11" w:rsidRPr="007E08DF">
              <w:rPr>
                <w:rFonts w:ascii="Times New Roman" w:hAnsi="Times New Roman" w:cs="Times New Roman"/>
                <w:i/>
                <w:iCs/>
                <w:sz w:val="24"/>
                <w:szCs w:val="24"/>
              </w:rPr>
              <w:t>Topsoil</w:t>
            </w:r>
            <w:r w:rsidR="00323E11" w:rsidRPr="007E08DF">
              <w:rPr>
                <w:rFonts w:ascii="Times New Roman" w:hAnsi="Times New Roman" w:cs="Times New Roman"/>
                <w:sz w:val="24"/>
                <w:szCs w:val="24"/>
              </w:rPr>
              <w:t xml:space="preserve"> </w:t>
            </w:r>
            <w:r w:rsidR="007216E6" w:rsidRPr="007E08DF">
              <w:rPr>
                <w:rFonts w:ascii="Times New Roman" w:hAnsi="Times New Roman" w:cs="Times New Roman"/>
                <w:sz w:val="24"/>
                <w:szCs w:val="24"/>
              </w:rPr>
              <w:t xml:space="preserve">A </w:t>
            </w:r>
            <w:r w:rsidR="0065511F" w:rsidRPr="007E08DF">
              <w:rPr>
                <w:rFonts w:ascii="Times New Roman" w:hAnsi="Times New Roman" w:cs="Times New Roman"/>
                <w:sz w:val="24"/>
                <w:szCs w:val="24"/>
              </w:rPr>
              <w:t>non-</w:t>
            </w:r>
            <w:r w:rsidR="007216E6" w:rsidRPr="007E08DF">
              <w:rPr>
                <w:rFonts w:ascii="Times New Roman" w:hAnsi="Times New Roman" w:cs="Times New Roman"/>
                <w:sz w:val="24"/>
                <w:szCs w:val="24"/>
              </w:rPr>
              <w:t xml:space="preserve">humic or humic </w:t>
            </w:r>
            <w:r w:rsidR="00C90C93" w:rsidRPr="007E08DF">
              <w:rPr>
                <w:rFonts w:ascii="Times New Roman" w:hAnsi="Times New Roman" w:cs="Times New Roman"/>
                <w:sz w:val="24"/>
                <w:szCs w:val="24"/>
              </w:rPr>
              <w:t xml:space="preserve">horizon should be </w:t>
            </w:r>
            <w:r w:rsidR="00A4219A" w:rsidRPr="007E08DF">
              <w:rPr>
                <w:rFonts w:ascii="Times New Roman" w:hAnsi="Times New Roman" w:cs="Times New Roman"/>
                <w:sz w:val="24"/>
                <w:szCs w:val="24"/>
              </w:rPr>
              <w:t>noted on the field observations sheet</w:t>
            </w:r>
            <w:r w:rsidR="00C90C93" w:rsidRPr="007E08DF">
              <w:rPr>
                <w:rFonts w:ascii="Times New Roman" w:hAnsi="Times New Roman" w:cs="Times New Roman"/>
                <w:sz w:val="24"/>
                <w:szCs w:val="24"/>
              </w:rPr>
              <w:t>.</w:t>
            </w:r>
          </w:p>
          <w:p w14:paraId="3063148F" w14:textId="3641FD41" w:rsidR="00A36CB2" w:rsidRPr="007E08DF" w:rsidRDefault="00976F0B" w:rsidP="0023746A">
            <w:pPr>
              <w:pStyle w:val="ListParagraph"/>
              <w:numPr>
                <w:ilvl w:val="0"/>
                <w:numId w:val="6"/>
              </w:numPr>
              <w:tabs>
                <w:tab w:val="left" w:pos="0"/>
                <w:tab w:val="left" w:pos="283"/>
                <w:tab w:val="left" w:pos="880"/>
                <w:tab w:val="left" w:pos="2124"/>
                <w:tab w:val="left" w:pos="2832"/>
                <w:tab w:val="left" w:pos="3540"/>
                <w:tab w:val="left" w:pos="4248"/>
                <w:tab w:val="left" w:pos="4956"/>
                <w:tab w:val="left" w:pos="5664"/>
                <w:tab w:val="left" w:pos="6372"/>
                <w:tab w:val="left" w:pos="7080"/>
                <w:tab w:val="left" w:pos="7788"/>
                <w:tab w:val="left" w:pos="8496"/>
              </w:tabs>
              <w:ind w:left="880" w:hanging="283"/>
              <w:rPr>
                <w:rFonts w:ascii="Times New Roman" w:hAnsi="Times New Roman" w:cs="Times New Roman"/>
                <w:sz w:val="24"/>
                <w:szCs w:val="24"/>
              </w:rPr>
            </w:pPr>
            <w:r w:rsidRPr="007E08DF">
              <w:rPr>
                <w:rFonts w:ascii="Times New Roman" w:hAnsi="Times New Roman" w:cs="Times New Roman"/>
                <w:sz w:val="24"/>
                <w:szCs w:val="24"/>
              </w:rPr>
              <w:t>2</w:t>
            </w:r>
            <w:r w:rsidR="00A36CB2" w:rsidRPr="007E08DF">
              <w:rPr>
                <w:rFonts w:ascii="Times New Roman" w:hAnsi="Times New Roman" w:cs="Times New Roman"/>
                <w:sz w:val="24"/>
                <w:szCs w:val="24"/>
              </w:rPr>
              <w:t xml:space="preserve"> </w:t>
            </w:r>
            <w:r w:rsidR="006046F6" w:rsidRPr="007E08DF">
              <w:rPr>
                <w:rFonts w:ascii="Times New Roman" w:hAnsi="Times New Roman" w:cs="Times New Roman"/>
                <w:sz w:val="24"/>
                <w:szCs w:val="24"/>
              </w:rPr>
              <w:t xml:space="preserve">– </w:t>
            </w:r>
            <w:r w:rsidRPr="007E08DF">
              <w:rPr>
                <w:rFonts w:ascii="Times New Roman" w:hAnsi="Times New Roman" w:cs="Times New Roman"/>
                <w:sz w:val="24"/>
                <w:szCs w:val="24"/>
              </w:rPr>
              <w:t>3</w:t>
            </w:r>
            <w:r w:rsidR="006046F6" w:rsidRPr="007E08DF">
              <w:rPr>
                <w:rFonts w:ascii="Times New Roman" w:hAnsi="Times New Roman" w:cs="Times New Roman"/>
                <w:sz w:val="24"/>
                <w:szCs w:val="24"/>
              </w:rPr>
              <w:t xml:space="preserve"> </w:t>
            </w:r>
            <w:r w:rsidR="00A36CB2" w:rsidRPr="007E08DF">
              <w:rPr>
                <w:rFonts w:ascii="Times New Roman" w:hAnsi="Times New Roman" w:cs="Times New Roman"/>
                <w:sz w:val="24"/>
                <w:szCs w:val="24"/>
              </w:rPr>
              <w:t xml:space="preserve">kg of </w:t>
            </w:r>
            <w:r w:rsidR="00F3720E" w:rsidRPr="007E08DF">
              <w:rPr>
                <w:rFonts w:ascii="Times New Roman" w:hAnsi="Times New Roman" w:cs="Times New Roman"/>
                <w:sz w:val="24"/>
                <w:szCs w:val="24"/>
              </w:rPr>
              <w:t xml:space="preserve">residual </w:t>
            </w:r>
            <w:r w:rsidR="00154CA9" w:rsidRPr="007E08DF">
              <w:rPr>
                <w:rFonts w:ascii="Times New Roman" w:hAnsi="Times New Roman" w:cs="Times New Roman"/>
                <w:i/>
                <w:iCs/>
                <w:sz w:val="24"/>
                <w:szCs w:val="24"/>
              </w:rPr>
              <w:t>Bottom</w:t>
            </w:r>
            <w:r w:rsidR="0065511F" w:rsidRPr="007E08DF">
              <w:rPr>
                <w:rFonts w:ascii="Times New Roman" w:hAnsi="Times New Roman" w:cs="Times New Roman"/>
                <w:i/>
                <w:iCs/>
                <w:sz w:val="24"/>
                <w:szCs w:val="24"/>
              </w:rPr>
              <w:t>soil</w:t>
            </w:r>
            <w:r w:rsidR="0065511F" w:rsidRPr="007E08DF">
              <w:rPr>
                <w:rFonts w:ascii="Times New Roman" w:hAnsi="Times New Roman" w:cs="Times New Roman"/>
                <w:sz w:val="24"/>
                <w:szCs w:val="24"/>
              </w:rPr>
              <w:t xml:space="preserve"> </w:t>
            </w:r>
            <w:r w:rsidR="002D5106" w:rsidRPr="007E08DF">
              <w:rPr>
                <w:rFonts w:ascii="Times New Roman" w:hAnsi="Times New Roman" w:cs="Times New Roman"/>
                <w:sz w:val="24"/>
                <w:szCs w:val="24"/>
              </w:rPr>
              <w:t xml:space="preserve">(Bottom) </w:t>
            </w:r>
            <w:r w:rsidR="00A36CB2" w:rsidRPr="007E08DF">
              <w:rPr>
                <w:rFonts w:ascii="Times New Roman" w:hAnsi="Times New Roman" w:cs="Times New Roman"/>
                <w:sz w:val="24"/>
                <w:szCs w:val="24"/>
              </w:rPr>
              <w:t>sample</w:t>
            </w:r>
            <w:r w:rsidR="00F3720E" w:rsidRPr="007E08DF">
              <w:rPr>
                <w:rFonts w:ascii="Times New Roman" w:hAnsi="Times New Roman" w:cs="Times New Roman"/>
                <w:sz w:val="24"/>
                <w:szCs w:val="24"/>
              </w:rPr>
              <w:t xml:space="preserve">. This sample should be </w:t>
            </w:r>
            <w:r w:rsidR="000606A8" w:rsidRPr="007E08DF">
              <w:rPr>
                <w:rFonts w:ascii="Times New Roman" w:hAnsi="Times New Roman" w:cs="Times New Roman"/>
                <w:sz w:val="24"/>
                <w:szCs w:val="24"/>
              </w:rPr>
              <w:t xml:space="preserve">collected </w:t>
            </w:r>
            <w:r w:rsidR="00F3720E" w:rsidRPr="007E08DF">
              <w:rPr>
                <w:rFonts w:ascii="Times New Roman" w:hAnsi="Times New Roman" w:cs="Times New Roman"/>
                <w:sz w:val="24"/>
                <w:szCs w:val="24"/>
              </w:rPr>
              <w:t xml:space="preserve">from the soil </w:t>
            </w:r>
            <w:r w:rsidR="00A4219A" w:rsidRPr="007E08DF">
              <w:rPr>
                <w:rFonts w:ascii="Times New Roman" w:hAnsi="Times New Roman" w:cs="Times New Roman"/>
                <w:sz w:val="24"/>
                <w:szCs w:val="24"/>
              </w:rPr>
              <w:t>C horizon</w:t>
            </w:r>
            <w:r w:rsidR="00F3720E" w:rsidRPr="007E08DF">
              <w:rPr>
                <w:rFonts w:ascii="Times New Roman" w:hAnsi="Times New Roman" w:cs="Times New Roman"/>
                <w:sz w:val="24"/>
                <w:szCs w:val="24"/>
              </w:rPr>
              <w:t xml:space="preserve">, which consists, generally, of </w:t>
            </w:r>
            <w:r w:rsidR="000A741C">
              <w:rPr>
                <w:rFonts w:ascii="Times New Roman" w:hAnsi="Times New Roman" w:cs="Times New Roman"/>
                <w:sz w:val="24"/>
                <w:szCs w:val="24"/>
              </w:rPr>
              <w:t xml:space="preserve">the </w:t>
            </w:r>
            <w:r w:rsidR="00F3720E" w:rsidRPr="007E08DF">
              <w:rPr>
                <w:rFonts w:ascii="Times New Roman" w:hAnsi="Times New Roman" w:cs="Times New Roman"/>
                <w:sz w:val="24"/>
                <w:szCs w:val="24"/>
              </w:rPr>
              <w:t>partially weathered parent material</w:t>
            </w:r>
            <w:r w:rsidR="000606A8" w:rsidRPr="007E08DF">
              <w:rPr>
                <w:rFonts w:ascii="Times New Roman" w:hAnsi="Times New Roman" w:cs="Times New Roman"/>
                <w:sz w:val="24"/>
                <w:szCs w:val="24"/>
              </w:rPr>
              <w:t>. A</w:t>
            </w:r>
            <w:r w:rsidR="00A36CB2" w:rsidRPr="007E08DF">
              <w:rPr>
                <w:rFonts w:ascii="Times New Roman" w:hAnsi="Times New Roman" w:cs="Times New Roman"/>
                <w:sz w:val="24"/>
                <w:szCs w:val="24"/>
              </w:rPr>
              <w:t xml:space="preserve"> 2</w:t>
            </w:r>
            <w:r w:rsidR="001E2E59" w:rsidRPr="007E08DF">
              <w:rPr>
                <w:rFonts w:ascii="Times New Roman" w:hAnsi="Times New Roman" w:cs="Times New Roman"/>
                <w:sz w:val="24"/>
                <w:szCs w:val="24"/>
              </w:rPr>
              <w:t>0</w:t>
            </w:r>
            <w:r w:rsidR="000606A8" w:rsidRPr="007E08DF">
              <w:rPr>
                <w:rFonts w:ascii="Times New Roman" w:hAnsi="Times New Roman" w:cs="Times New Roman"/>
                <w:sz w:val="24"/>
                <w:szCs w:val="24"/>
              </w:rPr>
              <w:t>-</w:t>
            </w:r>
            <w:r w:rsidR="00A36CB2" w:rsidRPr="007E08DF">
              <w:rPr>
                <w:rFonts w:ascii="Times New Roman" w:hAnsi="Times New Roman" w:cs="Times New Roman"/>
                <w:sz w:val="24"/>
                <w:szCs w:val="24"/>
              </w:rPr>
              <w:t>cm</w:t>
            </w:r>
            <w:r w:rsidR="00705A35" w:rsidRPr="007E08DF">
              <w:rPr>
                <w:rFonts w:ascii="Times New Roman" w:hAnsi="Times New Roman" w:cs="Times New Roman"/>
                <w:sz w:val="24"/>
                <w:szCs w:val="24"/>
              </w:rPr>
              <w:t xml:space="preserve"> thick section </w:t>
            </w:r>
            <w:r w:rsidR="000606A8" w:rsidRPr="007E08DF">
              <w:rPr>
                <w:rFonts w:ascii="Times New Roman" w:hAnsi="Times New Roman" w:cs="Times New Roman"/>
                <w:sz w:val="24"/>
                <w:szCs w:val="24"/>
              </w:rPr>
              <w:t>should be sampled beginning at the top of the C horizon</w:t>
            </w:r>
            <w:r w:rsidR="00B26F19" w:rsidRPr="007E08DF">
              <w:rPr>
                <w:rFonts w:ascii="Times New Roman" w:hAnsi="Times New Roman" w:cs="Times New Roman"/>
                <w:sz w:val="24"/>
                <w:szCs w:val="24"/>
              </w:rPr>
              <w:t xml:space="preserve">, </w:t>
            </w:r>
            <w:r w:rsidR="00B26F19" w:rsidRPr="007E08DF">
              <w:rPr>
                <w:rFonts w:ascii="Times New Roman" w:hAnsi="Times New Roman" w:cs="Times New Roman"/>
                <w:i/>
                <w:iCs/>
                <w:sz w:val="24"/>
                <w:szCs w:val="24"/>
              </w:rPr>
              <w:t>i.e</w:t>
            </w:r>
            <w:r w:rsidR="00B26F19" w:rsidRPr="007E08DF">
              <w:rPr>
                <w:rFonts w:ascii="Times New Roman" w:hAnsi="Times New Roman" w:cs="Times New Roman"/>
                <w:sz w:val="24"/>
                <w:szCs w:val="24"/>
              </w:rPr>
              <w:t>., below the B-C boundary. In some cases</w:t>
            </w:r>
            <w:r w:rsidR="00F112B6" w:rsidRPr="007E08DF">
              <w:rPr>
                <w:rFonts w:ascii="Times New Roman" w:hAnsi="Times New Roman" w:cs="Times New Roman"/>
                <w:sz w:val="24"/>
                <w:szCs w:val="24"/>
              </w:rPr>
              <w:t>,</w:t>
            </w:r>
            <w:r w:rsidR="00B26F19" w:rsidRPr="007E08DF">
              <w:rPr>
                <w:rFonts w:ascii="Times New Roman" w:hAnsi="Times New Roman" w:cs="Times New Roman"/>
                <w:sz w:val="24"/>
                <w:szCs w:val="24"/>
              </w:rPr>
              <w:t xml:space="preserve"> the C horizon </w:t>
            </w:r>
            <w:r w:rsidR="000606A8" w:rsidRPr="007E08DF">
              <w:rPr>
                <w:rFonts w:ascii="Times New Roman" w:hAnsi="Times New Roman" w:cs="Times New Roman"/>
                <w:sz w:val="24"/>
                <w:szCs w:val="24"/>
              </w:rPr>
              <w:t xml:space="preserve">may be at a depth of more than </w:t>
            </w:r>
            <w:r w:rsidR="006E3E4E" w:rsidRPr="007E08DF">
              <w:rPr>
                <w:rFonts w:ascii="Times New Roman" w:hAnsi="Times New Roman" w:cs="Times New Roman"/>
                <w:sz w:val="24"/>
                <w:szCs w:val="24"/>
              </w:rPr>
              <w:t>100 cm</w:t>
            </w:r>
            <w:r w:rsidR="00F112B6" w:rsidRPr="007E08DF">
              <w:rPr>
                <w:rFonts w:ascii="Times New Roman" w:hAnsi="Times New Roman" w:cs="Times New Roman"/>
                <w:sz w:val="24"/>
                <w:szCs w:val="24"/>
              </w:rPr>
              <w:t>, and in such cases</w:t>
            </w:r>
            <w:r w:rsidR="004871CD">
              <w:rPr>
                <w:rFonts w:ascii="Times New Roman" w:hAnsi="Times New Roman" w:cs="Times New Roman"/>
                <w:sz w:val="24"/>
                <w:szCs w:val="24"/>
              </w:rPr>
              <w:t>,</w:t>
            </w:r>
            <w:r w:rsidR="00F112B6" w:rsidRPr="007E08DF">
              <w:rPr>
                <w:rFonts w:ascii="Times New Roman" w:hAnsi="Times New Roman" w:cs="Times New Roman"/>
                <w:sz w:val="24"/>
                <w:szCs w:val="24"/>
              </w:rPr>
              <w:t xml:space="preserve"> the pit should be dug </w:t>
            </w:r>
            <w:r w:rsidR="007E0774" w:rsidRPr="007E08DF">
              <w:rPr>
                <w:rFonts w:ascii="Times New Roman" w:hAnsi="Times New Roman" w:cs="Times New Roman"/>
                <w:sz w:val="24"/>
                <w:szCs w:val="24"/>
              </w:rPr>
              <w:t xml:space="preserve">until it is reached. However, if the C horizon is deeper than </w:t>
            </w:r>
            <w:r w:rsidR="00F112B6" w:rsidRPr="007E08DF">
              <w:rPr>
                <w:rFonts w:ascii="Times New Roman" w:hAnsi="Times New Roman" w:cs="Times New Roman"/>
                <w:sz w:val="24"/>
                <w:szCs w:val="24"/>
              </w:rPr>
              <w:t>200 cm</w:t>
            </w:r>
            <w:r w:rsidR="007E0774" w:rsidRPr="007E08DF">
              <w:rPr>
                <w:rFonts w:ascii="Times New Roman" w:hAnsi="Times New Roman" w:cs="Times New Roman"/>
                <w:sz w:val="24"/>
                <w:szCs w:val="24"/>
              </w:rPr>
              <w:t>, then a 20-cm thick sample is collected from a depth of 200 to 220 cm</w:t>
            </w:r>
            <w:r w:rsidR="002D5106" w:rsidRPr="007E08DF">
              <w:rPr>
                <w:rFonts w:ascii="Times New Roman" w:hAnsi="Times New Roman" w:cs="Times New Roman"/>
                <w:sz w:val="24"/>
                <w:szCs w:val="24"/>
              </w:rPr>
              <w:t xml:space="preserve"> (or variants </w:t>
            </w:r>
            <w:r w:rsidR="009247A9" w:rsidRPr="007E08DF">
              <w:rPr>
                <w:rFonts w:ascii="Times New Roman" w:hAnsi="Times New Roman" w:cs="Times New Roman"/>
                <w:sz w:val="24"/>
                <w:szCs w:val="24"/>
              </w:rPr>
              <w:t xml:space="preserve">of </w:t>
            </w:r>
            <w:r w:rsidR="002D5106" w:rsidRPr="007E08DF">
              <w:rPr>
                <w:rFonts w:ascii="Times New Roman" w:hAnsi="Times New Roman" w:cs="Times New Roman"/>
                <w:sz w:val="24"/>
                <w:szCs w:val="24"/>
              </w:rPr>
              <w:t>180 to 200 cm or 190 to 210 cm - depending on local conditions)</w:t>
            </w:r>
            <w:r w:rsidR="0065511F" w:rsidRPr="007E08DF">
              <w:rPr>
                <w:rFonts w:ascii="Times New Roman" w:hAnsi="Times New Roman" w:cs="Times New Roman"/>
                <w:sz w:val="24"/>
                <w:szCs w:val="24"/>
              </w:rPr>
              <w:t xml:space="preserve">, and </w:t>
            </w:r>
            <w:r w:rsidR="0065511F" w:rsidRPr="00133BF7">
              <w:rPr>
                <w:rFonts w:ascii="Times New Roman" w:hAnsi="Times New Roman" w:cs="Times New Roman"/>
                <w:i/>
                <w:iCs/>
                <w:sz w:val="24"/>
                <w:szCs w:val="24"/>
              </w:rPr>
              <w:t>always from the same horizon</w:t>
            </w:r>
            <w:r w:rsidR="000606A8" w:rsidRPr="007E08DF">
              <w:rPr>
                <w:rFonts w:ascii="Times New Roman" w:hAnsi="Times New Roman" w:cs="Times New Roman"/>
                <w:sz w:val="24"/>
                <w:szCs w:val="24"/>
              </w:rPr>
              <w:t xml:space="preserve">. The depth range is noted on the field observations sheet. If the thickness of the soil </w:t>
            </w:r>
            <w:r w:rsidR="00A4219A" w:rsidRPr="007E08DF">
              <w:rPr>
                <w:rFonts w:ascii="Times New Roman" w:hAnsi="Times New Roman" w:cs="Times New Roman"/>
                <w:sz w:val="24"/>
                <w:szCs w:val="24"/>
              </w:rPr>
              <w:t xml:space="preserve">C horizon is </w:t>
            </w:r>
            <w:r w:rsidR="000606A8" w:rsidRPr="007E08DF">
              <w:rPr>
                <w:rFonts w:ascii="Times New Roman" w:hAnsi="Times New Roman" w:cs="Times New Roman"/>
                <w:sz w:val="24"/>
                <w:szCs w:val="24"/>
              </w:rPr>
              <w:t xml:space="preserve">less than </w:t>
            </w:r>
            <w:r w:rsidR="00A4219A" w:rsidRPr="007E08DF">
              <w:rPr>
                <w:rFonts w:ascii="Times New Roman" w:hAnsi="Times New Roman" w:cs="Times New Roman"/>
                <w:sz w:val="24"/>
                <w:szCs w:val="24"/>
              </w:rPr>
              <w:t>2</w:t>
            </w:r>
            <w:r w:rsidR="001E2E59" w:rsidRPr="007E08DF">
              <w:rPr>
                <w:rFonts w:ascii="Times New Roman" w:hAnsi="Times New Roman" w:cs="Times New Roman"/>
                <w:sz w:val="24"/>
                <w:szCs w:val="24"/>
              </w:rPr>
              <w:t>0</w:t>
            </w:r>
            <w:r w:rsidR="00A4219A" w:rsidRPr="007E08DF">
              <w:rPr>
                <w:rFonts w:ascii="Times New Roman" w:hAnsi="Times New Roman" w:cs="Times New Roman"/>
                <w:sz w:val="24"/>
                <w:szCs w:val="24"/>
              </w:rPr>
              <w:t xml:space="preserve"> cm, then the </w:t>
            </w:r>
            <w:r w:rsidR="000606A8" w:rsidRPr="007E08DF">
              <w:rPr>
                <w:rFonts w:ascii="Times New Roman" w:hAnsi="Times New Roman" w:cs="Times New Roman"/>
                <w:sz w:val="24"/>
                <w:szCs w:val="24"/>
              </w:rPr>
              <w:t xml:space="preserve">entire horizon is sampled, and the depth range </w:t>
            </w:r>
            <w:r w:rsidR="004871CD">
              <w:rPr>
                <w:rFonts w:ascii="Times New Roman" w:hAnsi="Times New Roman" w:cs="Times New Roman"/>
                <w:sz w:val="24"/>
                <w:szCs w:val="24"/>
              </w:rPr>
              <w:t xml:space="preserve">is </w:t>
            </w:r>
            <w:r w:rsidR="000606A8" w:rsidRPr="007E08DF">
              <w:rPr>
                <w:rFonts w:ascii="Times New Roman" w:hAnsi="Times New Roman" w:cs="Times New Roman"/>
                <w:sz w:val="24"/>
                <w:szCs w:val="24"/>
              </w:rPr>
              <w:t>recorded.</w:t>
            </w:r>
          </w:p>
          <w:p w14:paraId="64187575" w14:textId="77777777" w:rsidR="00A36CB2" w:rsidRPr="000A0A6B" w:rsidRDefault="00A36CB2" w:rsidP="00D01A39">
            <w:pPr>
              <w:pStyle w:val="ListParagraph"/>
              <w:tabs>
                <w:tab w:val="left" w:pos="0"/>
                <w:tab w:val="left" w:pos="283"/>
                <w:tab w:val="left" w:pos="737"/>
                <w:tab w:val="left" w:pos="1416"/>
                <w:tab w:val="left" w:pos="2124"/>
                <w:tab w:val="left" w:pos="2832"/>
                <w:tab w:val="left" w:pos="3540"/>
                <w:tab w:val="left" w:pos="4248"/>
                <w:tab w:val="left" w:pos="4956"/>
                <w:tab w:val="left" w:pos="5664"/>
                <w:tab w:val="left" w:pos="6372"/>
                <w:tab w:val="left" w:pos="7080"/>
                <w:tab w:val="left" w:pos="7788"/>
                <w:tab w:val="left" w:pos="8496"/>
              </w:tabs>
              <w:ind w:left="1440"/>
              <w:rPr>
                <w:rFonts w:ascii="Times New Roman" w:hAnsi="Times New Roman" w:cs="Times New Roman"/>
                <w:sz w:val="24"/>
                <w:szCs w:val="24"/>
              </w:rPr>
            </w:pPr>
          </w:p>
          <w:p w14:paraId="195EFC99" w14:textId="42654E88" w:rsidR="00A36CB2" w:rsidRPr="000A0A6B" w:rsidRDefault="00A36CB2" w:rsidP="00D01A39">
            <w:pPr>
              <w:pStyle w:val="ListParagraph"/>
              <w:numPr>
                <w:ilvl w:val="0"/>
                <w:numId w:val="5"/>
              </w:numPr>
              <w:tabs>
                <w:tab w:val="left" w:pos="0"/>
                <w:tab w:val="left" w:pos="283"/>
                <w:tab w:val="left" w:pos="454"/>
                <w:tab w:val="left" w:pos="1416"/>
                <w:tab w:val="left" w:pos="2124"/>
                <w:tab w:val="left" w:pos="2832"/>
                <w:tab w:val="left" w:pos="3540"/>
                <w:tab w:val="left" w:pos="4248"/>
                <w:tab w:val="left" w:pos="4956"/>
                <w:tab w:val="left" w:pos="5664"/>
                <w:tab w:val="left" w:pos="6372"/>
                <w:tab w:val="left" w:pos="7080"/>
                <w:tab w:val="left" w:pos="7788"/>
                <w:tab w:val="left" w:pos="8496"/>
              </w:tabs>
              <w:ind w:hanging="691"/>
              <w:rPr>
                <w:rFonts w:ascii="Times New Roman" w:hAnsi="Times New Roman" w:cs="Times New Roman"/>
                <w:sz w:val="24"/>
                <w:szCs w:val="24"/>
              </w:rPr>
            </w:pPr>
            <w:r w:rsidRPr="000A0A6B">
              <w:rPr>
                <w:rFonts w:ascii="Times New Roman" w:hAnsi="Times New Roman" w:cs="Times New Roman"/>
                <w:sz w:val="24"/>
                <w:szCs w:val="24"/>
              </w:rPr>
              <w:t xml:space="preserve">Duplicate field </w:t>
            </w:r>
            <w:r w:rsidR="00687597">
              <w:rPr>
                <w:rFonts w:ascii="Times New Roman" w:hAnsi="Times New Roman" w:cs="Times New Roman"/>
                <w:sz w:val="24"/>
                <w:szCs w:val="24"/>
              </w:rPr>
              <w:t xml:space="preserve">sample </w:t>
            </w:r>
            <w:r w:rsidRPr="000A0A6B">
              <w:rPr>
                <w:rFonts w:ascii="Times New Roman" w:hAnsi="Times New Roman" w:cs="Times New Roman"/>
                <w:sz w:val="24"/>
                <w:szCs w:val="24"/>
              </w:rPr>
              <w:t xml:space="preserve">site: </w:t>
            </w:r>
            <w:r w:rsidR="00687597" w:rsidRPr="00687597">
              <w:rPr>
                <w:rFonts w:ascii="Times New Roman" w:hAnsi="Times New Roman" w:cs="Times New Roman"/>
                <w:sz w:val="24"/>
                <w:szCs w:val="24"/>
              </w:rPr>
              <w:t xml:space="preserve">At least one site out of </w:t>
            </w:r>
            <w:r w:rsidR="009247A9">
              <w:rPr>
                <w:rFonts w:ascii="Times New Roman" w:hAnsi="Times New Roman" w:cs="Times New Roman"/>
                <w:sz w:val="24"/>
                <w:szCs w:val="24"/>
              </w:rPr>
              <w:t>twenty</w:t>
            </w:r>
            <w:r w:rsidR="00687597" w:rsidRPr="00687597">
              <w:rPr>
                <w:rFonts w:ascii="Times New Roman" w:hAnsi="Times New Roman" w:cs="Times New Roman"/>
                <w:sz w:val="24"/>
                <w:szCs w:val="24"/>
              </w:rPr>
              <w:t xml:space="preserve"> </w:t>
            </w:r>
            <w:r w:rsidR="004871CD">
              <w:rPr>
                <w:rFonts w:ascii="Times New Roman" w:hAnsi="Times New Roman" w:cs="Times New Roman"/>
                <w:sz w:val="24"/>
                <w:szCs w:val="24"/>
              </w:rPr>
              <w:t>is</w:t>
            </w:r>
            <w:r w:rsidR="00687597" w:rsidRPr="00687597">
              <w:rPr>
                <w:rFonts w:ascii="Times New Roman" w:hAnsi="Times New Roman" w:cs="Times New Roman"/>
                <w:sz w:val="24"/>
                <w:szCs w:val="24"/>
              </w:rPr>
              <w:t xml:space="preserve"> selected for </w:t>
            </w:r>
            <w:r w:rsidR="004871CD">
              <w:rPr>
                <w:rFonts w:ascii="Times New Roman" w:hAnsi="Times New Roman" w:cs="Times New Roman"/>
                <w:sz w:val="24"/>
                <w:szCs w:val="24"/>
              </w:rPr>
              <w:t xml:space="preserve">the </w:t>
            </w:r>
            <w:r w:rsidR="00687597" w:rsidRPr="00687597">
              <w:rPr>
                <w:rFonts w:ascii="Times New Roman" w:hAnsi="Times New Roman" w:cs="Times New Roman"/>
                <w:sz w:val="24"/>
                <w:szCs w:val="24"/>
              </w:rPr>
              <w:t xml:space="preserve">collection of a set of duplicate </w:t>
            </w:r>
            <w:r w:rsidR="00687597">
              <w:rPr>
                <w:rFonts w:ascii="Times New Roman" w:hAnsi="Times New Roman" w:cs="Times New Roman"/>
                <w:sz w:val="24"/>
                <w:szCs w:val="24"/>
              </w:rPr>
              <w:t xml:space="preserve">field </w:t>
            </w:r>
            <w:r w:rsidR="00687597" w:rsidRPr="007E08DF">
              <w:rPr>
                <w:rFonts w:ascii="Times New Roman" w:hAnsi="Times New Roman" w:cs="Times New Roman"/>
                <w:sz w:val="24"/>
                <w:szCs w:val="24"/>
              </w:rPr>
              <w:t>samples</w:t>
            </w:r>
            <w:r w:rsidR="00990E41" w:rsidRPr="007E08DF">
              <w:rPr>
                <w:rFonts w:ascii="Times New Roman" w:hAnsi="Times New Roman" w:cs="Times New Roman"/>
                <w:sz w:val="24"/>
                <w:szCs w:val="24"/>
              </w:rPr>
              <w:t xml:space="preserve"> (</w:t>
            </w:r>
            <w:r w:rsidR="00990E41" w:rsidRPr="007E08DF">
              <w:rPr>
                <w:rFonts w:ascii="Times New Roman" w:hAnsi="Times New Roman" w:cs="Times New Roman"/>
                <w:i/>
                <w:iCs/>
                <w:sz w:val="24"/>
                <w:szCs w:val="24"/>
              </w:rPr>
              <w:t>i.e</w:t>
            </w:r>
            <w:r w:rsidR="00990E41" w:rsidRPr="007E08DF">
              <w:rPr>
                <w:rFonts w:ascii="Times New Roman" w:hAnsi="Times New Roman" w:cs="Times New Roman"/>
                <w:sz w:val="24"/>
                <w:szCs w:val="24"/>
              </w:rPr>
              <w:t>., ≈</w:t>
            </w:r>
            <w:r w:rsidR="009247A9" w:rsidRPr="007E08DF">
              <w:rPr>
                <w:rFonts w:ascii="Times New Roman" w:hAnsi="Times New Roman" w:cs="Times New Roman"/>
                <w:sz w:val="24"/>
                <w:szCs w:val="24"/>
              </w:rPr>
              <w:t>5</w:t>
            </w:r>
            <w:r w:rsidR="00990E41" w:rsidRPr="007E08DF">
              <w:rPr>
                <w:rFonts w:ascii="Times New Roman" w:hAnsi="Times New Roman" w:cs="Times New Roman"/>
                <w:sz w:val="24"/>
                <w:szCs w:val="24"/>
              </w:rPr>
              <w:t xml:space="preserve">% duplication of the sample sites) in each country. However, countries with less than </w:t>
            </w:r>
            <w:r w:rsidR="009247A9" w:rsidRPr="007E08DF">
              <w:rPr>
                <w:rFonts w:ascii="Times New Roman" w:hAnsi="Times New Roman" w:cs="Times New Roman"/>
                <w:sz w:val="24"/>
                <w:szCs w:val="24"/>
              </w:rPr>
              <w:t>20</w:t>
            </w:r>
            <w:r w:rsidR="00990E41" w:rsidRPr="007E08DF">
              <w:rPr>
                <w:rFonts w:ascii="Times New Roman" w:hAnsi="Times New Roman" w:cs="Times New Roman"/>
                <w:sz w:val="24"/>
                <w:szCs w:val="24"/>
              </w:rPr>
              <w:t xml:space="preserve"> GTN grid cells should collect field duplicate residual soil samples from at least one random site. </w:t>
            </w:r>
            <w:r w:rsidR="00687597" w:rsidRPr="007E08DF">
              <w:rPr>
                <w:rFonts w:ascii="Times New Roman" w:hAnsi="Times New Roman" w:cs="Times New Roman"/>
                <w:sz w:val="24"/>
                <w:szCs w:val="24"/>
              </w:rPr>
              <w:t xml:space="preserve">The field duplicate sample site is selected at </w:t>
            </w:r>
            <w:proofErr w:type="gramStart"/>
            <w:r w:rsidR="00687597" w:rsidRPr="007E08DF">
              <w:rPr>
                <w:rFonts w:ascii="Times New Roman" w:hAnsi="Times New Roman" w:cs="Times New Roman"/>
                <w:sz w:val="24"/>
                <w:szCs w:val="24"/>
              </w:rPr>
              <w:t xml:space="preserve">a distance </w:t>
            </w:r>
            <w:r w:rsidR="004871CD">
              <w:rPr>
                <w:rFonts w:ascii="Times New Roman" w:hAnsi="Times New Roman" w:cs="Times New Roman"/>
                <w:sz w:val="24"/>
                <w:szCs w:val="24"/>
              </w:rPr>
              <w:t>of</w:t>
            </w:r>
            <w:r w:rsidR="00687597" w:rsidRPr="007E08DF">
              <w:rPr>
                <w:rFonts w:ascii="Times New Roman" w:hAnsi="Times New Roman" w:cs="Times New Roman"/>
                <w:sz w:val="24"/>
                <w:szCs w:val="24"/>
              </w:rPr>
              <w:t xml:space="preserve"> 5</w:t>
            </w:r>
            <w:proofErr w:type="gramEnd"/>
            <w:r w:rsidR="00687597" w:rsidRPr="007E08DF">
              <w:rPr>
                <w:rFonts w:ascii="Times New Roman" w:hAnsi="Times New Roman" w:cs="Times New Roman"/>
                <w:sz w:val="24"/>
                <w:szCs w:val="24"/>
              </w:rPr>
              <w:t xml:space="preserve"> to 50 metres away from the routine sampling site. </w:t>
            </w:r>
            <w:r w:rsidR="00BF34C3" w:rsidRPr="00BF34C3">
              <w:rPr>
                <w:rFonts w:ascii="Times New Roman" w:hAnsi="Times New Roman" w:cs="Times New Roman"/>
                <w:i/>
                <w:iCs/>
                <w:sz w:val="24"/>
                <w:szCs w:val="24"/>
              </w:rPr>
              <w:t>A</w:t>
            </w:r>
            <w:r w:rsidR="00687597" w:rsidRPr="00B14381">
              <w:rPr>
                <w:rFonts w:ascii="Times New Roman" w:hAnsi="Times New Roman" w:cs="Times New Roman"/>
                <w:b/>
                <w:bCs/>
                <w:i/>
                <w:iCs/>
                <w:sz w:val="24"/>
                <w:szCs w:val="24"/>
              </w:rPr>
              <w:t>dditional</w:t>
            </w:r>
            <w:r w:rsidR="00687597" w:rsidRPr="007E08DF">
              <w:rPr>
                <w:rFonts w:ascii="Times New Roman" w:hAnsi="Times New Roman" w:cs="Times New Roman"/>
                <w:sz w:val="24"/>
                <w:szCs w:val="24"/>
              </w:rPr>
              <w:t xml:space="preserve"> </w:t>
            </w:r>
            <w:r w:rsidR="00687597" w:rsidRPr="007E08DF">
              <w:rPr>
                <w:rFonts w:ascii="Times New Roman" w:hAnsi="Times New Roman" w:cs="Times New Roman"/>
                <w:i/>
                <w:iCs/>
                <w:sz w:val="24"/>
                <w:szCs w:val="24"/>
              </w:rPr>
              <w:t>Top</w:t>
            </w:r>
            <w:r w:rsidR="00687597" w:rsidRPr="007E08DF">
              <w:rPr>
                <w:rFonts w:ascii="Times New Roman" w:hAnsi="Times New Roman" w:cs="Times New Roman"/>
                <w:sz w:val="24"/>
                <w:szCs w:val="24"/>
              </w:rPr>
              <w:t xml:space="preserve"> and </w:t>
            </w:r>
            <w:r w:rsidR="00687597" w:rsidRPr="007E08DF">
              <w:rPr>
                <w:rFonts w:ascii="Times New Roman" w:hAnsi="Times New Roman" w:cs="Times New Roman"/>
                <w:i/>
                <w:iCs/>
                <w:sz w:val="24"/>
                <w:szCs w:val="24"/>
              </w:rPr>
              <w:t>Bottom</w:t>
            </w:r>
            <w:r w:rsidR="00687597" w:rsidRPr="007E08DF">
              <w:rPr>
                <w:rFonts w:ascii="Times New Roman" w:hAnsi="Times New Roman" w:cs="Times New Roman"/>
                <w:sz w:val="24"/>
                <w:szCs w:val="24"/>
              </w:rPr>
              <w:t xml:space="preserve"> residual soil samples</w:t>
            </w:r>
            <w:r w:rsidR="000171D1" w:rsidRPr="007E08DF">
              <w:rPr>
                <w:rFonts w:ascii="Times New Roman" w:hAnsi="Times New Roman" w:cs="Times New Roman"/>
                <w:sz w:val="24"/>
                <w:szCs w:val="24"/>
              </w:rPr>
              <w:t xml:space="preserve">, and an </w:t>
            </w:r>
            <w:proofErr w:type="gramStart"/>
            <w:r w:rsidR="000171D1" w:rsidRPr="00BF34C3">
              <w:rPr>
                <w:rFonts w:ascii="Times New Roman" w:hAnsi="Times New Roman" w:cs="Times New Roman"/>
                <w:b/>
                <w:bCs/>
                <w:i/>
                <w:iCs/>
                <w:sz w:val="24"/>
                <w:szCs w:val="24"/>
              </w:rPr>
              <w:t>additional</w:t>
            </w:r>
            <w:proofErr w:type="gramEnd"/>
            <w:r w:rsidR="000171D1" w:rsidRPr="007E08DF">
              <w:rPr>
                <w:rFonts w:ascii="Times New Roman" w:hAnsi="Times New Roman" w:cs="Times New Roman"/>
                <w:sz w:val="24"/>
                <w:szCs w:val="24"/>
              </w:rPr>
              <w:t xml:space="preserve"> recently formed </w:t>
            </w:r>
            <w:r w:rsidR="000171D1" w:rsidRPr="007E08DF">
              <w:rPr>
                <w:rFonts w:ascii="Times New Roman" w:hAnsi="Times New Roman" w:cs="Times New Roman"/>
                <w:i/>
                <w:iCs/>
                <w:sz w:val="24"/>
                <w:szCs w:val="24"/>
              </w:rPr>
              <w:t>Humus</w:t>
            </w:r>
            <w:r w:rsidR="000171D1" w:rsidRPr="007E08DF">
              <w:rPr>
                <w:rFonts w:ascii="Times New Roman" w:hAnsi="Times New Roman" w:cs="Times New Roman"/>
                <w:sz w:val="24"/>
                <w:szCs w:val="24"/>
              </w:rPr>
              <w:t xml:space="preserve"> sample (where present)</w:t>
            </w:r>
            <w:r w:rsidR="00BF34C3">
              <w:rPr>
                <w:rFonts w:ascii="Times New Roman" w:hAnsi="Times New Roman" w:cs="Times New Roman"/>
                <w:sz w:val="24"/>
                <w:szCs w:val="24"/>
              </w:rPr>
              <w:t xml:space="preserve"> are collected</w:t>
            </w:r>
            <w:r w:rsidR="000171D1" w:rsidRPr="007E08DF">
              <w:rPr>
                <w:rFonts w:ascii="Times New Roman" w:hAnsi="Times New Roman" w:cs="Times New Roman"/>
                <w:sz w:val="24"/>
                <w:szCs w:val="24"/>
              </w:rPr>
              <w:t xml:space="preserve">, </w:t>
            </w:r>
            <w:r w:rsidR="00687597" w:rsidRPr="007E08DF">
              <w:rPr>
                <w:rFonts w:ascii="Times New Roman" w:hAnsi="Times New Roman" w:cs="Times New Roman"/>
                <w:sz w:val="24"/>
                <w:szCs w:val="24"/>
              </w:rPr>
              <w:t xml:space="preserve">according to the sampling </w:t>
            </w:r>
            <w:r w:rsidR="0065511F" w:rsidRPr="007E08DF">
              <w:rPr>
                <w:rFonts w:ascii="Times New Roman" w:hAnsi="Times New Roman" w:cs="Times New Roman"/>
                <w:sz w:val="24"/>
                <w:szCs w:val="24"/>
              </w:rPr>
              <w:t>scheme</w:t>
            </w:r>
            <w:r w:rsidR="00687597" w:rsidRPr="007E08DF">
              <w:rPr>
                <w:rFonts w:ascii="Times New Roman" w:hAnsi="Times New Roman" w:cs="Times New Roman"/>
                <w:sz w:val="24"/>
                <w:szCs w:val="24"/>
              </w:rPr>
              <w:t xml:space="preserve"> summarised in (a) above.</w:t>
            </w:r>
            <w:r w:rsidRPr="000A0A6B">
              <w:rPr>
                <w:rFonts w:ascii="Times New Roman" w:hAnsi="Times New Roman" w:cs="Times New Roman"/>
                <w:sz w:val="24"/>
                <w:szCs w:val="24"/>
              </w:rPr>
              <w:t xml:space="preserve"> </w:t>
            </w:r>
          </w:p>
          <w:p w14:paraId="50866A1F" w14:textId="6D5C5DC9" w:rsidR="00A36CB2" w:rsidRPr="000A0A6B" w:rsidRDefault="00A36CB2" w:rsidP="00687597">
            <w:pPr>
              <w:pStyle w:val="ListParagraph"/>
              <w:tabs>
                <w:tab w:val="left" w:pos="0"/>
                <w:tab w:val="left" w:pos="283"/>
                <w:tab w:val="left" w:pos="880"/>
                <w:tab w:val="left" w:pos="2124"/>
                <w:tab w:val="left" w:pos="2832"/>
                <w:tab w:val="left" w:pos="3540"/>
                <w:tab w:val="left" w:pos="4248"/>
                <w:tab w:val="left" w:pos="4956"/>
                <w:tab w:val="left" w:pos="5664"/>
                <w:tab w:val="left" w:pos="6372"/>
                <w:tab w:val="left" w:pos="7080"/>
                <w:tab w:val="left" w:pos="7788"/>
                <w:tab w:val="left" w:pos="8496"/>
              </w:tabs>
              <w:ind w:left="880"/>
              <w:rPr>
                <w:rFonts w:ascii="Times New Roman" w:hAnsi="Times New Roman" w:cs="Times New Roman"/>
                <w:sz w:val="24"/>
                <w:szCs w:val="24"/>
              </w:rPr>
            </w:pPr>
          </w:p>
        </w:tc>
      </w:tr>
      <w:tr w:rsidR="0023746A" w:rsidRPr="000A0A6B" w14:paraId="2A2840C2" w14:textId="77777777" w:rsidTr="00CC2AFE">
        <w:trPr>
          <w:gridAfter w:val="1"/>
          <w:wAfter w:w="713" w:type="dxa"/>
        </w:trPr>
        <w:tc>
          <w:tcPr>
            <w:tcW w:w="8359" w:type="dxa"/>
            <w:tcBorders>
              <w:top w:val="single" w:sz="4" w:space="0" w:color="auto"/>
              <w:left w:val="nil"/>
              <w:bottom w:val="nil"/>
              <w:right w:val="nil"/>
            </w:tcBorders>
            <w:shd w:val="clear" w:color="auto" w:fill="auto"/>
          </w:tcPr>
          <w:p w14:paraId="6CD45E08" w14:textId="77777777" w:rsidR="0023746A" w:rsidRPr="000A0A6B" w:rsidRDefault="0023746A" w:rsidP="0023746A">
            <w:pPr>
              <w:pStyle w:val="ListParagraph"/>
              <w:tabs>
                <w:tab w:val="left" w:pos="0"/>
                <w:tab w:val="left" w:pos="283"/>
                <w:tab w:val="left" w:pos="454"/>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24"/>
                <w:szCs w:val="24"/>
              </w:rPr>
            </w:pPr>
          </w:p>
        </w:tc>
      </w:tr>
    </w:tbl>
    <w:p w14:paraId="1223F4BA" w14:textId="6B5DD29A" w:rsidR="00A36CB2" w:rsidRPr="00133BF7" w:rsidRDefault="00A36CB2" w:rsidP="00A36CB2">
      <w:pPr>
        <w:pStyle w:val="Paragraph"/>
      </w:pPr>
      <w:r w:rsidRPr="00133BF7">
        <w:t xml:space="preserve">Enough material must be collected to yield </w:t>
      </w:r>
      <w:r w:rsidRPr="00133BF7">
        <w:rPr>
          <w:b/>
          <w:bCs/>
        </w:rPr>
        <w:t xml:space="preserve">a minimum of </w:t>
      </w:r>
      <w:r w:rsidR="00BD62F7" w:rsidRPr="00133BF7">
        <w:rPr>
          <w:b/>
          <w:bCs/>
        </w:rPr>
        <w:t>1</w:t>
      </w:r>
      <w:r w:rsidRPr="00133BF7">
        <w:rPr>
          <w:b/>
          <w:bCs/>
        </w:rPr>
        <w:t xml:space="preserve"> kg of &lt;2 mm grain</w:t>
      </w:r>
      <w:r w:rsidR="004871CD">
        <w:rPr>
          <w:b/>
          <w:bCs/>
        </w:rPr>
        <w:t xml:space="preserve"> </w:t>
      </w:r>
      <w:r w:rsidRPr="00133BF7">
        <w:rPr>
          <w:b/>
          <w:bCs/>
        </w:rPr>
        <w:t>size</w:t>
      </w:r>
      <w:r w:rsidRPr="00133BF7">
        <w:t xml:space="preserve"> </w:t>
      </w:r>
      <w:r w:rsidR="00EA3E32" w:rsidRPr="00133BF7">
        <w:t xml:space="preserve">for each residual </w:t>
      </w:r>
      <w:r w:rsidR="00EA3E32" w:rsidRPr="00133BF7">
        <w:rPr>
          <w:i/>
          <w:iCs/>
        </w:rPr>
        <w:t>Top</w:t>
      </w:r>
      <w:r w:rsidR="00EA3E32" w:rsidRPr="00133BF7">
        <w:t xml:space="preserve"> and </w:t>
      </w:r>
      <w:r w:rsidR="00EA3E32" w:rsidRPr="00133BF7">
        <w:rPr>
          <w:i/>
          <w:iCs/>
        </w:rPr>
        <w:t>Bottom</w:t>
      </w:r>
      <w:r w:rsidR="00EA3E32" w:rsidRPr="00133BF7">
        <w:t xml:space="preserve"> soil sample</w:t>
      </w:r>
      <w:r w:rsidRPr="00133BF7">
        <w:t>. Larger sample quantities can be taken and stored separately in each country.</w:t>
      </w:r>
    </w:p>
    <w:p w14:paraId="399D43C1" w14:textId="31859C10" w:rsidR="001C77AB" w:rsidRPr="000A0A6B" w:rsidRDefault="003175A1" w:rsidP="00A36CB2">
      <w:pPr>
        <w:pStyle w:val="Paragraph"/>
      </w:pPr>
      <w:r w:rsidRPr="00133BF7">
        <w:t xml:space="preserve">Refer to </w:t>
      </w:r>
      <w:r w:rsidR="00FD212A">
        <w:t>Annexe</w:t>
      </w:r>
      <w:r w:rsidRPr="00133BF7">
        <w:t xml:space="preserve"> </w:t>
      </w:r>
      <w:r w:rsidR="00133BF7" w:rsidRPr="00133BF7">
        <w:t>A</w:t>
      </w:r>
      <w:r w:rsidR="00830FAB" w:rsidRPr="00133BF7">
        <w:t>3.2.</w:t>
      </w:r>
      <w:r w:rsidRPr="00133BF7">
        <w:t xml:space="preserve">1 </w:t>
      </w:r>
      <w:r w:rsidR="007E0774" w:rsidRPr="00133BF7">
        <w:t xml:space="preserve">of </w:t>
      </w:r>
      <w:r w:rsidRPr="00133BF7">
        <w:t>this Chapter</w:t>
      </w:r>
      <w:r w:rsidR="007E0774" w:rsidRPr="00133BF7">
        <w:t xml:space="preserve"> for a description of the characteristics, geographical distribution, parent material, usage, and geochemical processes of the 28 major soil units, and </w:t>
      </w:r>
      <w:r w:rsidR="00FD212A">
        <w:t>Annexe</w:t>
      </w:r>
      <w:r w:rsidR="007E0774" w:rsidRPr="00133BF7">
        <w:t xml:space="preserve"> </w:t>
      </w:r>
      <w:r w:rsidR="00133BF7" w:rsidRPr="00133BF7">
        <w:t>A</w:t>
      </w:r>
      <w:r w:rsidR="00830FAB" w:rsidRPr="00133BF7">
        <w:t>3.2.</w:t>
      </w:r>
      <w:r w:rsidR="007E0774" w:rsidRPr="00133BF7">
        <w:t xml:space="preserve">2 where the sampling scheme is shown using selected examples of </w:t>
      </w:r>
      <w:r w:rsidR="00DA5DA6" w:rsidRPr="00133BF7">
        <w:t>diverse types</w:t>
      </w:r>
      <w:r w:rsidR="007E0774" w:rsidRPr="00133BF7">
        <w:t xml:space="preserve"> of soil profiles.</w:t>
      </w:r>
      <w:r w:rsidR="007E0774">
        <w:t xml:space="preserve"> </w:t>
      </w:r>
    </w:p>
    <w:p w14:paraId="57C54D73" w14:textId="4A37B6DF" w:rsidR="00A36CB2" w:rsidRPr="000A0A6B" w:rsidRDefault="00AA6D78" w:rsidP="00AA6D78">
      <w:pPr>
        <w:pStyle w:val="Heading3"/>
      </w:pPr>
      <w:bookmarkStart w:id="14" w:name="_Toc106201184"/>
      <w:r w:rsidRPr="000A0A6B">
        <w:t>3.</w:t>
      </w:r>
      <w:r w:rsidR="00830FAB">
        <w:t>2.</w:t>
      </w:r>
      <w:r w:rsidRPr="000A0A6B">
        <w:t>2.1.</w:t>
      </w:r>
      <w:r w:rsidR="00A36CB2" w:rsidRPr="000A0A6B">
        <w:t xml:space="preserve"> Identifiers of </w:t>
      </w:r>
      <w:r w:rsidR="00976F0B" w:rsidRPr="000A0A6B">
        <w:t xml:space="preserve">residual soil and humus </w:t>
      </w:r>
      <w:r w:rsidR="00A36CB2" w:rsidRPr="000A0A6B">
        <w:t>samples</w:t>
      </w:r>
      <w:bookmarkEnd w:id="14"/>
    </w:p>
    <w:p w14:paraId="47390673" w14:textId="495A97E1" w:rsidR="00A36CB2" w:rsidRPr="00184D36" w:rsidRDefault="00A36CB2" w:rsidP="00A36CB2">
      <w:pPr>
        <w:pStyle w:val="BodyText"/>
      </w:pPr>
      <w:r w:rsidRPr="000A0A6B">
        <w:t xml:space="preserve">The identifiers of the </w:t>
      </w:r>
      <w:r w:rsidR="00EB54FE" w:rsidRPr="0065511F">
        <w:rPr>
          <w:i/>
          <w:iCs/>
        </w:rPr>
        <w:t>T</w:t>
      </w:r>
      <w:r w:rsidRPr="0065511F">
        <w:rPr>
          <w:i/>
          <w:iCs/>
        </w:rPr>
        <w:t>op</w:t>
      </w:r>
      <w:r w:rsidRPr="000A0A6B">
        <w:t xml:space="preserve"> and </w:t>
      </w:r>
      <w:r w:rsidR="00EB54FE" w:rsidRPr="0065511F">
        <w:rPr>
          <w:i/>
          <w:iCs/>
        </w:rPr>
        <w:t>B</w:t>
      </w:r>
      <w:r w:rsidRPr="0065511F">
        <w:rPr>
          <w:i/>
          <w:iCs/>
        </w:rPr>
        <w:t>ottom</w:t>
      </w:r>
      <w:r w:rsidRPr="000A0A6B">
        <w:t xml:space="preserve"> </w:t>
      </w:r>
      <w:r w:rsidR="00EA3E32" w:rsidRPr="000A0A6B">
        <w:t>residual soil</w:t>
      </w:r>
      <w:r w:rsidRPr="000A0A6B">
        <w:t xml:space="preserve"> samples are ‘</w:t>
      </w:r>
      <w:r w:rsidR="00994292" w:rsidRPr="00810A67">
        <w:rPr>
          <w:b/>
          <w:bCs/>
        </w:rPr>
        <w:t>T</w:t>
      </w:r>
      <w:r w:rsidRPr="000A0A6B">
        <w:t>’ and ‘</w:t>
      </w:r>
      <w:r w:rsidR="00994292" w:rsidRPr="00810A67">
        <w:rPr>
          <w:b/>
          <w:bCs/>
        </w:rPr>
        <w:t>C</w:t>
      </w:r>
      <w:r w:rsidRPr="000A0A6B">
        <w:t>’, respectively</w:t>
      </w:r>
      <w:r w:rsidR="00EA3E32" w:rsidRPr="000A0A6B">
        <w:t xml:space="preserve">, and for </w:t>
      </w:r>
      <w:r w:rsidR="00EA3E32" w:rsidRPr="0065511F">
        <w:rPr>
          <w:i/>
          <w:iCs/>
        </w:rPr>
        <w:t>Humus</w:t>
      </w:r>
      <w:r w:rsidR="00EA3E32" w:rsidRPr="000A0A6B">
        <w:t xml:space="preserve"> </w:t>
      </w:r>
      <w:r w:rsidR="00650F8A" w:rsidRPr="00184D36">
        <w:t xml:space="preserve">samples (where present) </w:t>
      </w:r>
      <w:r w:rsidR="00EA3E32" w:rsidRPr="00184D36">
        <w:t>the identifier is ‘</w:t>
      </w:r>
      <w:r w:rsidR="00994292" w:rsidRPr="00810A67">
        <w:rPr>
          <w:b/>
          <w:bCs/>
        </w:rPr>
        <w:t>H</w:t>
      </w:r>
      <w:r w:rsidR="00EA3E32" w:rsidRPr="00184D36">
        <w:t>’</w:t>
      </w:r>
      <w:r w:rsidRPr="00184D36">
        <w:t>:</w:t>
      </w:r>
    </w:p>
    <w:p w14:paraId="71B9432A" w14:textId="77777777" w:rsidR="00A36CB2" w:rsidRPr="00184D36" w:rsidRDefault="00A36CB2" w:rsidP="00A36CB2">
      <w:pPr>
        <w:pStyle w:val="BodyText"/>
      </w:pPr>
    </w:p>
    <w:tbl>
      <w:tblPr>
        <w:tblStyle w:val="TableGrid"/>
        <w:tblW w:w="9072" w:type="dxa"/>
        <w:tblInd w:w="-5" w:type="dxa"/>
        <w:shd w:val="clear" w:color="auto" w:fill="EAF1DD" w:themeFill="accent3" w:themeFillTint="33"/>
        <w:tblLook w:val="04A0" w:firstRow="1" w:lastRow="0" w:firstColumn="1" w:lastColumn="0" w:noHBand="0" w:noVBand="1"/>
      </w:tblPr>
      <w:tblGrid>
        <w:gridCol w:w="9072"/>
      </w:tblGrid>
      <w:tr w:rsidR="00A36CB2" w:rsidRPr="000A0A6B" w14:paraId="115893A2" w14:textId="77777777" w:rsidTr="007C40D0">
        <w:tc>
          <w:tcPr>
            <w:tcW w:w="9072" w:type="dxa"/>
            <w:shd w:val="clear" w:color="auto" w:fill="EAF1DD" w:themeFill="accent3" w:themeFillTint="33"/>
          </w:tcPr>
          <w:p w14:paraId="1251767F" w14:textId="77777777" w:rsidR="007C40D0" w:rsidRDefault="00A36CB2" w:rsidP="00D01A39">
            <w:pPr>
              <w:pStyle w:val="ListParagraph"/>
              <w:numPr>
                <w:ilvl w:val="0"/>
                <w:numId w:val="7"/>
              </w:numPr>
              <w:tabs>
                <w:tab w:val="left" w:pos="0"/>
                <w:tab w:val="left" w:pos="283"/>
                <w:tab w:val="left" w:pos="454"/>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24"/>
                <w:szCs w:val="24"/>
              </w:rPr>
            </w:pPr>
            <w:bookmarkStart w:id="15" w:name="_Hlk6750219"/>
            <w:r w:rsidRPr="00184D36">
              <w:rPr>
                <w:rFonts w:ascii="Times New Roman" w:hAnsi="Times New Roman" w:cs="Times New Roman"/>
                <w:sz w:val="24"/>
                <w:szCs w:val="24"/>
              </w:rPr>
              <w:t>Routine sample site (</w:t>
            </w:r>
            <w:r w:rsidR="000A0A6B" w:rsidRPr="00184D36">
              <w:rPr>
                <w:rFonts w:ascii="Times New Roman" w:hAnsi="Times New Roman" w:cs="Times New Roman"/>
                <w:i/>
                <w:sz w:val="24"/>
                <w:szCs w:val="24"/>
              </w:rPr>
              <w:t>e.g.</w:t>
            </w:r>
            <w:r w:rsidRPr="00184D36">
              <w:rPr>
                <w:rFonts w:ascii="Times New Roman" w:hAnsi="Times New Roman" w:cs="Times New Roman"/>
                <w:sz w:val="24"/>
                <w:szCs w:val="24"/>
              </w:rPr>
              <w:t xml:space="preserve">, </w:t>
            </w:r>
            <w:r w:rsidR="00A61ABC" w:rsidRPr="00184D36">
              <w:rPr>
                <w:rFonts w:ascii="Times New Roman" w:hAnsi="Times New Roman" w:cs="Times New Roman"/>
                <w:sz w:val="24"/>
                <w:szCs w:val="24"/>
              </w:rPr>
              <w:t>GTN</w:t>
            </w:r>
            <w:r w:rsidRPr="00184D36">
              <w:rPr>
                <w:rFonts w:ascii="Times New Roman" w:hAnsi="Times New Roman" w:cs="Times New Roman"/>
                <w:sz w:val="24"/>
                <w:szCs w:val="24"/>
              </w:rPr>
              <w:t xml:space="preserve"> grid cell N26E1</w:t>
            </w:r>
            <w:r w:rsidR="00810A67">
              <w:rPr>
                <w:rFonts w:ascii="Times New Roman" w:hAnsi="Times New Roman" w:cs="Times New Roman"/>
                <w:sz w:val="24"/>
                <w:szCs w:val="24"/>
              </w:rPr>
              <w:t>4</w:t>
            </w:r>
            <w:r w:rsidRPr="00184D36">
              <w:rPr>
                <w:rFonts w:ascii="Times New Roman" w:hAnsi="Times New Roman" w:cs="Times New Roman"/>
                <w:sz w:val="24"/>
                <w:szCs w:val="24"/>
              </w:rPr>
              <w:t>):</w:t>
            </w:r>
          </w:p>
          <w:p w14:paraId="6B5296D8" w14:textId="7C9F9CDB" w:rsidR="00A36CB2" w:rsidRPr="000C622F" w:rsidRDefault="00A36CB2" w:rsidP="007C40D0">
            <w:pPr>
              <w:pStyle w:val="ListParagraph"/>
              <w:tabs>
                <w:tab w:val="left" w:pos="0"/>
                <w:tab w:val="left" w:pos="283"/>
                <w:tab w:val="left" w:pos="454"/>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16"/>
                <w:szCs w:val="16"/>
              </w:rPr>
            </w:pPr>
            <w:r w:rsidRPr="00184D36">
              <w:rPr>
                <w:rFonts w:ascii="Times New Roman" w:hAnsi="Times New Roman" w:cs="Times New Roman"/>
                <w:sz w:val="24"/>
                <w:szCs w:val="24"/>
              </w:rPr>
              <w:t xml:space="preserve">  </w:t>
            </w:r>
          </w:p>
          <w:p w14:paraId="5A71CE95" w14:textId="223856E5" w:rsidR="00A36CB2" w:rsidRPr="00184D36" w:rsidRDefault="00A36CB2" w:rsidP="00D01A39">
            <w:pPr>
              <w:pStyle w:val="ListParagraph"/>
              <w:numPr>
                <w:ilvl w:val="0"/>
                <w:numId w:val="6"/>
              </w:numPr>
              <w:tabs>
                <w:tab w:val="left" w:pos="0"/>
                <w:tab w:val="left" w:pos="283"/>
                <w:tab w:val="left" w:pos="737"/>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24"/>
                <w:szCs w:val="24"/>
              </w:rPr>
            </w:pPr>
            <w:r w:rsidRPr="00184D36">
              <w:rPr>
                <w:rFonts w:ascii="Times New Roman" w:hAnsi="Times New Roman" w:cs="Times New Roman"/>
                <w:i/>
                <w:iCs/>
                <w:sz w:val="24"/>
                <w:szCs w:val="24"/>
              </w:rPr>
              <w:t>Top</w:t>
            </w:r>
            <w:r w:rsidR="00994292" w:rsidRPr="00184D36">
              <w:rPr>
                <w:rFonts w:ascii="Times New Roman" w:hAnsi="Times New Roman" w:cs="Times New Roman"/>
                <w:i/>
                <w:iCs/>
                <w:sz w:val="24"/>
                <w:szCs w:val="24"/>
              </w:rPr>
              <w:t>soil</w:t>
            </w:r>
            <w:r w:rsidR="00994292" w:rsidRPr="00184D36">
              <w:rPr>
                <w:rFonts w:ascii="Times New Roman" w:hAnsi="Times New Roman" w:cs="Times New Roman"/>
                <w:sz w:val="24"/>
                <w:szCs w:val="24"/>
              </w:rPr>
              <w:t xml:space="preserve"> </w:t>
            </w:r>
            <w:r w:rsidRPr="00184D36">
              <w:rPr>
                <w:rFonts w:ascii="Times New Roman" w:hAnsi="Times New Roman" w:cs="Times New Roman"/>
                <w:sz w:val="24"/>
                <w:szCs w:val="24"/>
              </w:rPr>
              <w:t>sample: N26E1</w:t>
            </w:r>
            <w:r w:rsidR="00810A67">
              <w:rPr>
                <w:rFonts w:ascii="Times New Roman" w:hAnsi="Times New Roman" w:cs="Times New Roman"/>
                <w:sz w:val="24"/>
                <w:szCs w:val="24"/>
              </w:rPr>
              <w:t>4</w:t>
            </w:r>
            <w:r w:rsidR="00994292" w:rsidRPr="00810A67">
              <w:rPr>
                <w:rFonts w:ascii="Times New Roman" w:hAnsi="Times New Roman" w:cs="Times New Roman"/>
                <w:b/>
                <w:bCs/>
                <w:sz w:val="24"/>
                <w:szCs w:val="24"/>
              </w:rPr>
              <w:t>T</w:t>
            </w:r>
            <w:r w:rsidRPr="00F947FA">
              <w:rPr>
                <w:rFonts w:ascii="Times New Roman" w:hAnsi="Times New Roman" w:cs="Times New Roman"/>
                <w:b/>
                <w:bCs/>
                <w:color w:val="FF0000"/>
                <w:sz w:val="24"/>
                <w:szCs w:val="24"/>
              </w:rPr>
              <w:t>1</w:t>
            </w:r>
          </w:p>
          <w:p w14:paraId="5B0F1C8B" w14:textId="3B552921" w:rsidR="00A36CB2" w:rsidRPr="00184D36" w:rsidRDefault="00A36CB2" w:rsidP="00D01A39">
            <w:pPr>
              <w:pStyle w:val="ListParagraph"/>
              <w:numPr>
                <w:ilvl w:val="0"/>
                <w:numId w:val="6"/>
              </w:numPr>
              <w:tabs>
                <w:tab w:val="left" w:pos="0"/>
                <w:tab w:val="left" w:pos="283"/>
                <w:tab w:val="left" w:pos="737"/>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24"/>
                <w:szCs w:val="24"/>
              </w:rPr>
            </w:pPr>
            <w:r w:rsidRPr="00184D36">
              <w:rPr>
                <w:rFonts w:ascii="Times New Roman" w:hAnsi="Times New Roman" w:cs="Times New Roman"/>
                <w:i/>
                <w:iCs/>
                <w:sz w:val="24"/>
                <w:szCs w:val="24"/>
              </w:rPr>
              <w:t>Bottom</w:t>
            </w:r>
            <w:r w:rsidR="00994292" w:rsidRPr="00184D36">
              <w:rPr>
                <w:rFonts w:ascii="Times New Roman" w:hAnsi="Times New Roman" w:cs="Times New Roman"/>
                <w:i/>
                <w:iCs/>
                <w:sz w:val="24"/>
                <w:szCs w:val="24"/>
              </w:rPr>
              <w:t>so</w:t>
            </w:r>
            <w:r w:rsidR="00994292" w:rsidRPr="00DD2644">
              <w:rPr>
                <w:rFonts w:ascii="Times New Roman" w:hAnsi="Times New Roman" w:cs="Times New Roman"/>
                <w:i/>
                <w:iCs/>
                <w:sz w:val="24"/>
                <w:szCs w:val="24"/>
              </w:rPr>
              <w:t>il</w:t>
            </w:r>
            <w:r w:rsidR="00994292" w:rsidRPr="00184D36">
              <w:rPr>
                <w:rFonts w:ascii="Times New Roman" w:hAnsi="Times New Roman" w:cs="Times New Roman"/>
                <w:sz w:val="24"/>
                <w:szCs w:val="24"/>
              </w:rPr>
              <w:t xml:space="preserve"> </w:t>
            </w:r>
            <w:r w:rsidRPr="00184D36">
              <w:rPr>
                <w:rFonts w:ascii="Times New Roman" w:hAnsi="Times New Roman" w:cs="Times New Roman"/>
                <w:sz w:val="24"/>
                <w:szCs w:val="24"/>
              </w:rPr>
              <w:t>sample: N26E1</w:t>
            </w:r>
            <w:r w:rsidR="00810A67">
              <w:rPr>
                <w:rFonts w:ascii="Times New Roman" w:hAnsi="Times New Roman" w:cs="Times New Roman"/>
                <w:sz w:val="24"/>
                <w:szCs w:val="24"/>
              </w:rPr>
              <w:t>4</w:t>
            </w:r>
            <w:r w:rsidR="00994292" w:rsidRPr="00810A67">
              <w:rPr>
                <w:rFonts w:ascii="Times New Roman" w:hAnsi="Times New Roman" w:cs="Times New Roman"/>
                <w:b/>
                <w:bCs/>
                <w:sz w:val="24"/>
                <w:szCs w:val="24"/>
              </w:rPr>
              <w:t>C</w:t>
            </w:r>
            <w:r w:rsidRPr="00F947FA">
              <w:rPr>
                <w:rFonts w:ascii="Times New Roman" w:hAnsi="Times New Roman" w:cs="Times New Roman"/>
                <w:b/>
                <w:bCs/>
                <w:color w:val="FF0000"/>
                <w:sz w:val="24"/>
                <w:szCs w:val="24"/>
              </w:rPr>
              <w:t>1</w:t>
            </w:r>
          </w:p>
          <w:p w14:paraId="656819D9" w14:textId="20CAC7FC" w:rsidR="00994292" w:rsidRPr="00184D36" w:rsidRDefault="00994292" w:rsidP="00D01A39">
            <w:pPr>
              <w:pStyle w:val="ListParagraph"/>
              <w:numPr>
                <w:ilvl w:val="0"/>
                <w:numId w:val="6"/>
              </w:numPr>
              <w:tabs>
                <w:tab w:val="left" w:pos="0"/>
                <w:tab w:val="left" w:pos="283"/>
                <w:tab w:val="left" w:pos="737"/>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24"/>
                <w:szCs w:val="24"/>
              </w:rPr>
            </w:pPr>
            <w:r w:rsidRPr="00184D36">
              <w:rPr>
                <w:rFonts w:ascii="Times New Roman" w:hAnsi="Times New Roman" w:cs="Times New Roman"/>
                <w:i/>
                <w:iCs/>
                <w:sz w:val="24"/>
                <w:szCs w:val="24"/>
              </w:rPr>
              <w:t>Humus</w:t>
            </w:r>
            <w:r w:rsidRPr="00184D36">
              <w:rPr>
                <w:rFonts w:ascii="Times New Roman" w:hAnsi="Times New Roman" w:cs="Times New Roman"/>
                <w:sz w:val="24"/>
                <w:szCs w:val="24"/>
              </w:rPr>
              <w:t xml:space="preserve"> sample</w:t>
            </w:r>
            <w:r w:rsidR="00685D94" w:rsidRPr="00184D36">
              <w:rPr>
                <w:rFonts w:ascii="Times New Roman" w:hAnsi="Times New Roman" w:cs="Times New Roman"/>
                <w:sz w:val="24"/>
                <w:szCs w:val="24"/>
              </w:rPr>
              <w:t xml:space="preserve"> (where present)</w:t>
            </w:r>
            <w:r w:rsidRPr="00184D36">
              <w:rPr>
                <w:rFonts w:ascii="Times New Roman" w:hAnsi="Times New Roman" w:cs="Times New Roman"/>
                <w:sz w:val="24"/>
                <w:szCs w:val="24"/>
              </w:rPr>
              <w:t>: N26E1</w:t>
            </w:r>
            <w:r w:rsidR="00810A67">
              <w:rPr>
                <w:rFonts w:ascii="Times New Roman" w:hAnsi="Times New Roman" w:cs="Times New Roman"/>
                <w:sz w:val="24"/>
                <w:szCs w:val="24"/>
              </w:rPr>
              <w:t>4</w:t>
            </w:r>
            <w:r w:rsidRPr="00810A67">
              <w:rPr>
                <w:rFonts w:ascii="Times New Roman" w:hAnsi="Times New Roman" w:cs="Times New Roman"/>
                <w:b/>
                <w:bCs/>
                <w:sz w:val="24"/>
                <w:szCs w:val="24"/>
              </w:rPr>
              <w:t>H</w:t>
            </w:r>
            <w:r w:rsidRPr="00F947FA">
              <w:rPr>
                <w:rFonts w:ascii="Times New Roman" w:hAnsi="Times New Roman" w:cs="Times New Roman"/>
                <w:b/>
                <w:bCs/>
                <w:color w:val="FF0000"/>
                <w:sz w:val="24"/>
                <w:szCs w:val="24"/>
              </w:rPr>
              <w:t>1</w:t>
            </w:r>
          </w:p>
          <w:p w14:paraId="1C638B48" w14:textId="77777777" w:rsidR="00E95F3C" w:rsidRPr="000C622F" w:rsidRDefault="00E95F3C" w:rsidP="00E95F3C">
            <w:pPr>
              <w:pStyle w:val="ListParagraph"/>
              <w:tabs>
                <w:tab w:val="left" w:pos="0"/>
                <w:tab w:val="left" w:pos="283"/>
                <w:tab w:val="left" w:pos="737"/>
                <w:tab w:val="left" w:pos="1416"/>
                <w:tab w:val="left" w:pos="2124"/>
                <w:tab w:val="left" w:pos="2832"/>
                <w:tab w:val="left" w:pos="3540"/>
                <w:tab w:val="left" w:pos="4248"/>
                <w:tab w:val="left" w:pos="4956"/>
                <w:tab w:val="left" w:pos="5664"/>
                <w:tab w:val="left" w:pos="6372"/>
                <w:tab w:val="left" w:pos="7080"/>
                <w:tab w:val="left" w:pos="7788"/>
                <w:tab w:val="left" w:pos="8496"/>
              </w:tabs>
              <w:ind w:left="1440"/>
              <w:rPr>
                <w:rFonts w:ascii="Times New Roman" w:hAnsi="Times New Roman" w:cs="Times New Roman"/>
                <w:sz w:val="16"/>
                <w:szCs w:val="16"/>
              </w:rPr>
            </w:pPr>
          </w:p>
          <w:p w14:paraId="02CC6EBC" w14:textId="1B6C15FB" w:rsidR="00A36CB2" w:rsidRDefault="00A36CB2" w:rsidP="00D01A39">
            <w:pPr>
              <w:rPr>
                <w:rFonts w:ascii="Times New Roman" w:hAnsi="Times New Roman" w:cs="Times New Roman"/>
                <w:i/>
                <w:iCs/>
                <w:sz w:val="24"/>
                <w:szCs w:val="24"/>
              </w:rPr>
            </w:pPr>
            <w:r w:rsidRPr="00184D36">
              <w:rPr>
                <w:rFonts w:ascii="Times New Roman" w:hAnsi="Times New Roman" w:cs="Times New Roman"/>
                <w:b/>
                <w:i/>
                <w:iCs/>
                <w:sz w:val="24"/>
                <w:szCs w:val="24"/>
              </w:rPr>
              <w:t>Note:</w:t>
            </w:r>
            <w:r w:rsidRPr="00184D36">
              <w:rPr>
                <w:rFonts w:ascii="Times New Roman" w:hAnsi="Times New Roman" w:cs="Times New Roman"/>
                <w:i/>
                <w:iCs/>
                <w:sz w:val="24"/>
                <w:szCs w:val="24"/>
              </w:rPr>
              <w:t xml:space="preserve">  Number ‘</w:t>
            </w:r>
            <w:r w:rsidRPr="00F947FA">
              <w:rPr>
                <w:rFonts w:ascii="Times New Roman" w:hAnsi="Times New Roman" w:cs="Times New Roman"/>
                <w:b/>
                <w:bCs/>
                <w:i/>
                <w:iCs/>
                <w:color w:val="FF0000"/>
                <w:sz w:val="24"/>
                <w:szCs w:val="24"/>
              </w:rPr>
              <w:t>1</w:t>
            </w:r>
            <w:r w:rsidRPr="00184D36">
              <w:rPr>
                <w:rFonts w:ascii="Times New Roman" w:hAnsi="Times New Roman" w:cs="Times New Roman"/>
                <w:i/>
                <w:iCs/>
                <w:sz w:val="24"/>
                <w:szCs w:val="24"/>
              </w:rPr>
              <w:t>’ represents the 1</w:t>
            </w:r>
            <w:r w:rsidRPr="00184D36">
              <w:rPr>
                <w:rFonts w:ascii="Times New Roman" w:hAnsi="Times New Roman" w:cs="Times New Roman"/>
                <w:i/>
                <w:iCs/>
                <w:sz w:val="24"/>
                <w:szCs w:val="24"/>
                <w:vertAlign w:val="superscript"/>
              </w:rPr>
              <w:t>st</w:t>
            </w:r>
            <w:r w:rsidRPr="00184D36">
              <w:rPr>
                <w:rFonts w:ascii="Times New Roman" w:hAnsi="Times New Roman" w:cs="Times New Roman"/>
                <w:i/>
                <w:iCs/>
                <w:sz w:val="24"/>
                <w:szCs w:val="24"/>
              </w:rPr>
              <w:t xml:space="preserve"> </w:t>
            </w:r>
            <w:r w:rsidR="00133BF7">
              <w:rPr>
                <w:rFonts w:ascii="Times New Roman" w:hAnsi="Times New Roman" w:cs="Times New Roman"/>
                <w:i/>
                <w:iCs/>
                <w:sz w:val="24"/>
                <w:szCs w:val="24"/>
              </w:rPr>
              <w:t xml:space="preserve">random </w:t>
            </w:r>
            <w:r w:rsidRPr="00184D36">
              <w:rPr>
                <w:rFonts w:ascii="Times New Roman" w:hAnsi="Times New Roman" w:cs="Times New Roman"/>
                <w:i/>
                <w:iCs/>
                <w:sz w:val="24"/>
                <w:szCs w:val="24"/>
              </w:rPr>
              <w:t xml:space="preserve">sample site in </w:t>
            </w:r>
            <w:r w:rsidR="00A61ABC" w:rsidRPr="00184D36">
              <w:rPr>
                <w:rFonts w:ascii="Times New Roman" w:hAnsi="Times New Roman" w:cs="Times New Roman"/>
                <w:i/>
                <w:iCs/>
                <w:sz w:val="24"/>
                <w:szCs w:val="24"/>
              </w:rPr>
              <w:t>GTN</w:t>
            </w:r>
            <w:r w:rsidRPr="00184D36">
              <w:rPr>
                <w:rFonts w:ascii="Times New Roman" w:hAnsi="Times New Roman" w:cs="Times New Roman"/>
                <w:i/>
                <w:iCs/>
                <w:sz w:val="24"/>
                <w:szCs w:val="24"/>
              </w:rPr>
              <w:t xml:space="preserve"> grid cell N26E1</w:t>
            </w:r>
            <w:r w:rsidR="00810A67">
              <w:rPr>
                <w:rFonts w:ascii="Times New Roman" w:hAnsi="Times New Roman" w:cs="Times New Roman"/>
                <w:i/>
                <w:iCs/>
                <w:sz w:val="24"/>
                <w:szCs w:val="24"/>
              </w:rPr>
              <w:t>4</w:t>
            </w:r>
            <w:r w:rsidRPr="00184D36">
              <w:rPr>
                <w:rFonts w:ascii="Times New Roman" w:hAnsi="Times New Roman" w:cs="Times New Roman"/>
                <w:i/>
                <w:iCs/>
                <w:sz w:val="24"/>
                <w:szCs w:val="24"/>
              </w:rPr>
              <w:t>.</w:t>
            </w:r>
          </w:p>
          <w:p w14:paraId="39B289AD" w14:textId="6590FEF6" w:rsidR="00A36CB2" w:rsidRPr="00E95F3C" w:rsidRDefault="00A36CB2" w:rsidP="00D01A39">
            <w:pPr>
              <w:rPr>
                <w:rFonts w:ascii="Times New Roman" w:hAnsi="Times New Roman" w:cs="Times New Roman"/>
                <w:i/>
                <w:iCs/>
                <w:sz w:val="24"/>
                <w:szCs w:val="24"/>
              </w:rPr>
            </w:pPr>
          </w:p>
        </w:tc>
      </w:tr>
      <w:bookmarkEnd w:id="15"/>
      <w:tr w:rsidR="007C40D0" w:rsidRPr="000A0A6B" w14:paraId="21BCFF24" w14:textId="77777777" w:rsidTr="00881196">
        <w:trPr>
          <w:trHeight w:hRule="exact" w:val="2608"/>
        </w:trPr>
        <w:tc>
          <w:tcPr>
            <w:tcW w:w="9072" w:type="dxa"/>
            <w:shd w:val="clear" w:color="auto" w:fill="EAF1DD" w:themeFill="accent3" w:themeFillTint="33"/>
          </w:tcPr>
          <w:p w14:paraId="4EC662AE" w14:textId="77777777" w:rsidR="007C40D0" w:rsidRDefault="007C40D0" w:rsidP="004044F6">
            <w:pPr>
              <w:pStyle w:val="ListParagraph"/>
              <w:numPr>
                <w:ilvl w:val="0"/>
                <w:numId w:val="7"/>
              </w:numPr>
              <w:tabs>
                <w:tab w:val="left" w:pos="0"/>
                <w:tab w:val="left" w:pos="283"/>
                <w:tab w:val="left" w:pos="454"/>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24"/>
                <w:szCs w:val="24"/>
              </w:rPr>
            </w:pPr>
            <w:r w:rsidRPr="00184D36">
              <w:rPr>
                <w:rFonts w:ascii="Times New Roman" w:hAnsi="Times New Roman" w:cs="Times New Roman"/>
                <w:sz w:val="24"/>
                <w:szCs w:val="24"/>
              </w:rPr>
              <w:lastRenderedPageBreak/>
              <w:t>Duplicate field sample site (</w:t>
            </w:r>
            <w:r w:rsidRPr="00184D36">
              <w:rPr>
                <w:rFonts w:ascii="Times New Roman" w:hAnsi="Times New Roman" w:cs="Times New Roman"/>
                <w:i/>
                <w:sz w:val="24"/>
                <w:szCs w:val="24"/>
              </w:rPr>
              <w:t>e.g.</w:t>
            </w:r>
            <w:r w:rsidRPr="00184D36">
              <w:rPr>
                <w:rFonts w:ascii="Times New Roman" w:hAnsi="Times New Roman" w:cs="Times New Roman"/>
                <w:sz w:val="24"/>
                <w:szCs w:val="24"/>
              </w:rPr>
              <w:t>, GTN grid cell N27E12):</w:t>
            </w:r>
          </w:p>
          <w:p w14:paraId="2BC48D6C" w14:textId="77777777" w:rsidR="007C40D0" w:rsidRPr="00184D36" w:rsidRDefault="007C40D0" w:rsidP="004044F6">
            <w:pPr>
              <w:pStyle w:val="ListParagraph"/>
              <w:tabs>
                <w:tab w:val="left" w:pos="0"/>
                <w:tab w:val="left" w:pos="283"/>
                <w:tab w:val="left" w:pos="454"/>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24"/>
                <w:szCs w:val="24"/>
              </w:rPr>
            </w:pPr>
            <w:r w:rsidRPr="00184D36">
              <w:rPr>
                <w:rFonts w:ascii="Times New Roman" w:hAnsi="Times New Roman" w:cs="Times New Roman"/>
                <w:sz w:val="24"/>
                <w:szCs w:val="24"/>
              </w:rPr>
              <w:t xml:space="preserve">  </w:t>
            </w:r>
          </w:p>
          <w:p w14:paraId="2E722467" w14:textId="77777777" w:rsidR="007C40D0" w:rsidRPr="00184D36" w:rsidRDefault="007C40D0" w:rsidP="004044F6">
            <w:pPr>
              <w:pStyle w:val="ListParagraph"/>
              <w:numPr>
                <w:ilvl w:val="0"/>
                <w:numId w:val="6"/>
              </w:numPr>
              <w:tabs>
                <w:tab w:val="left" w:pos="0"/>
                <w:tab w:val="left" w:pos="283"/>
                <w:tab w:val="left" w:pos="737"/>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24"/>
                <w:szCs w:val="24"/>
              </w:rPr>
            </w:pPr>
            <w:r w:rsidRPr="00FB2B78">
              <w:rPr>
                <w:rFonts w:ascii="Times New Roman" w:hAnsi="Times New Roman" w:cs="Times New Roman"/>
                <w:sz w:val="24"/>
                <w:szCs w:val="24"/>
              </w:rPr>
              <w:t xml:space="preserve">Routine </w:t>
            </w:r>
            <w:r w:rsidRPr="00184D36">
              <w:rPr>
                <w:rFonts w:ascii="Times New Roman" w:hAnsi="Times New Roman" w:cs="Times New Roman"/>
                <w:i/>
                <w:iCs/>
                <w:sz w:val="24"/>
                <w:szCs w:val="24"/>
              </w:rPr>
              <w:t>Topsoil</w:t>
            </w:r>
            <w:r w:rsidRPr="00184D36">
              <w:rPr>
                <w:rFonts w:ascii="Times New Roman" w:hAnsi="Times New Roman" w:cs="Times New Roman"/>
                <w:sz w:val="24"/>
                <w:szCs w:val="24"/>
              </w:rPr>
              <w:t xml:space="preserve"> sample – Routine: N27E12</w:t>
            </w:r>
            <w:r w:rsidRPr="00810A67">
              <w:rPr>
                <w:rFonts w:ascii="Times New Roman" w:hAnsi="Times New Roman" w:cs="Times New Roman"/>
                <w:b/>
                <w:bCs/>
                <w:sz w:val="24"/>
                <w:szCs w:val="24"/>
              </w:rPr>
              <w:t>T</w:t>
            </w:r>
            <w:r w:rsidRPr="007C40D0">
              <w:rPr>
                <w:rFonts w:ascii="Times New Roman" w:hAnsi="Times New Roman" w:cs="Times New Roman"/>
                <w:b/>
                <w:bCs/>
                <w:color w:val="0000CC"/>
                <w:sz w:val="24"/>
                <w:szCs w:val="24"/>
              </w:rPr>
              <w:t>3</w:t>
            </w:r>
          </w:p>
          <w:p w14:paraId="6BEB57C9" w14:textId="77777777" w:rsidR="007C40D0" w:rsidRPr="00184D36" w:rsidRDefault="007C40D0" w:rsidP="004044F6">
            <w:pPr>
              <w:pStyle w:val="ListParagraph"/>
              <w:numPr>
                <w:ilvl w:val="0"/>
                <w:numId w:val="6"/>
              </w:numPr>
              <w:tabs>
                <w:tab w:val="left" w:pos="0"/>
                <w:tab w:val="left" w:pos="283"/>
                <w:tab w:val="left" w:pos="737"/>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24"/>
                <w:szCs w:val="24"/>
              </w:rPr>
            </w:pPr>
            <w:r>
              <w:rPr>
                <w:rFonts w:ascii="Times New Roman" w:hAnsi="Times New Roman" w:cs="Times New Roman"/>
                <w:sz w:val="24"/>
                <w:szCs w:val="24"/>
              </w:rPr>
              <w:t xml:space="preserve">Duplicate </w:t>
            </w:r>
            <w:r w:rsidRPr="00184D36">
              <w:rPr>
                <w:rFonts w:ascii="Times New Roman" w:hAnsi="Times New Roman" w:cs="Times New Roman"/>
                <w:i/>
                <w:iCs/>
                <w:sz w:val="24"/>
                <w:szCs w:val="24"/>
              </w:rPr>
              <w:t>Topsoil</w:t>
            </w:r>
            <w:r w:rsidRPr="00184D36">
              <w:rPr>
                <w:rFonts w:ascii="Times New Roman" w:hAnsi="Times New Roman" w:cs="Times New Roman"/>
                <w:sz w:val="24"/>
                <w:szCs w:val="24"/>
              </w:rPr>
              <w:t xml:space="preserve"> sample – Duplicate: N27E12</w:t>
            </w:r>
            <w:r w:rsidRPr="00810A67">
              <w:rPr>
                <w:rFonts w:ascii="Times New Roman" w:hAnsi="Times New Roman" w:cs="Times New Roman"/>
                <w:b/>
                <w:bCs/>
                <w:sz w:val="24"/>
                <w:szCs w:val="24"/>
              </w:rPr>
              <w:t>T</w:t>
            </w:r>
            <w:r w:rsidRPr="00F947FA">
              <w:rPr>
                <w:rFonts w:ascii="Times New Roman" w:hAnsi="Times New Roman" w:cs="Times New Roman"/>
                <w:b/>
                <w:bCs/>
                <w:color w:val="0000CC"/>
                <w:sz w:val="24"/>
                <w:szCs w:val="24"/>
              </w:rPr>
              <w:t>3</w:t>
            </w:r>
            <w:r w:rsidRPr="00810A67">
              <w:rPr>
                <w:rFonts w:ascii="Times New Roman" w:hAnsi="Times New Roman" w:cs="Times New Roman"/>
                <w:b/>
                <w:bCs/>
                <w:sz w:val="24"/>
                <w:szCs w:val="24"/>
              </w:rPr>
              <w:t>D</w:t>
            </w:r>
          </w:p>
          <w:p w14:paraId="3E93A817" w14:textId="77777777" w:rsidR="007C40D0" w:rsidRPr="00184D36" w:rsidRDefault="007C40D0" w:rsidP="004044F6">
            <w:pPr>
              <w:pStyle w:val="ListParagraph"/>
              <w:numPr>
                <w:ilvl w:val="0"/>
                <w:numId w:val="6"/>
              </w:numPr>
              <w:tabs>
                <w:tab w:val="left" w:pos="0"/>
                <w:tab w:val="left" w:pos="283"/>
                <w:tab w:val="left" w:pos="737"/>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24"/>
                <w:szCs w:val="24"/>
              </w:rPr>
            </w:pPr>
            <w:r>
              <w:rPr>
                <w:rFonts w:ascii="Times New Roman" w:hAnsi="Times New Roman" w:cs="Times New Roman"/>
                <w:sz w:val="24"/>
                <w:szCs w:val="24"/>
              </w:rPr>
              <w:t xml:space="preserve">Routine </w:t>
            </w:r>
            <w:r w:rsidRPr="00184D36">
              <w:rPr>
                <w:rFonts w:ascii="Times New Roman" w:hAnsi="Times New Roman" w:cs="Times New Roman"/>
                <w:i/>
                <w:iCs/>
                <w:sz w:val="24"/>
                <w:szCs w:val="24"/>
              </w:rPr>
              <w:t>Bottomsoil</w:t>
            </w:r>
            <w:r w:rsidRPr="00184D36">
              <w:rPr>
                <w:rFonts w:ascii="Times New Roman" w:hAnsi="Times New Roman" w:cs="Times New Roman"/>
                <w:sz w:val="24"/>
                <w:szCs w:val="24"/>
              </w:rPr>
              <w:t xml:space="preserve"> sample – Routine: N27E12</w:t>
            </w:r>
            <w:r w:rsidRPr="00810A67">
              <w:rPr>
                <w:rFonts w:ascii="Times New Roman" w:hAnsi="Times New Roman" w:cs="Times New Roman"/>
                <w:b/>
                <w:bCs/>
                <w:sz w:val="24"/>
                <w:szCs w:val="24"/>
              </w:rPr>
              <w:t>C</w:t>
            </w:r>
            <w:r w:rsidRPr="00F947FA">
              <w:rPr>
                <w:rFonts w:ascii="Times New Roman" w:hAnsi="Times New Roman" w:cs="Times New Roman"/>
                <w:b/>
                <w:bCs/>
                <w:color w:val="0000CC"/>
                <w:sz w:val="24"/>
                <w:szCs w:val="24"/>
              </w:rPr>
              <w:t>3</w:t>
            </w:r>
          </w:p>
          <w:p w14:paraId="41A44DC0" w14:textId="77777777" w:rsidR="007C40D0" w:rsidRPr="00184D36" w:rsidRDefault="007C40D0" w:rsidP="004044F6">
            <w:pPr>
              <w:pStyle w:val="ListParagraph"/>
              <w:numPr>
                <w:ilvl w:val="0"/>
                <w:numId w:val="6"/>
              </w:numPr>
              <w:tabs>
                <w:tab w:val="left" w:pos="0"/>
                <w:tab w:val="left" w:pos="283"/>
                <w:tab w:val="left" w:pos="737"/>
                <w:tab w:val="left" w:pos="1416"/>
                <w:tab w:val="left" w:pos="2124"/>
                <w:tab w:val="left" w:pos="2832"/>
                <w:tab w:val="left" w:pos="3540"/>
                <w:tab w:val="left" w:pos="4248"/>
                <w:tab w:val="left" w:pos="4956"/>
                <w:tab w:val="left" w:pos="5664"/>
                <w:tab w:val="left" w:pos="6372"/>
                <w:tab w:val="left" w:pos="7080"/>
                <w:tab w:val="left" w:pos="7788"/>
                <w:tab w:val="left" w:pos="8496"/>
              </w:tabs>
              <w:rPr>
                <w:rFonts w:ascii="Times New Roman" w:hAnsi="Times New Roman" w:cs="Times New Roman"/>
                <w:sz w:val="24"/>
                <w:szCs w:val="24"/>
              </w:rPr>
            </w:pPr>
            <w:r>
              <w:rPr>
                <w:rFonts w:ascii="Times New Roman" w:hAnsi="Times New Roman" w:cs="Times New Roman"/>
                <w:sz w:val="24"/>
                <w:szCs w:val="24"/>
              </w:rPr>
              <w:t xml:space="preserve">Duplicate </w:t>
            </w:r>
            <w:r w:rsidRPr="00184D36">
              <w:rPr>
                <w:rFonts w:ascii="Times New Roman" w:hAnsi="Times New Roman" w:cs="Times New Roman"/>
                <w:i/>
                <w:iCs/>
                <w:sz w:val="24"/>
                <w:szCs w:val="24"/>
              </w:rPr>
              <w:t>Bottomsoil</w:t>
            </w:r>
            <w:r w:rsidRPr="00184D36">
              <w:rPr>
                <w:rFonts w:ascii="Times New Roman" w:hAnsi="Times New Roman" w:cs="Times New Roman"/>
                <w:sz w:val="24"/>
                <w:szCs w:val="24"/>
              </w:rPr>
              <w:t xml:space="preserve"> sample – Duplicate: N27E12</w:t>
            </w:r>
            <w:r w:rsidRPr="00810A67">
              <w:rPr>
                <w:rFonts w:ascii="Times New Roman" w:hAnsi="Times New Roman" w:cs="Times New Roman"/>
                <w:b/>
                <w:bCs/>
                <w:sz w:val="24"/>
                <w:szCs w:val="24"/>
              </w:rPr>
              <w:t>C</w:t>
            </w:r>
            <w:r w:rsidRPr="00F947FA">
              <w:rPr>
                <w:rFonts w:ascii="Times New Roman" w:hAnsi="Times New Roman" w:cs="Times New Roman"/>
                <w:b/>
                <w:bCs/>
                <w:color w:val="0000CC"/>
                <w:sz w:val="24"/>
                <w:szCs w:val="24"/>
              </w:rPr>
              <w:t>3</w:t>
            </w:r>
            <w:r w:rsidRPr="00810A67">
              <w:rPr>
                <w:rFonts w:ascii="Times New Roman" w:hAnsi="Times New Roman" w:cs="Times New Roman"/>
                <w:b/>
                <w:bCs/>
                <w:sz w:val="24"/>
                <w:szCs w:val="24"/>
              </w:rPr>
              <w:t>D</w:t>
            </w:r>
          </w:p>
          <w:p w14:paraId="57479EF5" w14:textId="77777777" w:rsidR="007C40D0" w:rsidRPr="00184D36" w:rsidRDefault="007C40D0" w:rsidP="004044F6">
            <w:pPr>
              <w:rPr>
                <w:rFonts w:ascii="Times New Roman" w:hAnsi="Times New Roman" w:cs="Times New Roman"/>
                <w:b/>
                <w:sz w:val="24"/>
                <w:szCs w:val="24"/>
              </w:rPr>
            </w:pPr>
          </w:p>
          <w:p w14:paraId="71A9FF88" w14:textId="77777777" w:rsidR="007C40D0" w:rsidRPr="00E95F3C" w:rsidRDefault="007C40D0" w:rsidP="004044F6">
            <w:pPr>
              <w:rPr>
                <w:rFonts w:ascii="Times New Roman" w:hAnsi="Times New Roman" w:cs="Times New Roman"/>
                <w:i/>
                <w:iCs/>
                <w:sz w:val="24"/>
                <w:szCs w:val="24"/>
              </w:rPr>
            </w:pPr>
            <w:r w:rsidRPr="00184D36">
              <w:rPr>
                <w:rFonts w:ascii="Times New Roman" w:hAnsi="Times New Roman" w:cs="Times New Roman"/>
                <w:b/>
                <w:i/>
                <w:iCs/>
                <w:sz w:val="24"/>
                <w:szCs w:val="24"/>
              </w:rPr>
              <w:t>Note:</w:t>
            </w:r>
            <w:r w:rsidRPr="00184D36">
              <w:rPr>
                <w:rFonts w:ascii="Times New Roman" w:hAnsi="Times New Roman" w:cs="Times New Roman"/>
                <w:i/>
                <w:iCs/>
                <w:sz w:val="24"/>
                <w:szCs w:val="24"/>
              </w:rPr>
              <w:t xml:space="preserve"> Number ‘</w:t>
            </w:r>
            <w:r w:rsidRPr="00F947FA">
              <w:rPr>
                <w:rFonts w:ascii="Times New Roman" w:hAnsi="Times New Roman" w:cs="Times New Roman"/>
                <w:b/>
                <w:bCs/>
                <w:i/>
                <w:iCs/>
                <w:color w:val="0000CC"/>
                <w:sz w:val="24"/>
                <w:szCs w:val="24"/>
              </w:rPr>
              <w:t>3</w:t>
            </w:r>
            <w:r w:rsidRPr="00184D36">
              <w:rPr>
                <w:rFonts w:ascii="Times New Roman" w:hAnsi="Times New Roman" w:cs="Times New Roman"/>
                <w:i/>
                <w:iCs/>
                <w:sz w:val="24"/>
                <w:szCs w:val="24"/>
              </w:rPr>
              <w:t>’ represents the 3</w:t>
            </w:r>
            <w:r w:rsidRPr="00184D36">
              <w:rPr>
                <w:rFonts w:ascii="Times New Roman" w:hAnsi="Times New Roman" w:cs="Times New Roman"/>
                <w:i/>
                <w:iCs/>
                <w:sz w:val="24"/>
                <w:szCs w:val="24"/>
                <w:vertAlign w:val="superscript"/>
              </w:rPr>
              <w:t>rd</w:t>
            </w:r>
            <w:r w:rsidRPr="00184D36">
              <w:rPr>
                <w:rFonts w:ascii="Times New Roman" w:hAnsi="Times New Roman" w:cs="Times New Roman"/>
                <w:i/>
                <w:iCs/>
                <w:sz w:val="24"/>
                <w:szCs w:val="24"/>
              </w:rPr>
              <w:t xml:space="preserve"> </w:t>
            </w:r>
            <w:r>
              <w:rPr>
                <w:rFonts w:ascii="Times New Roman" w:hAnsi="Times New Roman" w:cs="Times New Roman"/>
                <w:i/>
                <w:iCs/>
                <w:sz w:val="24"/>
                <w:szCs w:val="24"/>
              </w:rPr>
              <w:t xml:space="preserve">random </w:t>
            </w:r>
            <w:r w:rsidRPr="00184D36">
              <w:rPr>
                <w:rFonts w:ascii="Times New Roman" w:hAnsi="Times New Roman" w:cs="Times New Roman"/>
                <w:i/>
                <w:iCs/>
                <w:sz w:val="24"/>
                <w:szCs w:val="24"/>
              </w:rPr>
              <w:t>sample site in GTN grid cell N27E12, and ‘</w:t>
            </w:r>
            <w:r w:rsidRPr="00810A67">
              <w:rPr>
                <w:rFonts w:ascii="Times New Roman" w:hAnsi="Times New Roman" w:cs="Times New Roman"/>
                <w:b/>
                <w:bCs/>
                <w:i/>
                <w:iCs/>
                <w:sz w:val="24"/>
                <w:szCs w:val="24"/>
              </w:rPr>
              <w:t>D</w:t>
            </w:r>
            <w:r w:rsidRPr="00184D36">
              <w:rPr>
                <w:rFonts w:ascii="Times New Roman" w:hAnsi="Times New Roman" w:cs="Times New Roman"/>
                <w:i/>
                <w:iCs/>
                <w:sz w:val="24"/>
                <w:szCs w:val="24"/>
              </w:rPr>
              <w:t>’ denotes the duplicate Top and Bottom residual soil samples.</w:t>
            </w:r>
          </w:p>
        </w:tc>
      </w:tr>
    </w:tbl>
    <w:p w14:paraId="24F30279" w14:textId="024754DC" w:rsidR="00A36CB2" w:rsidRPr="000A0A6B" w:rsidRDefault="00AA6D78" w:rsidP="00AA6D78">
      <w:pPr>
        <w:pStyle w:val="Heading2"/>
      </w:pPr>
      <w:bookmarkStart w:id="16" w:name="_Toc106201185"/>
      <w:r w:rsidRPr="000A0A6B">
        <w:t>3.</w:t>
      </w:r>
      <w:r w:rsidR="00830FAB">
        <w:t>2.</w:t>
      </w:r>
      <w:r w:rsidRPr="000A0A6B">
        <w:t>3</w:t>
      </w:r>
      <w:r w:rsidR="00A36CB2" w:rsidRPr="000A0A6B">
        <w:t xml:space="preserve">. Equipment for </w:t>
      </w:r>
      <w:r w:rsidR="00976F0B" w:rsidRPr="000A0A6B">
        <w:t>residual soil and humus</w:t>
      </w:r>
      <w:r w:rsidR="00A36CB2" w:rsidRPr="000A0A6B">
        <w:t xml:space="preserve"> sampling</w:t>
      </w:r>
      <w:bookmarkEnd w:id="16"/>
    </w:p>
    <w:p w14:paraId="19B2AB89" w14:textId="60C66CFB" w:rsidR="00A36CB2" w:rsidRPr="000A0A6B" w:rsidRDefault="00AA6D78" w:rsidP="00AA6D78">
      <w:pPr>
        <w:pStyle w:val="Heading3"/>
      </w:pPr>
      <w:bookmarkStart w:id="17" w:name="_Toc106201186"/>
      <w:r w:rsidRPr="000A0A6B">
        <w:t>3.</w:t>
      </w:r>
      <w:r w:rsidR="00830FAB">
        <w:t>2.</w:t>
      </w:r>
      <w:r w:rsidRPr="000A0A6B">
        <w:t>3.1</w:t>
      </w:r>
      <w:r w:rsidR="00A36CB2" w:rsidRPr="000A0A6B">
        <w:t xml:space="preserve">. Equipment to be provided by </w:t>
      </w:r>
      <w:r w:rsidR="004871CD">
        <w:t>the P</w:t>
      </w:r>
      <w:r w:rsidR="00790D25" w:rsidRPr="000A0A6B">
        <w:t xml:space="preserve">roject </w:t>
      </w:r>
      <w:r w:rsidR="004871CD">
        <w:t>C</w:t>
      </w:r>
      <w:r w:rsidR="00A36CB2" w:rsidRPr="000A0A6B">
        <w:t>oordinator</w:t>
      </w:r>
      <w:bookmarkEnd w:id="17"/>
    </w:p>
    <w:p w14:paraId="766B567F" w14:textId="77777777" w:rsidR="00A36CB2" w:rsidRPr="000A0A6B" w:rsidRDefault="00A36CB2" w:rsidP="00A36CB2">
      <w:pPr>
        <w:rPr>
          <w:rFonts w:ascii="Times New Roman" w:hAnsi="Times New Roman" w:cs="Times New Roman"/>
          <w:sz w:val="24"/>
          <w:szCs w:val="24"/>
        </w:rPr>
      </w:pPr>
      <w:r w:rsidRPr="000A0A6B">
        <w:rPr>
          <w:rFonts w:ascii="Times New Roman" w:hAnsi="Times New Roman" w:cs="Times New Roman"/>
          <w:sz w:val="24"/>
          <w:szCs w:val="24"/>
        </w:rPr>
        <w:t>The following equipment must be purchased or made centrally, and provided to all sampling teams in each participating country:</w:t>
      </w:r>
    </w:p>
    <w:p w14:paraId="36FC5EA6" w14:textId="51280F82" w:rsidR="000E16A4" w:rsidRPr="000A0A6B" w:rsidRDefault="00A16354" w:rsidP="00A36CB2">
      <w:pPr>
        <w:pStyle w:val="ListParagraph"/>
        <w:numPr>
          <w:ilvl w:val="1"/>
          <w:numId w:val="11"/>
        </w:numPr>
        <w:rPr>
          <w:rFonts w:ascii="Times New Roman" w:hAnsi="Times New Roman" w:cs="Times New Roman"/>
          <w:sz w:val="24"/>
          <w:szCs w:val="24"/>
        </w:rPr>
      </w:pPr>
      <w:bookmarkStart w:id="18" w:name="_Hlk96287267"/>
      <w:r w:rsidRPr="000A0A6B">
        <w:rPr>
          <w:rFonts w:ascii="Times New Roman" w:hAnsi="Times New Roman" w:cs="Times New Roman"/>
          <w:sz w:val="24"/>
          <w:szCs w:val="24"/>
        </w:rPr>
        <w:t>30</w:t>
      </w:r>
      <w:r w:rsidR="000E16A4" w:rsidRPr="000A0A6B">
        <w:rPr>
          <w:rFonts w:ascii="Times New Roman" w:hAnsi="Times New Roman" w:cs="Times New Roman"/>
          <w:sz w:val="24"/>
          <w:szCs w:val="24"/>
        </w:rPr>
        <w:t>0</w:t>
      </w:r>
      <w:r w:rsidR="00A36CB2" w:rsidRPr="000A0A6B">
        <w:rPr>
          <w:rFonts w:ascii="Times New Roman" w:hAnsi="Times New Roman" w:cs="Times New Roman"/>
          <w:sz w:val="24"/>
          <w:szCs w:val="24"/>
        </w:rPr>
        <w:t>x</w:t>
      </w:r>
      <w:r w:rsidRPr="000A0A6B">
        <w:rPr>
          <w:rFonts w:ascii="Times New Roman" w:hAnsi="Times New Roman" w:cs="Times New Roman"/>
          <w:sz w:val="24"/>
          <w:szCs w:val="24"/>
        </w:rPr>
        <w:t>6</w:t>
      </w:r>
      <w:r w:rsidR="00A36CB2" w:rsidRPr="000A0A6B">
        <w:rPr>
          <w:rFonts w:ascii="Times New Roman" w:hAnsi="Times New Roman" w:cs="Times New Roman"/>
          <w:sz w:val="24"/>
          <w:szCs w:val="24"/>
        </w:rPr>
        <w:t>0</w:t>
      </w:r>
      <w:r w:rsidR="000E16A4" w:rsidRPr="000A0A6B">
        <w:rPr>
          <w:rFonts w:ascii="Times New Roman" w:hAnsi="Times New Roman" w:cs="Times New Roman"/>
          <w:sz w:val="24"/>
          <w:szCs w:val="24"/>
        </w:rPr>
        <w:t>0</w:t>
      </w:r>
      <w:r w:rsidRPr="000A0A6B">
        <w:rPr>
          <w:rFonts w:ascii="Times New Roman" w:hAnsi="Times New Roman" w:cs="Times New Roman"/>
          <w:sz w:val="24"/>
          <w:szCs w:val="24"/>
        </w:rPr>
        <w:t xml:space="preserve">x0.04 </w:t>
      </w:r>
      <w:bookmarkEnd w:id="18"/>
      <w:r w:rsidRPr="000A0A6B">
        <w:rPr>
          <w:rFonts w:ascii="Times New Roman" w:hAnsi="Times New Roman" w:cs="Times New Roman"/>
          <w:sz w:val="24"/>
          <w:szCs w:val="24"/>
        </w:rPr>
        <w:t xml:space="preserve">mm </w:t>
      </w:r>
      <w:r w:rsidR="00A4219A">
        <w:rPr>
          <w:rFonts w:ascii="Times New Roman" w:hAnsi="Times New Roman" w:cs="Times New Roman"/>
          <w:sz w:val="24"/>
          <w:szCs w:val="24"/>
        </w:rPr>
        <w:t xml:space="preserve">strong </w:t>
      </w:r>
      <w:r w:rsidR="00A36CB2" w:rsidRPr="000A0A6B">
        <w:rPr>
          <w:rFonts w:ascii="Times New Roman" w:hAnsi="Times New Roman" w:cs="Times New Roman"/>
          <w:sz w:val="24"/>
          <w:szCs w:val="24"/>
        </w:rPr>
        <w:t>certified trace</w:t>
      </w:r>
      <w:r w:rsidR="00B607DE">
        <w:rPr>
          <w:rFonts w:ascii="Times New Roman" w:hAnsi="Times New Roman" w:cs="Times New Roman"/>
          <w:sz w:val="24"/>
          <w:szCs w:val="24"/>
        </w:rPr>
        <w:t>-</w:t>
      </w:r>
      <w:r w:rsidR="00A36CB2" w:rsidRPr="000A0A6B">
        <w:rPr>
          <w:rFonts w:ascii="Times New Roman" w:hAnsi="Times New Roman" w:cs="Times New Roman"/>
          <w:sz w:val="24"/>
          <w:szCs w:val="24"/>
        </w:rPr>
        <w:t xml:space="preserve">element free </w:t>
      </w:r>
      <w:r w:rsidR="00133BF7">
        <w:rPr>
          <w:rFonts w:ascii="Times New Roman" w:hAnsi="Times New Roman" w:cs="Times New Roman"/>
          <w:sz w:val="24"/>
          <w:szCs w:val="24"/>
        </w:rPr>
        <w:t>Rilsan</w:t>
      </w:r>
      <w:r w:rsidR="00133BF7" w:rsidRPr="00133BF7">
        <w:rPr>
          <w:rFonts w:ascii="Times New Roman" w:hAnsi="Times New Roman" w:cs="Times New Roman"/>
          <w:sz w:val="24"/>
          <w:szCs w:val="24"/>
          <w:vertAlign w:val="superscript"/>
        </w:rPr>
        <w:t>®</w:t>
      </w:r>
      <w:r w:rsidR="009D03B8">
        <w:rPr>
          <w:rStyle w:val="FootnoteReference"/>
          <w:rFonts w:ascii="Times New Roman" w:hAnsi="Times New Roman" w:cs="Times New Roman"/>
          <w:sz w:val="24"/>
          <w:szCs w:val="24"/>
        </w:rPr>
        <w:footnoteReference w:id="6"/>
      </w:r>
      <w:r w:rsidR="00133BF7">
        <w:rPr>
          <w:rFonts w:ascii="Times New Roman" w:hAnsi="Times New Roman" w:cs="Times New Roman"/>
          <w:sz w:val="24"/>
          <w:szCs w:val="24"/>
        </w:rPr>
        <w:t xml:space="preserve"> </w:t>
      </w:r>
      <w:r w:rsidR="00A36CB2" w:rsidRPr="000A0A6B">
        <w:rPr>
          <w:rFonts w:ascii="Times New Roman" w:hAnsi="Times New Roman" w:cs="Times New Roman"/>
          <w:sz w:val="24"/>
          <w:szCs w:val="24"/>
        </w:rPr>
        <w:t xml:space="preserve">plastic </w:t>
      </w:r>
      <w:r w:rsidR="009D03B8">
        <w:rPr>
          <w:rFonts w:ascii="Times New Roman" w:hAnsi="Times New Roman" w:cs="Times New Roman"/>
          <w:sz w:val="24"/>
          <w:szCs w:val="24"/>
        </w:rPr>
        <w:t xml:space="preserve">or similar </w:t>
      </w:r>
      <w:r w:rsidR="00A36CB2" w:rsidRPr="000A0A6B">
        <w:rPr>
          <w:rFonts w:ascii="Times New Roman" w:hAnsi="Times New Roman" w:cs="Times New Roman"/>
          <w:sz w:val="24"/>
          <w:szCs w:val="24"/>
        </w:rPr>
        <w:t>bags</w:t>
      </w:r>
      <w:r w:rsidR="000E16A4" w:rsidRPr="000A0A6B">
        <w:rPr>
          <w:rFonts w:ascii="Times New Roman" w:hAnsi="Times New Roman" w:cs="Times New Roman"/>
          <w:sz w:val="24"/>
          <w:szCs w:val="24"/>
        </w:rPr>
        <w:t xml:space="preserve"> for packing residual soil samples</w:t>
      </w:r>
      <w:r w:rsidR="0079446E">
        <w:rPr>
          <w:rFonts w:ascii="Times New Roman" w:hAnsi="Times New Roman" w:cs="Times New Roman"/>
          <w:sz w:val="24"/>
          <w:szCs w:val="24"/>
        </w:rPr>
        <w:t xml:space="preserve"> (such bags are also suitable for organic compounds analysis)</w:t>
      </w:r>
      <w:r w:rsidR="00CE5AC6">
        <w:rPr>
          <w:rFonts w:ascii="Times New Roman" w:hAnsi="Times New Roman" w:cs="Times New Roman"/>
          <w:sz w:val="24"/>
          <w:szCs w:val="24"/>
        </w:rPr>
        <w:t>.</w:t>
      </w:r>
    </w:p>
    <w:p w14:paraId="0EE23B07" w14:textId="1C786CEA" w:rsidR="00A36CB2" w:rsidRPr="00AA587B" w:rsidRDefault="000E16A4" w:rsidP="00A36CB2">
      <w:pPr>
        <w:pStyle w:val="ListParagraph"/>
        <w:numPr>
          <w:ilvl w:val="1"/>
          <w:numId w:val="11"/>
        </w:numPr>
        <w:rPr>
          <w:rFonts w:ascii="Times New Roman" w:hAnsi="Times New Roman" w:cs="Times New Roman"/>
          <w:sz w:val="24"/>
          <w:szCs w:val="24"/>
        </w:rPr>
      </w:pPr>
      <w:bookmarkStart w:id="19" w:name="_Hlk96898937"/>
      <w:r w:rsidRPr="00AA587B">
        <w:rPr>
          <w:rFonts w:ascii="Times New Roman" w:hAnsi="Times New Roman" w:cs="Times New Roman"/>
          <w:sz w:val="24"/>
          <w:szCs w:val="24"/>
        </w:rPr>
        <w:t>45</w:t>
      </w:r>
      <w:r w:rsidR="00464653">
        <w:rPr>
          <w:rFonts w:ascii="Times New Roman" w:hAnsi="Times New Roman" w:cs="Times New Roman"/>
          <w:sz w:val="24"/>
          <w:szCs w:val="24"/>
        </w:rPr>
        <w:t>0</w:t>
      </w:r>
      <w:r w:rsidRPr="00AA587B">
        <w:rPr>
          <w:rFonts w:ascii="Times New Roman" w:hAnsi="Times New Roman" w:cs="Times New Roman"/>
          <w:sz w:val="24"/>
          <w:szCs w:val="24"/>
        </w:rPr>
        <w:t>x75</w:t>
      </w:r>
      <w:r w:rsidR="00464653">
        <w:rPr>
          <w:rFonts w:ascii="Times New Roman" w:hAnsi="Times New Roman" w:cs="Times New Roman"/>
          <w:sz w:val="24"/>
          <w:szCs w:val="24"/>
        </w:rPr>
        <w:t>0</w:t>
      </w:r>
      <w:r w:rsidR="00CE5AC6" w:rsidRPr="00AA587B">
        <w:rPr>
          <w:rFonts w:ascii="Times New Roman" w:hAnsi="Times New Roman" w:cs="Times New Roman"/>
          <w:sz w:val="24"/>
          <w:szCs w:val="24"/>
        </w:rPr>
        <w:t xml:space="preserve"> </w:t>
      </w:r>
      <w:r w:rsidR="00464653">
        <w:rPr>
          <w:rFonts w:ascii="Times New Roman" w:hAnsi="Times New Roman" w:cs="Times New Roman"/>
          <w:sz w:val="24"/>
          <w:szCs w:val="24"/>
        </w:rPr>
        <w:t>m</w:t>
      </w:r>
      <w:r w:rsidR="00CE5AC6" w:rsidRPr="00AA587B">
        <w:rPr>
          <w:rFonts w:ascii="Times New Roman" w:hAnsi="Times New Roman" w:cs="Times New Roman"/>
          <w:sz w:val="24"/>
          <w:szCs w:val="24"/>
        </w:rPr>
        <w:t>m</w:t>
      </w:r>
      <w:r w:rsidR="00EF5E05" w:rsidRPr="00AA587B">
        <w:rPr>
          <w:rFonts w:ascii="Times New Roman" w:hAnsi="Times New Roman" w:cs="Times New Roman"/>
          <w:sz w:val="24"/>
          <w:szCs w:val="24"/>
        </w:rPr>
        <w:t xml:space="preserve"> </w:t>
      </w:r>
      <w:r w:rsidR="004D113E" w:rsidRPr="00AA587B">
        <w:rPr>
          <w:rFonts w:ascii="Times New Roman" w:hAnsi="Times New Roman" w:cs="Times New Roman"/>
          <w:sz w:val="24"/>
          <w:szCs w:val="24"/>
        </w:rPr>
        <w:t xml:space="preserve">white </w:t>
      </w:r>
      <w:r w:rsidR="00EF5E05" w:rsidRPr="00AA587B">
        <w:rPr>
          <w:rFonts w:ascii="Times New Roman" w:hAnsi="Times New Roman" w:cs="Times New Roman"/>
          <w:sz w:val="24"/>
          <w:szCs w:val="24"/>
        </w:rPr>
        <w:t xml:space="preserve">cotton bags </w:t>
      </w:r>
      <w:r w:rsidR="004D113E" w:rsidRPr="00AA587B">
        <w:rPr>
          <w:rFonts w:ascii="Times New Roman" w:hAnsi="Times New Roman" w:cs="Times New Roman"/>
          <w:sz w:val="24"/>
          <w:szCs w:val="24"/>
        </w:rPr>
        <w:t xml:space="preserve">with drawstring free of chemical impregnation </w:t>
      </w:r>
      <w:r w:rsidRPr="00AA587B">
        <w:rPr>
          <w:rFonts w:ascii="Times New Roman" w:hAnsi="Times New Roman" w:cs="Times New Roman"/>
          <w:sz w:val="24"/>
          <w:szCs w:val="24"/>
        </w:rPr>
        <w:t>for packing humus samples</w:t>
      </w:r>
      <w:r w:rsidR="00DF5E0A" w:rsidRPr="00AA587B">
        <w:rPr>
          <w:rStyle w:val="FootnoteReference"/>
          <w:rFonts w:ascii="Times New Roman" w:hAnsi="Times New Roman" w:cs="Times New Roman"/>
          <w:sz w:val="24"/>
          <w:szCs w:val="24"/>
        </w:rPr>
        <w:footnoteReference w:id="7"/>
      </w:r>
      <w:r w:rsidR="00CE5AC6" w:rsidRPr="00AA587B">
        <w:rPr>
          <w:rFonts w:ascii="Times New Roman" w:hAnsi="Times New Roman" w:cs="Times New Roman"/>
          <w:sz w:val="24"/>
          <w:szCs w:val="24"/>
        </w:rPr>
        <w:t>.</w:t>
      </w:r>
      <w:r w:rsidRPr="00AA587B">
        <w:rPr>
          <w:rFonts w:ascii="Times New Roman" w:hAnsi="Times New Roman" w:cs="Times New Roman"/>
          <w:sz w:val="24"/>
          <w:szCs w:val="24"/>
        </w:rPr>
        <w:t xml:space="preserve"> </w:t>
      </w:r>
      <w:r w:rsidR="00A36CB2" w:rsidRPr="00AA587B">
        <w:rPr>
          <w:rFonts w:ascii="Times New Roman" w:hAnsi="Times New Roman" w:cs="Times New Roman"/>
          <w:sz w:val="24"/>
          <w:szCs w:val="24"/>
        </w:rPr>
        <w:t xml:space="preserve"> </w:t>
      </w:r>
    </w:p>
    <w:bookmarkEnd w:id="19"/>
    <w:p w14:paraId="17FF3CCF" w14:textId="21109538" w:rsidR="00A36CB2" w:rsidRPr="000A0A6B" w:rsidRDefault="00A36CB2" w:rsidP="00A36CB2">
      <w:pPr>
        <w:pStyle w:val="ListParagraph"/>
        <w:numPr>
          <w:ilvl w:val="1"/>
          <w:numId w:val="11"/>
        </w:numPr>
        <w:rPr>
          <w:rFonts w:ascii="Times New Roman" w:hAnsi="Times New Roman" w:cs="Times New Roman"/>
          <w:sz w:val="24"/>
          <w:szCs w:val="24"/>
        </w:rPr>
      </w:pPr>
      <w:r w:rsidRPr="000A0A6B">
        <w:rPr>
          <w:rFonts w:ascii="Times New Roman" w:hAnsi="Times New Roman" w:cs="Times New Roman"/>
          <w:sz w:val="24"/>
          <w:szCs w:val="24"/>
        </w:rPr>
        <w:t>Plastic strip locks for securing the sample bags (</w:t>
      </w:r>
      <w:r w:rsidRPr="00815EEE">
        <w:rPr>
          <w:rFonts w:ascii="Times New Roman" w:hAnsi="Times New Roman" w:cs="Times New Roman"/>
          <w:sz w:val="24"/>
          <w:szCs w:val="24"/>
          <w:u w:val="single"/>
        </w:rPr>
        <w:t>attention</w:t>
      </w:r>
      <w:r w:rsidR="00815EEE">
        <w:rPr>
          <w:rFonts w:ascii="Times New Roman" w:hAnsi="Times New Roman" w:cs="Times New Roman"/>
          <w:sz w:val="24"/>
          <w:szCs w:val="24"/>
        </w:rPr>
        <w:t>:</w:t>
      </w:r>
      <w:r w:rsidRPr="000A0A6B">
        <w:rPr>
          <w:rFonts w:ascii="Times New Roman" w:hAnsi="Times New Roman" w:cs="Times New Roman"/>
          <w:sz w:val="24"/>
          <w:szCs w:val="24"/>
        </w:rPr>
        <w:t xml:space="preserve"> the </w:t>
      </w:r>
      <w:r w:rsidR="00CE5AC6">
        <w:rPr>
          <w:rFonts w:ascii="Times New Roman" w:hAnsi="Times New Roman" w:cs="Times New Roman"/>
          <w:sz w:val="24"/>
          <w:szCs w:val="24"/>
        </w:rPr>
        <w:t xml:space="preserve">plastic strip </w:t>
      </w:r>
      <w:r w:rsidRPr="000A0A6B">
        <w:rPr>
          <w:rFonts w:ascii="Times New Roman" w:hAnsi="Times New Roman" w:cs="Times New Roman"/>
          <w:sz w:val="24"/>
          <w:szCs w:val="24"/>
        </w:rPr>
        <w:t xml:space="preserve">locks cannot be opened once closed; this is a safety precaution for checking that the samples have not been tampered </w:t>
      </w:r>
      <w:r w:rsidR="00815EEE">
        <w:rPr>
          <w:rFonts w:ascii="Times New Roman" w:hAnsi="Times New Roman" w:cs="Times New Roman"/>
          <w:sz w:val="24"/>
          <w:szCs w:val="24"/>
        </w:rPr>
        <w:t xml:space="preserve">with </w:t>
      </w:r>
      <w:r w:rsidRPr="000A0A6B">
        <w:rPr>
          <w:rFonts w:ascii="Times New Roman" w:hAnsi="Times New Roman" w:cs="Times New Roman"/>
          <w:sz w:val="24"/>
          <w:szCs w:val="24"/>
        </w:rPr>
        <w:t>from the time of sampling until they reach the sample preparation laboratory)</w:t>
      </w:r>
      <w:r w:rsidR="00CE5AC6">
        <w:rPr>
          <w:rFonts w:ascii="Times New Roman" w:hAnsi="Times New Roman" w:cs="Times New Roman"/>
          <w:sz w:val="24"/>
          <w:szCs w:val="24"/>
        </w:rPr>
        <w:t>.</w:t>
      </w:r>
    </w:p>
    <w:p w14:paraId="35CC8CB1" w14:textId="03C8C6C8" w:rsidR="00A36CB2" w:rsidRPr="000A0A6B" w:rsidRDefault="00A36CB2" w:rsidP="00A36CB2">
      <w:pPr>
        <w:pStyle w:val="ListParagraph"/>
        <w:numPr>
          <w:ilvl w:val="1"/>
          <w:numId w:val="11"/>
        </w:numPr>
        <w:rPr>
          <w:rFonts w:ascii="Times New Roman" w:hAnsi="Times New Roman" w:cs="Times New Roman"/>
          <w:sz w:val="24"/>
          <w:szCs w:val="24"/>
        </w:rPr>
      </w:pPr>
      <w:r w:rsidRPr="000A0A6B">
        <w:rPr>
          <w:rFonts w:ascii="Times New Roman" w:hAnsi="Times New Roman" w:cs="Times New Roman"/>
          <w:sz w:val="24"/>
          <w:szCs w:val="24"/>
        </w:rPr>
        <w:t xml:space="preserve">6x10 cm </w:t>
      </w:r>
      <w:r w:rsidR="00CE5AC6">
        <w:rPr>
          <w:rFonts w:ascii="Times New Roman" w:hAnsi="Times New Roman" w:cs="Times New Roman"/>
          <w:sz w:val="24"/>
          <w:szCs w:val="24"/>
        </w:rPr>
        <w:t xml:space="preserve">white </w:t>
      </w:r>
      <w:r w:rsidRPr="000A0A6B">
        <w:rPr>
          <w:rFonts w:ascii="Times New Roman" w:hAnsi="Times New Roman" w:cs="Times New Roman"/>
          <w:sz w:val="24"/>
          <w:szCs w:val="24"/>
        </w:rPr>
        <w:t>cards for writing the sample number on both sides</w:t>
      </w:r>
      <w:r w:rsidR="00CE5AC6">
        <w:rPr>
          <w:rFonts w:ascii="Times New Roman" w:hAnsi="Times New Roman" w:cs="Times New Roman"/>
          <w:sz w:val="24"/>
          <w:szCs w:val="24"/>
        </w:rPr>
        <w:t>.</w:t>
      </w:r>
    </w:p>
    <w:p w14:paraId="501237C0" w14:textId="03B02216" w:rsidR="007E14AA" w:rsidRDefault="00A36CB2" w:rsidP="00A36CB2">
      <w:pPr>
        <w:pStyle w:val="ListParagraph"/>
        <w:numPr>
          <w:ilvl w:val="1"/>
          <w:numId w:val="11"/>
        </w:numPr>
        <w:rPr>
          <w:rFonts w:ascii="Times New Roman" w:hAnsi="Times New Roman" w:cs="Times New Roman"/>
          <w:sz w:val="24"/>
          <w:szCs w:val="24"/>
        </w:rPr>
      </w:pPr>
      <w:r w:rsidRPr="000A0A6B">
        <w:rPr>
          <w:rFonts w:ascii="Times New Roman" w:hAnsi="Times New Roman" w:cs="Times New Roman"/>
          <w:sz w:val="24"/>
          <w:szCs w:val="24"/>
        </w:rPr>
        <w:t xml:space="preserve">7.5x11.5 cm zip-lock plastic bags for holding the 6x10 cm </w:t>
      </w:r>
      <w:r w:rsidR="00CE5AC6">
        <w:rPr>
          <w:rFonts w:ascii="Times New Roman" w:hAnsi="Times New Roman" w:cs="Times New Roman"/>
          <w:sz w:val="24"/>
          <w:szCs w:val="24"/>
        </w:rPr>
        <w:t xml:space="preserve">white </w:t>
      </w:r>
      <w:r w:rsidRPr="000A0A6B">
        <w:rPr>
          <w:rFonts w:ascii="Times New Roman" w:hAnsi="Times New Roman" w:cs="Times New Roman"/>
          <w:sz w:val="24"/>
          <w:szCs w:val="24"/>
        </w:rPr>
        <w:t>cards</w:t>
      </w:r>
      <w:r w:rsidR="00CE5AC6">
        <w:rPr>
          <w:rFonts w:ascii="Times New Roman" w:hAnsi="Times New Roman" w:cs="Times New Roman"/>
          <w:sz w:val="24"/>
          <w:szCs w:val="24"/>
        </w:rPr>
        <w:t>.</w:t>
      </w:r>
    </w:p>
    <w:p w14:paraId="033E44B0" w14:textId="2F1B86AD" w:rsidR="00A36CB2" w:rsidRPr="000A0A6B" w:rsidRDefault="007E14AA" w:rsidP="00A36CB2">
      <w:pPr>
        <w:pStyle w:val="ListParagraph"/>
        <w:numPr>
          <w:ilvl w:val="1"/>
          <w:numId w:val="11"/>
        </w:numPr>
        <w:rPr>
          <w:rFonts w:ascii="Times New Roman" w:hAnsi="Times New Roman" w:cs="Times New Roman"/>
          <w:sz w:val="24"/>
          <w:szCs w:val="24"/>
        </w:rPr>
      </w:pPr>
      <w:r w:rsidRPr="007E14AA">
        <w:rPr>
          <w:rFonts w:ascii="Times New Roman" w:hAnsi="Times New Roman" w:cs="Times New Roman"/>
          <w:sz w:val="24"/>
          <w:szCs w:val="24"/>
        </w:rPr>
        <w:t>Plastic laminated scalebar for ‘photographs’</w:t>
      </w:r>
      <w:r w:rsidR="00CE5AC6">
        <w:rPr>
          <w:rFonts w:ascii="Times New Roman" w:hAnsi="Times New Roman" w:cs="Times New Roman"/>
          <w:sz w:val="24"/>
          <w:szCs w:val="24"/>
        </w:rPr>
        <w:t xml:space="preserve"> (see Fig. 3.3. in Chapter 3)</w:t>
      </w:r>
      <w:r w:rsidRPr="007E14AA">
        <w:rPr>
          <w:rFonts w:ascii="Times New Roman" w:hAnsi="Times New Roman" w:cs="Times New Roman"/>
          <w:sz w:val="24"/>
          <w:szCs w:val="24"/>
        </w:rPr>
        <w:t xml:space="preserve">, </w:t>
      </w:r>
      <w:r w:rsidR="00D91F07">
        <w:rPr>
          <w:rFonts w:ascii="Times New Roman" w:hAnsi="Times New Roman" w:cs="Times New Roman"/>
          <w:sz w:val="24"/>
          <w:szCs w:val="24"/>
        </w:rPr>
        <w:t>and</w:t>
      </w:r>
    </w:p>
    <w:p w14:paraId="024F80AE" w14:textId="77777777" w:rsidR="00A36CB2" w:rsidRPr="000A0A6B" w:rsidRDefault="00A36CB2" w:rsidP="00A36CB2">
      <w:pPr>
        <w:pStyle w:val="ListParagraph"/>
        <w:numPr>
          <w:ilvl w:val="1"/>
          <w:numId w:val="11"/>
        </w:numPr>
        <w:rPr>
          <w:rFonts w:ascii="Times New Roman" w:hAnsi="Times New Roman" w:cs="Times New Roman"/>
          <w:sz w:val="24"/>
          <w:szCs w:val="24"/>
        </w:rPr>
      </w:pPr>
      <w:r w:rsidRPr="000A0A6B">
        <w:rPr>
          <w:rFonts w:ascii="Times New Roman" w:hAnsi="Times New Roman" w:cs="Times New Roman"/>
          <w:sz w:val="24"/>
          <w:szCs w:val="24"/>
        </w:rPr>
        <w:t>Black permanent drawing ink markers (ONLY black coloured allowed).</w:t>
      </w:r>
    </w:p>
    <w:p w14:paraId="3F08566A" w14:textId="07677437" w:rsidR="00A36CB2" w:rsidRPr="000A0A6B" w:rsidRDefault="00A36CB2" w:rsidP="00A36CB2">
      <w:pPr>
        <w:pStyle w:val="Paragraph"/>
      </w:pPr>
      <w:r w:rsidRPr="000A0A6B">
        <w:t xml:space="preserve">Instead of </w:t>
      </w:r>
      <w:r w:rsidR="00A4219A">
        <w:t xml:space="preserve">the strong </w:t>
      </w:r>
      <w:r w:rsidRPr="000A0A6B">
        <w:t xml:space="preserve">certified </w:t>
      </w:r>
      <w:r w:rsidR="00B607DE">
        <w:t>trace-</w:t>
      </w:r>
      <w:r w:rsidRPr="000A0A6B">
        <w:t>element free plastic bags</w:t>
      </w:r>
      <w:r w:rsidR="00DF5E0A">
        <w:t xml:space="preserve"> for packing the residual soil samples</w:t>
      </w:r>
      <w:r w:rsidRPr="000A0A6B">
        <w:t>, t</w:t>
      </w:r>
      <w:r w:rsidR="00DF5E0A">
        <w:t>wo</w:t>
      </w:r>
      <w:r w:rsidR="00B60B0B" w:rsidRPr="000A0A6B">
        <w:t xml:space="preserve"> </w:t>
      </w:r>
      <w:r w:rsidRPr="000A0A6B">
        <w:t xml:space="preserve">other types of bags can be used, and purchased by </w:t>
      </w:r>
      <w:r w:rsidR="00CE5AC6">
        <w:t xml:space="preserve">the </w:t>
      </w:r>
      <w:r w:rsidR="00925DF7">
        <w:t>Project C</w:t>
      </w:r>
      <w:r w:rsidRPr="000A0A6B">
        <w:t>oordinator and distributed to all participating countries. These are:</w:t>
      </w:r>
    </w:p>
    <w:p w14:paraId="3DE7E878" w14:textId="77777777" w:rsidR="00A36CB2" w:rsidRPr="000A0A6B" w:rsidRDefault="00A36CB2" w:rsidP="00A36CB2">
      <w:pPr>
        <w:pStyle w:val="Paragraph"/>
      </w:pPr>
      <w:r w:rsidRPr="000A0A6B">
        <w:t xml:space="preserve"> </w:t>
      </w:r>
    </w:p>
    <w:p w14:paraId="04CE23E1" w14:textId="5EC18D16" w:rsidR="00A36CB2" w:rsidRPr="000A0A6B" w:rsidRDefault="00A36CB2" w:rsidP="00A36CB2">
      <w:pPr>
        <w:pStyle w:val="ListParagraph"/>
        <w:numPr>
          <w:ilvl w:val="0"/>
          <w:numId w:val="10"/>
        </w:numPr>
        <w:rPr>
          <w:rFonts w:ascii="Times New Roman" w:hAnsi="Times New Roman" w:cs="Times New Roman"/>
          <w:sz w:val="24"/>
          <w:szCs w:val="24"/>
        </w:rPr>
      </w:pPr>
      <w:r w:rsidRPr="000A0A6B">
        <w:rPr>
          <w:rFonts w:ascii="Times New Roman" w:hAnsi="Times New Roman" w:cs="Times New Roman"/>
          <w:sz w:val="24"/>
          <w:szCs w:val="24"/>
        </w:rPr>
        <w:t>125x25</w:t>
      </w:r>
      <w:r w:rsidR="00B60B0B" w:rsidRPr="000A0A6B">
        <w:rPr>
          <w:rFonts w:ascii="Times New Roman" w:hAnsi="Times New Roman" w:cs="Times New Roman"/>
          <w:sz w:val="24"/>
          <w:szCs w:val="24"/>
        </w:rPr>
        <w:t>0 mm</w:t>
      </w:r>
      <w:r w:rsidRPr="000A0A6B">
        <w:rPr>
          <w:rFonts w:ascii="Times New Roman" w:hAnsi="Times New Roman" w:cs="Times New Roman"/>
          <w:sz w:val="24"/>
          <w:szCs w:val="24"/>
        </w:rPr>
        <w:t xml:space="preserve"> wet-strength </w:t>
      </w:r>
      <w:r w:rsidR="00BC2D3D">
        <w:rPr>
          <w:rFonts w:ascii="Times New Roman" w:hAnsi="Times New Roman" w:cs="Times New Roman"/>
          <w:sz w:val="24"/>
          <w:szCs w:val="24"/>
        </w:rPr>
        <w:t>Kraft</w:t>
      </w:r>
      <w:r w:rsidR="00401586">
        <w:rPr>
          <w:rStyle w:val="FootnoteReference"/>
          <w:rFonts w:ascii="Times New Roman" w:hAnsi="Times New Roman" w:cs="Times New Roman"/>
          <w:sz w:val="24"/>
          <w:szCs w:val="24"/>
        </w:rPr>
        <w:footnoteReference w:id="8"/>
      </w:r>
      <w:r w:rsidRPr="000A0A6B">
        <w:rPr>
          <w:rFonts w:ascii="Times New Roman" w:hAnsi="Times New Roman" w:cs="Times New Roman"/>
          <w:sz w:val="24"/>
          <w:szCs w:val="24"/>
        </w:rPr>
        <w:t xml:space="preserve"> paper bags with </w:t>
      </w:r>
      <w:r w:rsidR="00464653">
        <w:rPr>
          <w:rFonts w:ascii="Times New Roman" w:hAnsi="Times New Roman" w:cs="Times New Roman"/>
          <w:sz w:val="24"/>
          <w:szCs w:val="24"/>
        </w:rPr>
        <w:t xml:space="preserve">a plastic-coated </w:t>
      </w:r>
      <w:r w:rsidRPr="000A0A6B">
        <w:rPr>
          <w:rFonts w:ascii="Times New Roman" w:hAnsi="Times New Roman" w:cs="Times New Roman"/>
          <w:sz w:val="24"/>
          <w:szCs w:val="24"/>
        </w:rPr>
        <w:t>aluminium tin</w:t>
      </w:r>
      <w:r w:rsidR="00925DF7">
        <w:rPr>
          <w:rFonts w:ascii="Times New Roman" w:hAnsi="Times New Roman" w:cs="Times New Roman"/>
          <w:sz w:val="24"/>
          <w:szCs w:val="24"/>
        </w:rPr>
        <w:t>-</w:t>
      </w:r>
      <w:r w:rsidRPr="000A0A6B">
        <w:rPr>
          <w:rFonts w:ascii="Times New Roman" w:hAnsi="Times New Roman" w:cs="Times New Roman"/>
          <w:sz w:val="24"/>
          <w:szCs w:val="24"/>
        </w:rPr>
        <w:t>tie</w:t>
      </w:r>
      <w:r w:rsidR="003123CC">
        <w:rPr>
          <w:rFonts w:ascii="Times New Roman" w:hAnsi="Times New Roman" w:cs="Times New Roman"/>
          <w:sz w:val="24"/>
          <w:szCs w:val="24"/>
        </w:rPr>
        <w:t>,</w:t>
      </w:r>
      <w:r w:rsidRPr="000A0A6B">
        <w:rPr>
          <w:rFonts w:ascii="Times New Roman" w:hAnsi="Times New Roman" w:cs="Times New Roman"/>
          <w:sz w:val="24"/>
          <w:szCs w:val="24"/>
        </w:rPr>
        <w:t xml:space="preserve"> which can be twisted to seal the bag</w:t>
      </w:r>
      <w:r w:rsidR="003461EB" w:rsidRPr="000A0A6B">
        <w:rPr>
          <w:rFonts w:ascii="Times New Roman" w:hAnsi="Times New Roman" w:cs="Times New Roman"/>
          <w:sz w:val="24"/>
          <w:szCs w:val="24"/>
        </w:rPr>
        <w:t>, or</w:t>
      </w:r>
    </w:p>
    <w:p w14:paraId="734331DF" w14:textId="4CA0B7F1" w:rsidR="00A36CB2" w:rsidRPr="00DF5E0A" w:rsidRDefault="00B60B0B" w:rsidP="00A36CB2">
      <w:pPr>
        <w:pStyle w:val="ListParagraph"/>
        <w:numPr>
          <w:ilvl w:val="0"/>
          <w:numId w:val="10"/>
        </w:numPr>
        <w:rPr>
          <w:rFonts w:ascii="Times New Roman" w:hAnsi="Times New Roman" w:cs="Times New Roman"/>
          <w:sz w:val="24"/>
          <w:szCs w:val="24"/>
        </w:rPr>
      </w:pPr>
      <w:r w:rsidRPr="00DF5E0A">
        <w:rPr>
          <w:rFonts w:ascii="Times New Roman" w:hAnsi="Times New Roman" w:cs="Times New Roman"/>
          <w:sz w:val="24"/>
          <w:szCs w:val="24"/>
        </w:rPr>
        <w:t>254x431 mm polyester bags with nylon cord drawstring</w:t>
      </w:r>
      <w:r w:rsidR="00DF5E0A" w:rsidRPr="00DF5E0A">
        <w:rPr>
          <w:rFonts w:ascii="Times New Roman" w:hAnsi="Times New Roman" w:cs="Times New Roman"/>
          <w:sz w:val="24"/>
          <w:szCs w:val="24"/>
        </w:rPr>
        <w:t>.</w:t>
      </w:r>
    </w:p>
    <w:p w14:paraId="73DD2E9F" w14:textId="702B6B02" w:rsidR="00A36CB2" w:rsidRDefault="00A36CB2" w:rsidP="00A36CB2">
      <w:pPr>
        <w:pStyle w:val="Paragraph"/>
      </w:pPr>
      <w:r w:rsidRPr="000A0A6B">
        <w:t xml:space="preserve">Whatever the decision, the same type of sample bags must be used </w:t>
      </w:r>
      <w:r w:rsidR="00704FEE">
        <w:t xml:space="preserve">by all countries </w:t>
      </w:r>
      <w:r w:rsidRPr="000A0A6B">
        <w:t xml:space="preserve">throughout the Global Geochemical </w:t>
      </w:r>
      <w:r w:rsidR="004D113E">
        <w:t>Reference Network</w:t>
      </w:r>
      <w:r w:rsidRPr="000A0A6B">
        <w:t xml:space="preserve"> project.</w:t>
      </w:r>
    </w:p>
    <w:p w14:paraId="07527849" w14:textId="59401C4E" w:rsidR="00A36CB2" w:rsidRPr="000A0A6B" w:rsidRDefault="00AA6D78" w:rsidP="00AA6D78">
      <w:pPr>
        <w:pStyle w:val="Heading3"/>
      </w:pPr>
      <w:bookmarkStart w:id="22" w:name="_Toc106201187"/>
      <w:r w:rsidRPr="000A0A6B">
        <w:t>3.</w:t>
      </w:r>
      <w:r w:rsidR="00830FAB">
        <w:t>2.</w:t>
      </w:r>
      <w:r w:rsidRPr="000A0A6B">
        <w:t>3.2</w:t>
      </w:r>
      <w:r w:rsidR="00A36CB2" w:rsidRPr="000A0A6B">
        <w:t>. Equipment to be purchased by each participa</w:t>
      </w:r>
      <w:r w:rsidR="003123CC">
        <w:t>ting country</w:t>
      </w:r>
      <w:bookmarkEnd w:id="22"/>
    </w:p>
    <w:p w14:paraId="01DD3901" w14:textId="3861D5B7" w:rsidR="00A36CB2" w:rsidRPr="000A0A6B" w:rsidRDefault="000A0A6B" w:rsidP="00A36CB2">
      <w:pPr>
        <w:pStyle w:val="BodyText"/>
      </w:pPr>
      <w:bookmarkStart w:id="23" w:name="_Hlk96287720"/>
      <w:r w:rsidRPr="000A0A6B">
        <w:t>Each participating country must purchase the following equipment</w:t>
      </w:r>
      <w:r w:rsidR="00A36CB2" w:rsidRPr="000A0A6B">
        <w:t>, and for all its sampling teams</w:t>
      </w:r>
      <w:bookmarkEnd w:id="23"/>
      <w:r w:rsidR="00A36CB2" w:rsidRPr="000A0A6B">
        <w:t>:</w:t>
      </w:r>
    </w:p>
    <w:p w14:paraId="1EE07C7C" w14:textId="35BF524B" w:rsidR="00A36CB2" w:rsidRPr="00CE5AC6" w:rsidRDefault="0033133E"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Pr>
          <w:rFonts w:ascii="Times New Roman" w:hAnsi="Times New Roman" w:cs="Times New Roman"/>
          <w:sz w:val="24"/>
          <w:szCs w:val="24"/>
        </w:rPr>
        <w:lastRenderedPageBreak/>
        <w:t>S</w:t>
      </w:r>
      <w:r w:rsidR="005924EF" w:rsidRPr="00CE5AC6">
        <w:rPr>
          <w:rFonts w:ascii="Times New Roman" w:hAnsi="Times New Roman" w:cs="Times New Roman"/>
          <w:sz w:val="24"/>
          <w:szCs w:val="24"/>
        </w:rPr>
        <w:t xml:space="preserve">tainless-steel spade with </w:t>
      </w:r>
      <w:r>
        <w:rPr>
          <w:rFonts w:ascii="Times New Roman" w:hAnsi="Times New Roman" w:cs="Times New Roman"/>
          <w:sz w:val="24"/>
          <w:szCs w:val="24"/>
        </w:rPr>
        <w:t xml:space="preserve">an </w:t>
      </w:r>
      <w:r w:rsidR="005924EF" w:rsidRPr="00CE5AC6">
        <w:rPr>
          <w:rFonts w:ascii="Times New Roman" w:hAnsi="Times New Roman" w:cs="Times New Roman"/>
          <w:sz w:val="24"/>
          <w:szCs w:val="24"/>
        </w:rPr>
        <w:t xml:space="preserve">unpainted wooden handle is preferred. If this is not available, then </w:t>
      </w:r>
      <w:r>
        <w:rPr>
          <w:rFonts w:ascii="Times New Roman" w:hAnsi="Times New Roman" w:cs="Times New Roman"/>
          <w:sz w:val="24"/>
          <w:szCs w:val="24"/>
        </w:rPr>
        <w:t xml:space="preserve">an </w:t>
      </w:r>
      <w:r w:rsidR="005924EF" w:rsidRPr="00CE5AC6">
        <w:rPr>
          <w:rFonts w:ascii="Times New Roman" w:hAnsi="Times New Roman" w:cs="Times New Roman"/>
          <w:sz w:val="24"/>
          <w:szCs w:val="24"/>
        </w:rPr>
        <w:t>u</w:t>
      </w:r>
      <w:r w:rsidR="00A36CB2" w:rsidRPr="00CE5AC6">
        <w:rPr>
          <w:rFonts w:ascii="Times New Roman" w:hAnsi="Times New Roman" w:cs="Times New Roman"/>
          <w:sz w:val="24"/>
          <w:szCs w:val="24"/>
        </w:rPr>
        <w:t xml:space="preserve">npainted steel spade </w:t>
      </w:r>
      <w:r w:rsidR="005924EF" w:rsidRPr="00CE5AC6">
        <w:rPr>
          <w:rFonts w:ascii="Times New Roman" w:hAnsi="Times New Roman" w:cs="Times New Roman"/>
          <w:sz w:val="24"/>
          <w:szCs w:val="24"/>
        </w:rPr>
        <w:t xml:space="preserve">with </w:t>
      </w:r>
      <w:r>
        <w:rPr>
          <w:rFonts w:ascii="Times New Roman" w:hAnsi="Times New Roman" w:cs="Times New Roman"/>
          <w:sz w:val="24"/>
          <w:szCs w:val="24"/>
        </w:rPr>
        <w:t xml:space="preserve">an </w:t>
      </w:r>
      <w:r w:rsidR="005924EF" w:rsidRPr="00CE5AC6">
        <w:rPr>
          <w:rFonts w:ascii="Times New Roman" w:hAnsi="Times New Roman" w:cs="Times New Roman"/>
          <w:sz w:val="24"/>
          <w:szCs w:val="24"/>
        </w:rPr>
        <w:t xml:space="preserve">unpainted wooden handle is the next option. However, if these cannot be found and painted </w:t>
      </w:r>
      <w:r w:rsidR="007B4CF1">
        <w:rPr>
          <w:rFonts w:ascii="Times New Roman" w:hAnsi="Times New Roman" w:cs="Times New Roman"/>
          <w:sz w:val="24"/>
          <w:szCs w:val="24"/>
        </w:rPr>
        <w:t xml:space="preserve">spade and </w:t>
      </w:r>
      <w:r w:rsidR="005924EF" w:rsidRPr="00CE5AC6">
        <w:rPr>
          <w:rFonts w:ascii="Times New Roman" w:hAnsi="Times New Roman" w:cs="Times New Roman"/>
          <w:sz w:val="24"/>
          <w:szCs w:val="24"/>
        </w:rPr>
        <w:t xml:space="preserve">varnished wooden handle are purchased, the paint/varnish </w:t>
      </w:r>
      <w:r w:rsidR="00A36CB2" w:rsidRPr="00CE5AC6">
        <w:rPr>
          <w:rFonts w:ascii="Times New Roman" w:hAnsi="Times New Roman" w:cs="Times New Roman"/>
          <w:sz w:val="24"/>
          <w:szCs w:val="24"/>
        </w:rPr>
        <w:t xml:space="preserve">must be removed by sandblasting </w:t>
      </w:r>
      <w:r w:rsidR="00EB438B">
        <w:rPr>
          <w:rFonts w:ascii="Times New Roman" w:hAnsi="Times New Roman" w:cs="Times New Roman"/>
          <w:sz w:val="24"/>
          <w:szCs w:val="24"/>
        </w:rPr>
        <w:t>before</w:t>
      </w:r>
      <w:r w:rsidR="00A36CB2" w:rsidRPr="00CE5AC6">
        <w:rPr>
          <w:rFonts w:ascii="Times New Roman" w:hAnsi="Times New Roman" w:cs="Times New Roman"/>
          <w:sz w:val="24"/>
          <w:szCs w:val="24"/>
        </w:rPr>
        <w:t xml:space="preserve"> sampling</w:t>
      </w:r>
      <w:r w:rsidR="005924EF" w:rsidRPr="00CE5AC6">
        <w:rPr>
          <w:rFonts w:ascii="Times New Roman" w:hAnsi="Times New Roman" w:cs="Times New Roman"/>
          <w:sz w:val="24"/>
          <w:szCs w:val="24"/>
        </w:rPr>
        <w:t xml:space="preserve"> (see Fig. 3.1 in Chapter 3)</w:t>
      </w:r>
      <w:r w:rsidR="00A36CB2" w:rsidRPr="00CE5AC6">
        <w:rPr>
          <w:rFonts w:ascii="Times New Roman" w:hAnsi="Times New Roman" w:cs="Times New Roman"/>
          <w:sz w:val="24"/>
          <w:szCs w:val="24"/>
        </w:rPr>
        <w:t xml:space="preserve">; </w:t>
      </w:r>
      <w:r w:rsidR="005924EF" w:rsidRPr="00CE5AC6">
        <w:rPr>
          <w:rFonts w:ascii="Times New Roman" w:hAnsi="Times New Roman" w:cs="Times New Roman"/>
          <w:sz w:val="24"/>
          <w:szCs w:val="24"/>
        </w:rPr>
        <w:t xml:space="preserve">sandpapering either the spade or </w:t>
      </w:r>
      <w:r w:rsidR="00A36CB2" w:rsidRPr="00CE5AC6">
        <w:rPr>
          <w:rFonts w:ascii="Times New Roman" w:hAnsi="Times New Roman" w:cs="Times New Roman"/>
          <w:sz w:val="24"/>
          <w:szCs w:val="24"/>
        </w:rPr>
        <w:t>wood</w:t>
      </w:r>
      <w:r w:rsidR="005924EF" w:rsidRPr="00CE5AC6">
        <w:rPr>
          <w:rFonts w:ascii="Times New Roman" w:hAnsi="Times New Roman" w:cs="Times New Roman"/>
          <w:sz w:val="24"/>
          <w:szCs w:val="24"/>
        </w:rPr>
        <w:t>en</w:t>
      </w:r>
      <w:r w:rsidR="00A36CB2" w:rsidRPr="00CE5AC6">
        <w:rPr>
          <w:rFonts w:ascii="Times New Roman" w:hAnsi="Times New Roman" w:cs="Times New Roman"/>
          <w:sz w:val="24"/>
          <w:szCs w:val="24"/>
        </w:rPr>
        <w:t xml:space="preserve"> handle </w:t>
      </w:r>
      <w:r w:rsidR="005924EF" w:rsidRPr="00CE5AC6">
        <w:rPr>
          <w:rFonts w:ascii="Times New Roman" w:hAnsi="Times New Roman" w:cs="Times New Roman"/>
          <w:sz w:val="24"/>
          <w:szCs w:val="24"/>
        </w:rPr>
        <w:t>will not remove completely the paint/varnish</w:t>
      </w:r>
      <w:r w:rsidR="00CE5AC6">
        <w:rPr>
          <w:rFonts w:ascii="Times New Roman" w:hAnsi="Times New Roman" w:cs="Times New Roman"/>
          <w:sz w:val="24"/>
          <w:szCs w:val="24"/>
        </w:rPr>
        <w:t>.</w:t>
      </w:r>
    </w:p>
    <w:p w14:paraId="25145F77" w14:textId="23D7D48D"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Unpainted ma</w:t>
      </w:r>
      <w:r w:rsidR="00A77BCF" w:rsidRPr="000A0A6B">
        <w:rPr>
          <w:rFonts w:ascii="Times New Roman" w:hAnsi="Times New Roman" w:cs="Times New Roman"/>
          <w:sz w:val="24"/>
          <w:szCs w:val="24"/>
        </w:rPr>
        <w:t>tt</w:t>
      </w:r>
      <w:r w:rsidRPr="000A0A6B">
        <w:rPr>
          <w:rFonts w:ascii="Times New Roman" w:hAnsi="Times New Roman" w:cs="Times New Roman"/>
          <w:sz w:val="24"/>
          <w:szCs w:val="24"/>
        </w:rPr>
        <w:t>ock cutter (if ma</w:t>
      </w:r>
      <w:r w:rsidR="00A77BCF" w:rsidRPr="000A0A6B">
        <w:rPr>
          <w:rFonts w:ascii="Times New Roman" w:hAnsi="Times New Roman" w:cs="Times New Roman"/>
          <w:sz w:val="24"/>
          <w:szCs w:val="24"/>
        </w:rPr>
        <w:t>tt</w:t>
      </w:r>
      <w:r w:rsidRPr="000A0A6B">
        <w:rPr>
          <w:rFonts w:ascii="Times New Roman" w:hAnsi="Times New Roman" w:cs="Times New Roman"/>
          <w:sz w:val="24"/>
          <w:szCs w:val="24"/>
        </w:rPr>
        <w:t xml:space="preserve">ock cutter is painted, the paint must be removed by sandblasting prior to sampling); the wood handle must be unpainted (if varnished, it must be removed by </w:t>
      </w:r>
      <w:r w:rsidR="00DF5E0A">
        <w:rPr>
          <w:rFonts w:ascii="Times New Roman" w:hAnsi="Times New Roman" w:cs="Times New Roman"/>
          <w:sz w:val="24"/>
          <w:szCs w:val="24"/>
        </w:rPr>
        <w:t xml:space="preserve">sandblasting – not </w:t>
      </w:r>
      <w:r w:rsidRPr="000A0A6B">
        <w:rPr>
          <w:rFonts w:ascii="Times New Roman" w:hAnsi="Times New Roman" w:cs="Times New Roman"/>
          <w:sz w:val="24"/>
          <w:szCs w:val="24"/>
        </w:rPr>
        <w:t>sandpapering</w:t>
      </w:r>
      <w:r w:rsidR="00CE5AC6">
        <w:rPr>
          <w:rFonts w:ascii="Times New Roman" w:hAnsi="Times New Roman" w:cs="Times New Roman"/>
          <w:sz w:val="24"/>
          <w:szCs w:val="24"/>
        </w:rPr>
        <w:t xml:space="preserve"> – see Figure 3.1 in Chapter 3</w:t>
      </w:r>
      <w:r w:rsidR="009C06DE">
        <w:rPr>
          <w:rFonts w:ascii="Times New Roman" w:hAnsi="Times New Roman" w:cs="Times New Roman"/>
          <w:sz w:val="24"/>
          <w:szCs w:val="24"/>
        </w:rPr>
        <w:t>)</w:t>
      </w:r>
      <w:r w:rsidR="00CE5AC6">
        <w:rPr>
          <w:rFonts w:ascii="Times New Roman" w:hAnsi="Times New Roman" w:cs="Times New Roman"/>
          <w:sz w:val="24"/>
          <w:szCs w:val="24"/>
        </w:rPr>
        <w:t>.</w:t>
      </w:r>
    </w:p>
    <w:p w14:paraId="11B7A9AC" w14:textId="7EDA3ED5" w:rsidR="001B5F16" w:rsidRPr="000A0A6B" w:rsidRDefault="001B5F16"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Cylindrical sampler for sampling humus</w:t>
      </w:r>
      <w:r w:rsidR="00CE5AC6">
        <w:rPr>
          <w:rFonts w:ascii="Times New Roman" w:hAnsi="Times New Roman" w:cs="Times New Roman"/>
          <w:sz w:val="24"/>
          <w:szCs w:val="24"/>
        </w:rPr>
        <w:t>.</w:t>
      </w:r>
    </w:p>
    <w:p w14:paraId="0FCAECB6" w14:textId="218846AB" w:rsidR="004B6709" w:rsidRPr="000A0A6B" w:rsidRDefault="004B6709"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Hard white plastic spatula for removing mineral soil from humus samples</w:t>
      </w:r>
      <w:r w:rsidR="00CE5AC6">
        <w:rPr>
          <w:rFonts w:ascii="Times New Roman" w:hAnsi="Times New Roman" w:cs="Times New Roman"/>
          <w:sz w:val="24"/>
          <w:szCs w:val="24"/>
        </w:rPr>
        <w:t>.</w:t>
      </w:r>
    </w:p>
    <w:p w14:paraId="4E3323A5" w14:textId="52E6728E" w:rsidR="001B5F16" w:rsidRPr="000A0A6B" w:rsidRDefault="001B5F16"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Powder-free disposable gloves for sampling humus</w:t>
      </w:r>
      <w:r w:rsidR="00CE5AC6">
        <w:rPr>
          <w:rFonts w:ascii="Times New Roman" w:hAnsi="Times New Roman" w:cs="Times New Roman"/>
          <w:sz w:val="24"/>
          <w:szCs w:val="24"/>
        </w:rPr>
        <w:t>.</w:t>
      </w:r>
    </w:p>
    <w:p w14:paraId="199F2E7A" w14:textId="4E1E0ACC"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Stainless steel knife</w:t>
      </w:r>
      <w:r w:rsidR="00CE5AC6">
        <w:rPr>
          <w:rFonts w:ascii="Times New Roman" w:hAnsi="Times New Roman" w:cs="Times New Roman"/>
          <w:sz w:val="24"/>
          <w:szCs w:val="24"/>
        </w:rPr>
        <w:t>.</w:t>
      </w:r>
    </w:p>
    <w:p w14:paraId="0AC6B46C" w14:textId="22CBAAE8"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Metal</w:t>
      </w:r>
      <w:r w:rsidR="00EB438B">
        <w:rPr>
          <w:rFonts w:ascii="Times New Roman" w:hAnsi="Times New Roman" w:cs="Times New Roman"/>
          <w:sz w:val="24"/>
          <w:szCs w:val="24"/>
        </w:rPr>
        <w:t>-</w:t>
      </w:r>
      <w:r w:rsidRPr="000A0A6B">
        <w:rPr>
          <w:rFonts w:ascii="Times New Roman" w:hAnsi="Times New Roman" w:cs="Times New Roman"/>
          <w:sz w:val="24"/>
          <w:szCs w:val="24"/>
        </w:rPr>
        <w:t xml:space="preserve">free white </w:t>
      </w:r>
      <w:r w:rsidR="001C77AB">
        <w:rPr>
          <w:rFonts w:ascii="Times New Roman" w:hAnsi="Times New Roman" w:cs="Times New Roman"/>
          <w:sz w:val="24"/>
          <w:szCs w:val="24"/>
        </w:rPr>
        <w:t xml:space="preserve">or colourless </w:t>
      </w:r>
      <w:r w:rsidRPr="000A0A6B">
        <w:rPr>
          <w:rFonts w:ascii="Times New Roman" w:hAnsi="Times New Roman" w:cs="Times New Roman"/>
          <w:sz w:val="24"/>
          <w:szCs w:val="24"/>
        </w:rPr>
        <w:t>plastic scoop</w:t>
      </w:r>
      <w:r w:rsidR="00340CF0" w:rsidRPr="000A0A6B">
        <w:rPr>
          <w:rFonts w:ascii="Times New Roman" w:hAnsi="Times New Roman" w:cs="Times New Roman"/>
          <w:sz w:val="24"/>
          <w:szCs w:val="24"/>
        </w:rPr>
        <w:t xml:space="preserve"> or stainless-steel scoop</w:t>
      </w:r>
      <w:r w:rsidR="00CE5AC6">
        <w:rPr>
          <w:rFonts w:ascii="Times New Roman" w:hAnsi="Times New Roman" w:cs="Times New Roman"/>
          <w:sz w:val="24"/>
          <w:szCs w:val="24"/>
        </w:rPr>
        <w:t>.</w:t>
      </w:r>
    </w:p>
    <w:p w14:paraId="04044C42" w14:textId="5DB41E4C" w:rsidR="00A36CB2" w:rsidRPr="00184D36" w:rsidRDefault="00764F1C"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S</w:t>
      </w:r>
      <w:r w:rsidR="00A36CB2" w:rsidRPr="000A0A6B">
        <w:rPr>
          <w:rFonts w:ascii="Times New Roman" w:hAnsi="Times New Roman" w:cs="Times New Roman"/>
          <w:sz w:val="24"/>
          <w:szCs w:val="24"/>
        </w:rPr>
        <w:t>tainless</w:t>
      </w:r>
      <w:r w:rsidR="00EB438B">
        <w:rPr>
          <w:rFonts w:ascii="Times New Roman" w:hAnsi="Times New Roman" w:cs="Times New Roman"/>
          <w:sz w:val="24"/>
          <w:szCs w:val="24"/>
        </w:rPr>
        <w:t>-</w:t>
      </w:r>
      <w:r w:rsidR="00A36CB2" w:rsidRPr="000A0A6B">
        <w:rPr>
          <w:rFonts w:ascii="Times New Roman" w:hAnsi="Times New Roman" w:cs="Times New Roman"/>
          <w:sz w:val="24"/>
          <w:szCs w:val="24"/>
        </w:rPr>
        <w:t>steel geological hammer</w:t>
      </w:r>
      <w:r w:rsidRPr="000A0A6B">
        <w:rPr>
          <w:rFonts w:ascii="Times New Roman" w:hAnsi="Times New Roman" w:cs="Times New Roman"/>
          <w:sz w:val="24"/>
          <w:szCs w:val="24"/>
        </w:rPr>
        <w:t xml:space="preserve"> either pointed-tip or chisel-end</w:t>
      </w:r>
      <w:r w:rsidR="00243331">
        <w:rPr>
          <w:rFonts w:ascii="Times New Roman" w:hAnsi="Times New Roman" w:cs="Times New Roman"/>
          <w:sz w:val="24"/>
          <w:szCs w:val="24"/>
        </w:rPr>
        <w:t xml:space="preserve"> </w:t>
      </w:r>
      <w:r w:rsidR="00243331" w:rsidRPr="00184D36">
        <w:rPr>
          <w:rFonts w:ascii="Times New Roman" w:hAnsi="Times New Roman" w:cs="Times New Roman"/>
          <w:sz w:val="24"/>
          <w:szCs w:val="24"/>
        </w:rPr>
        <w:t>(preferable)</w:t>
      </w:r>
      <w:r w:rsidR="00CE5AC6">
        <w:rPr>
          <w:rFonts w:ascii="Times New Roman" w:hAnsi="Times New Roman" w:cs="Times New Roman"/>
          <w:sz w:val="24"/>
          <w:szCs w:val="24"/>
        </w:rPr>
        <w:t>.</w:t>
      </w:r>
    </w:p>
    <w:p w14:paraId="33EE3C38" w14:textId="08857F5B" w:rsidR="00A36CB2" w:rsidRPr="00184D36"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184D36">
        <w:rPr>
          <w:rFonts w:ascii="Times New Roman" w:hAnsi="Times New Roman" w:cs="Times New Roman"/>
          <w:sz w:val="24"/>
          <w:szCs w:val="24"/>
        </w:rPr>
        <w:t>Leather gloves</w:t>
      </w:r>
      <w:r w:rsidR="00CE5AC6">
        <w:rPr>
          <w:rFonts w:ascii="Times New Roman" w:hAnsi="Times New Roman" w:cs="Times New Roman"/>
          <w:sz w:val="24"/>
          <w:szCs w:val="24"/>
        </w:rPr>
        <w:t>.</w:t>
      </w:r>
    </w:p>
    <w:p w14:paraId="5441D108" w14:textId="46034608" w:rsidR="00CC2AFE" w:rsidRPr="00184D36" w:rsidRDefault="00CC2AFE" w:rsidP="00CC2AFE">
      <w:pPr>
        <w:pStyle w:val="ListParagraph"/>
        <w:numPr>
          <w:ilvl w:val="1"/>
          <w:numId w:val="12"/>
        </w:numPr>
        <w:rPr>
          <w:rFonts w:ascii="Times New Roman" w:hAnsi="Times New Roman" w:cs="Times New Roman"/>
          <w:sz w:val="24"/>
          <w:szCs w:val="24"/>
        </w:rPr>
      </w:pPr>
      <w:bookmarkStart w:id="24" w:name="_Hlk95659658"/>
      <w:r w:rsidRPr="00184D36">
        <w:rPr>
          <w:rFonts w:ascii="Times New Roman" w:hAnsi="Times New Roman" w:cs="Times New Roman"/>
          <w:sz w:val="24"/>
          <w:szCs w:val="24"/>
        </w:rPr>
        <w:t>10x magnifying lens (loupe)</w:t>
      </w:r>
      <w:r w:rsidR="0003106A">
        <w:rPr>
          <w:rFonts w:ascii="Times New Roman" w:hAnsi="Times New Roman" w:cs="Times New Roman"/>
          <w:sz w:val="24"/>
          <w:szCs w:val="24"/>
        </w:rPr>
        <w:t>.</w:t>
      </w:r>
    </w:p>
    <w:bookmarkEnd w:id="24"/>
    <w:p w14:paraId="55890BAE" w14:textId="251BD2A0" w:rsidR="00A36CB2" w:rsidRPr="00184D36"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184D36">
        <w:rPr>
          <w:rFonts w:ascii="Times New Roman" w:hAnsi="Times New Roman" w:cs="Times New Roman"/>
          <w:sz w:val="24"/>
          <w:szCs w:val="24"/>
        </w:rPr>
        <w:t>Hard bristle brush for cleaning plastic scoop, and geological hammer</w:t>
      </w:r>
      <w:r w:rsidR="0003106A">
        <w:rPr>
          <w:rFonts w:ascii="Times New Roman" w:hAnsi="Times New Roman" w:cs="Times New Roman"/>
          <w:sz w:val="24"/>
          <w:szCs w:val="24"/>
        </w:rPr>
        <w:t>.</w:t>
      </w:r>
    </w:p>
    <w:p w14:paraId="0591FC2A" w14:textId="49B51F2E" w:rsidR="00A36CB2" w:rsidRPr="00184D36"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184D36">
        <w:rPr>
          <w:rFonts w:ascii="Times New Roman" w:hAnsi="Times New Roman" w:cs="Times New Roman"/>
          <w:sz w:val="24"/>
          <w:szCs w:val="24"/>
        </w:rPr>
        <w:t>Cotton-</w:t>
      </w:r>
      <w:r w:rsidR="006E3E4E" w:rsidRPr="00184D36">
        <w:rPr>
          <w:rFonts w:ascii="Times New Roman" w:hAnsi="Times New Roman" w:cs="Times New Roman"/>
          <w:sz w:val="24"/>
          <w:szCs w:val="24"/>
        </w:rPr>
        <w:t>lint or white cotton rags</w:t>
      </w:r>
      <w:r w:rsidRPr="00184D36">
        <w:rPr>
          <w:rFonts w:ascii="Times New Roman" w:hAnsi="Times New Roman" w:cs="Times New Roman"/>
          <w:sz w:val="24"/>
          <w:szCs w:val="24"/>
        </w:rPr>
        <w:t xml:space="preserve"> for cleaning sampling equipment</w:t>
      </w:r>
      <w:r w:rsidR="0003106A">
        <w:rPr>
          <w:rFonts w:ascii="Times New Roman" w:hAnsi="Times New Roman" w:cs="Times New Roman"/>
          <w:sz w:val="24"/>
          <w:szCs w:val="24"/>
        </w:rPr>
        <w:t>.</w:t>
      </w:r>
    </w:p>
    <w:p w14:paraId="4C838497" w14:textId="5DAC992A"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Wooden fold</w:t>
      </w:r>
      <w:r w:rsidR="006E3E4E">
        <w:rPr>
          <w:rFonts w:ascii="Times New Roman" w:hAnsi="Times New Roman" w:cs="Times New Roman"/>
          <w:sz w:val="24"/>
          <w:szCs w:val="24"/>
        </w:rPr>
        <w:t>ing</w:t>
      </w:r>
      <w:r w:rsidRPr="000A0A6B">
        <w:rPr>
          <w:rFonts w:ascii="Times New Roman" w:hAnsi="Times New Roman" w:cs="Times New Roman"/>
          <w:sz w:val="24"/>
          <w:szCs w:val="24"/>
        </w:rPr>
        <w:t xml:space="preserve"> 2</w:t>
      </w:r>
      <w:r w:rsidR="00DD2644">
        <w:rPr>
          <w:rFonts w:ascii="Times New Roman" w:hAnsi="Times New Roman" w:cs="Times New Roman"/>
          <w:sz w:val="24"/>
          <w:szCs w:val="24"/>
        </w:rPr>
        <w:t>-</w:t>
      </w:r>
      <w:r w:rsidRPr="000A0A6B">
        <w:rPr>
          <w:rFonts w:ascii="Times New Roman" w:hAnsi="Times New Roman" w:cs="Times New Roman"/>
          <w:sz w:val="24"/>
          <w:szCs w:val="24"/>
        </w:rPr>
        <w:t>m long measure (alternate colours</w:t>
      </w:r>
      <w:r w:rsidR="00FC79B2">
        <w:rPr>
          <w:rFonts w:ascii="Times New Roman" w:hAnsi="Times New Roman" w:cs="Times New Roman"/>
          <w:sz w:val="24"/>
          <w:szCs w:val="24"/>
        </w:rPr>
        <w:t xml:space="preserve"> every 10 or 20 cm</w:t>
      </w:r>
      <w:r w:rsidRPr="000A0A6B">
        <w:rPr>
          <w:rFonts w:ascii="Times New Roman" w:hAnsi="Times New Roman" w:cs="Times New Roman"/>
          <w:sz w:val="24"/>
          <w:szCs w:val="24"/>
        </w:rPr>
        <w:t>)</w:t>
      </w:r>
      <w:r w:rsidR="003D2E82">
        <w:rPr>
          <w:rFonts w:ascii="Times New Roman" w:hAnsi="Times New Roman" w:cs="Times New Roman"/>
          <w:sz w:val="24"/>
          <w:szCs w:val="24"/>
        </w:rPr>
        <w:t>;</w:t>
      </w:r>
      <w:r w:rsidR="00340CF0" w:rsidRPr="000A0A6B">
        <w:rPr>
          <w:rFonts w:ascii="Times New Roman" w:hAnsi="Times New Roman" w:cs="Times New Roman"/>
          <w:sz w:val="24"/>
          <w:szCs w:val="24"/>
        </w:rPr>
        <w:t xml:space="preserve"> or plastic tape with alternate colours every 10 cm</w:t>
      </w:r>
      <w:r w:rsidR="0003106A">
        <w:rPr>
          <w:rFonts w:ascii="Times New Roman" w:hAnsi="Times New Roman" w:cs="Times New Roman"/>
          <w:sz w:val="24"/>
          <w:szCs w:val="24"/>
        </w:rPr>
        <w:t>.</w:t>
      </w:r>
    </w:p>
    <w:p w14:paraId="6C826A92" w14:textId="671C871A"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ab/>
      </w:r>
      <w:r w:rsidR="00340CF0" w:rsidRPr="000A0A6B">
        <w:rPr>
          <w:rFonts w:ascii="Times New Roman" w:hAnsi="Times New Roman" w:cs="Times New Roman"/>
          <w:sz w:val="24"/>
          <w:szCs w:val="24"/>
        </w:rPr>
        <w:t>30</w:t>
      </w:r>
      <w:r w:rsidRPr="000A0A6B">
        <w:rPr>
          <w:rFonts w:ascii="Times New Roman" w:hAnsi="Times New Roman" w:cs="Times New Roman"/>
          <w:sz w:val="24"/>
          <w:szCs w:val="24"/>
        </w:rPr>
        <w:t>x</w:t>
      </w:r>
      <w:r w:rsidR="00340CF0" w:rsidRPr="000A0A6B">
        <w:rPr>
          <w:rFonts w:ascii="Times New Roman" w:hAnsi="Times New Roman" w:cs="Times New Roman"/>
          <w:sz w:val="24"/>
          <w:szCs w:val="24"/>
        </w:rPr>
        <w:t>6</w:t>
      </w:r>
      <w:r w:rsidRPr="000A0A6B">
        <w:rPr>
          <w:rFonts w:ascii="Times New Roman" w:hAnsi="Times New Roman" w:cs="Times New Roman"/>
          <w:sz w:val="24"/>
          <w:szCs w:val="24"/>
        </w:rPr>
        <w:t xml:space="preserve">0 cm </w:t>
      </w:r>
      <w:r w:rsidR="00DA5DA6" w:rsidRPr="000A0A6B">
        <w:rPr>
          <w:rFonts w:ascii="Times New Roman" w:hAnsi="Times New Roman" w:cs="Times New Roman"/>
          <w:sz w:val="24"/>
          <w:szCs w:val="24"/>
        </w:rPr>
        <w:t>sturdy plastic</w:t>
      </w:r>
      <w:r w:rsidRPr="000A0A6B">
        <w:rPr>
          <w:rFonts w:ascii="Times New Roman" w:hAnsi="Times New Roman" w:cs="Times New Roman"/>
          <w:sz w:val="24"/>
          <w:szCs w:val="24"/>
        </w:rPr>
        <w:t xml:space="preserve"> bags </w:t>
      </w:r>
      <w:bookmarkStart w:id="25" w:name="_Hlk95659845"/>
      <w:r w:rsidRPr="000A0A6B">
        <w:rPr>
          <w:rFonts w:ascii="Times New Roman" w:hAnsi="Times New Roman" w:cs="Times New Roman"/>
          <w:sz w:val="24"/>
          <w:szCs w:val="24"/>
        </w:rPr>
        <w:t xml:space="preserve">for packing </w:t>
      </w:r>
      <w:r w:rsidR="00FC79B2">
        <w:rPr>
          <w:rFonts w:ascii="Times New Roman" w:hAnsi="Times New Roman" w:cs="Times New Roman"/>
          <w:sz w:val="24"/>
          <w:szCs w:val="24"/>
        </w:rPr>
        <w:t xml:space="preserve">sample </w:t>
      </w:r>
      <w:r w:rsidRPr="000A0A6B">
        <w:rPr>
          <w:rFonts w:ascii="Times New Roman" w:hAnsi="Times New Roman" w:cs="Times New Roman"/>
          <w:sz w:val="24"/>
          <w:szCs w:val="24"/>
        </w:rPr>
        <w:t>bags, as a safety precaution</w:t>
      </w:r>
      <w:r w:rsidR="00340CF0" w:rsidRPr="000A0A6B">
        <w:rPr>
          <w:rFonts w:ascii="Times New Roman" w:hAnsi="Times New Roman" w:cs="Times New Roman"/>
          <w:sz w:val="24"/>
          <w:szCs w:val="24"/>
        </w:rPr>
        <w:t xml:space="preserve"> during transportation to the sample preparation laboratory</w:t>
      </w:r>
      <w:r w:rsidR="0003106A">
        <w:rPr>
          <w:rFonts w:ascii="Times New Roman" w:hAnsi="Times New Roman" w:cs="Times New Roman"/>
          <w:sz w:val="24"/>
          <w:szCs w:val="24"/>
        </w:rPr>
        <w:t>.</w:t>
      </w:r>
    </w:p>
    <w:p w14:paraId="623F5B72" w14:textId="78125E1B"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bookmarkStart w:id="26" w:name="_Hlk95659901"/>
      <w:bookmarkEnd w:id="25"/>
      <w:r w:rsidRPr="000A0A6B">
        <w:rPr>
          <w:rFonts w:ascii="Times New Roman" w:hAnsi="Times New Roman" w:cs="Times New Roman"/>
          <w:sz w:val="24"/>
          <w:szCs w:val="24"/>
        </w:rPr>
        <w:t>Plastic strip locks</w:t>
      </w:r>
      <w:r w:rsidR="006E3E4E">
        <w:rPr>
          <w:rFonts w:ascii="Times New Roman" w:hAnsi="Times New Roman" w:cs="Times New Roman"/>
          <w:sz w:val="24"/>
          <w:szCs w:val="24"/>
        </w:rPr>
        <w:t xml:space="preserve"> (or plastic cable ties)</w:t>
      </w:r>
      <w:r w:rsidRPr="000A0A6B">
        <w:rPr>
          <w:rFonts w:ascii="Times New Roman" w:hAnsi="Times New Roman" w:cs="Times New Roman"/>
          <w:sz w:val="24"/>
          <w:szCs w:val="24"/>
        </w:rPr>
        <w:t xml:space="preserve"> for securing the outside plastic sample bags</w:t>
      </w:r>
      <w:r w:rsidR="0003106A">
        <w:rPr>
          <w:rFonts w:ascii="Times New Roman" w:hAnsi="Times New Roman" w:cs="Times New Roman"/>
          <w:sz w:val="24"/>
          <w:szCs w:val="24"/>
        </w:rPr>
        <w:t>.</w:t>
      </w:r>
    </w:p>
    <w:bookmarkEnd w:id="26"/>
    <w:p w14:paraId="33A420B9" w14:textId="38466851" w:rsidR="00A36CB2"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 xml:space="preserve">Plastic or carton boxes for packing sample bags in the field, and subsequent transportation to </w:t>
      </w:r>
      <w:r w:rsidR="00EB438B">
        <w:rPr>
          <w:rFonts w:ascii="Times New Roman" w:hAnsi="Times New Roman" w:cs="Times New Roman"/>
          <w:sz w:val="24"/>
          <w:szCs w:val="24"/>
        </w:rPr>
        <w:t xml:space="preserve">the </w:t>
      </w:r>
      <w:r w:rsidRPr="000A0A6B">
        <w:rPr>
          <w:rFonts w:ascii="Times New Roman" w:hAnsi="Times New Roman" w:cs="Times New Roman"/>
          <w:sz w:val="24"/>
          <w:szCs w:val="24"/>
        </w:rPr>
        <w:t>sample preparation laboratory</w:t>
      </w:r>
      <w:r w:rsidR="0003106A">
        <w:rPr>
          <w:rFonts w:ascii="Times New Roman" w:hAnsi="Times New Roman" w:cs="Times New Roman"/>
          <w:sz w:val="24"/>
          <w:szCs w:val="24"/>
        </w:rPr>
        <w:t>.</w:t>
      </w:r>
    </w:p>
    <w:p w14:paraId="02CE87DF" w14:textId="01DC0BA5" w:rsidR="0003106A" w:rsidRDefault="0003106A"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bookmarkStart w:id="27" w:name="_Hlk96193422"/>
      <w:r>
        <w:rPr>
          <w:rFonts w:ascii="Times New Roman" w:hAnsi="Times New Roman" w:cs="Times New Roman"/>
          <w:sz w:val="24"/>
          <w:szCs w:val="24"/>
        </w:rPr>
        <w:t>Strong PVC packing tape.</w:t>
      </w:r>
    </w:p>
    <w:p w14:paraId="71B7758E" w14:textId="2CA0B8E9" w:rsidR="0003106A" w:rsidRDefault="0003106A"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Pr>
          <w:rFonts w:ascii="Times New Roman" w:hAnsi="Times New Roman" w:cs="Times New Roman"/>
          <w:sz w:val="24"/>
          <w:szCs w:val="24"/>
        </w:rPr>
        <w:t>6 mm natural sisal rope.</w:t>
      </w:r>
    </w:p>
    <w:p w14:paraId="2CE2979D" w14:textId="694484D5" w:rsidR="0003106A" w:rsidRPr="0003106A" w:rsidRDefault="0003106A" w:rsidP="0003106A">
      <w:pPr>
        <w:pStyle w:val="ListParagraph"/>
        <w:numPr>
          <w:ilvl w:val="1"/>
          <w:numId w:val="12"/>
        </w:numPr>
        <w:rPr>
          <w:rFonts w:ascii="Times New Roman" w:hAnsi="Times New Roman" w:cs="Times New Roman"/>
          <w:sz w:val="24"/>
          <w:szCs w:val="24"/>
        </w:rPr>
      </w:pPr>
      <w:r w:rsidRPr="0003106A">
        <w:rPr>
          <w:rFonts w:ascii="Times New Roman" w:hAnsi="Times New Roman" w:cs="Times New Roman"/>
          <w:sz w:val="24"/>
          <w:szCs w:val="24"/>
        </w:rPr>
        <w:t>Heavy</w:t>
      </w:r>
      <w:r w:rsidR="00EB438B">
        <w:rPr>
          <w:rFonts w:ascii="Times New Roman" w:hAnsi="Times New Roman" w:cs="Times New Roman"/>
          <w:sz w:val="24"/>
          <w:szCs w:val="24"/>
        </w:rPr>
        <w:t>-</w:t>
      </w:r>
      <w:r w:rsidRPr="0003106A">
        <w:rPr>
          <w:rFonts w:ascii="Times New Roman" w:hAnsi="Times New Roman" w:cs="Times New Roman"/>
          <w:sz w:val="24"/>
          <w:szCs w:val="24"/>
        </w:rPr>
        <w:t>duty cutter knife with replacement blades.</w:t>
      </w:r>
    </w:p>
    <w:bookmarkEnd w:id="27"/>
    <w:p w14:paraId="23F783C4" w14:textId="0ACD5F8F" w:rsidR="0003106A" w:rsidRPr="005D29AF" w:rsidRDefault="0003106A" w:rsidP="005D29AF">
      <w:pPr>
        <w:pStyle w:val="ListParagraph"/>
        <w:numPr>
          <w:ilvl w:val="1"/>
          <w:numId w:val="12"/>
        </w:numPr>
        <w:rPr>
          <w:rFonts w:ascii="Times New Roman" w:hAnsi="Times New Roman" w:cs="Times New Roman"/>
          <w:sz w:val="24"/>
          <w:szCs w:val="24"/>
        </w:rPr>
      </w:pPr>
      <w:r w:rsidRPr="005D29AF">
        <w:rPr>
          <w:rFonts w:ascii="Times New Roman" w:hAnsi="Times New Roman" w:cs="Times New Roman"/>
          <w:sz w:val="24"/>
          <w:szCs w:val="24"/>
        </w:rPr>
        <w:t>Global Positioning System (GPS) for recording sample site coordinates, or a tablet with a GPS and digital topographical maps</w:t>
      </w:r>
      <w:r w:rsidR="003D2E82">
        <w:rPr>
          <w:rFonts w:ascii="Times New Roman" w:hAnsi="Times New Roman" w:cs="Times New Roman"/>
          <w:sz w:val="24"/>
          <w:szCs w:val="24"/>
        </w:rPr>
        <w:t>;</w:t>
      </w:r>
      <w:r w:rsidR="00790C62">
        <w:rPr>
          <w:rFonts w:ascii="Times New Roman" w:hAnsi="Times New Roman" w:cs="Times New Roman"/>
          <w:sz w:val="24"/>
          <w:szCs w:val="24"/>
        </w:rPr>
        <w:t xml:space="preserve"> or </w:t>
      </w:r>
      <w:r w:rsidR="003D2E82">
        <w:rPr>
          <w:rFonts w:ascii="Times New Roman" w:hAnsi="Times New Roman" w:cs="Times New Roman"/>
          <w:sz w:val="24"/>
          <w:szCs w:val="24"/>
        </w:rPr>
        <w:t xml:space="preserve">a </w:t>
      </w:r>
      <w:r w:rsidR="00790C62">
        <w:rPr>
          <w:rFonts w:ascii="Times New Roman" w:hAnsi="Times New Roman" w:cs="Times New Roman"/>
          <w:sz w:val="24"/>
          <w:szCs w:val="24"/>
        </w:rPr>
        <w:t>mobile telephone with GPS</w:t>
      </w:r>
      <w:r w:rsidR="005D29AF" w:rsidRPr="005D29AF">
        <w:rPr>
          <w:rFonts w:ascii="Times New Roman" w:hAnsi="Times New Roman" w:cs="Times New Roman"/>
          <w:sz w:val="24"/>
          <w:szCs w:val="24"/>
        </w:rPr>
        <w:t xml:space="preserve">; it is strongly recommended to have </w:t>
      </w:r>
      <w:r w:rsidR="003D2E82">
        <w:rPr>
          <w:rFonts w:ascii="Times New Roman" w:hAnsi="Times New Roman" w:cs="Times New Roman"/>
          <w:sz w:val="24"/>
          <w:szCs w:val="24"/>
        </w:rPr>
        <w:t xml:space="preserve">a </w:t>
      </w:r>
      <w:r w:rsidR="005D29AF" w:rsidRPr="005D29AF">
        <w:rPr>
          <w:rFonts w:ascii="Times New Roman" w:hAnsi="Times New Roman" w:cs="Times New Roman"/>
          <w:sz w:val="24"/>
          <w:szCs w:val="24"/>
        </w:rPr>
        <w:t>backup GPS receiver.</w:t>
      </w:r>
    </w:p>
    <w:p w14:paraId="4AAC2BD7" w14:textId="7FFFA32F" w:rsidR="00277370" w:rsidRPr="000A0A6B" w:rsidRDefault="00277370" w:rsidP="00277370">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Extra batteries for GPS</w:t>
      </w:r>
      <w:r>
        <w:rPr>
          <w:rFonts w:ascii="Times New Roman" w:hAnsi="Times New Roman" w:cs="Times New Roman"/>
          <w:sz w:val="24"/>
          <w:szCs w:val="24"/>
        </w:rPr>
        <w:t xml:space="preserve"> or battery charger with rechargeable batteries.</w:t>
      </w:r>
    </w:p>
    <w:p w14:paraId="3A8819CC" w14:textId="60576110" w:rsidR="00A36CB2" w:rsidRPr="000A0A6B" w:rsidRDefault="005E72C9"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bookmarkStart w:id="28" w:name="_Hlk96288777"/>
      <w:r w:rsidRPr="000A0A6B">
        <w:rPr>
          <w:rFonts w:ascii="Times New Roman" w:hAnsi="Times New Roman" w:cs="Times New Roman"/>
          <w:sz w:val="24"/>
          <w:szCs w:val="24"/>
        </w:rPr>
        <w:t>T</w:t>
      </w:r>
      <w:r w:rsidR="00A36CB2" w:rsidRPr="000A0A6B">
        <w:rPr>
          <w:rFonts w:ascii="Times New Roman" w:hAnsi="Times New Roman" w:cs="Times New Roman"/>
          <w:sz w:val="24"/>
          <w:szCs w:val="24"/>
        </w:rPr>
        <w:t>opographical maps, preferred scale 1:50,000</w:t>
      </w:r>
      <w:r w:rsidRPr="000A0A6B">
        <w:rPr>
          <w:rFonts w:ascii="Times New Roman" w:hAnsi="Times New Roman" w:cs="Times New Roman"/>
          <w:sz w:val="24"/>
          <w:szCs w:val="24"/>
        </w:rPr>
        <w:t xml:space="preserve"> (a must in case electronic digital devices fail</w:t>
      </w:r>
      <w:r w:rsidR="00277370">
        <w:rPr>
          <w:rFonts w:ascii="Times New Roman" w:hAnsi="Times New Roman" w:cs="Times New Roman"/>
          <w:sz w:val="24"/>
          <w:szCs w:val="24"/>
        </w:rPr>
        <w:t xml:space="preserve">, </w:t>
      </w:r>
      <w:r w:rsidR="00277370" w:rsidRPr="00277370">
        <w:rPr>
          <w:rFonts w:ascii="Times New Roman" w:hAnsi="Times New Roman" w:cs="Times New Roman"/>
          <w:i/>
          <w:iCs/>
          <w:sz w:val="24"/>
          <w:szCs w:val="24"/>
        </w:rPr>
        <w:t>e.g</w:t>
      </w:r>
      <w:r w:rsidR="00277370">
        <w:rPr>
          <w:rFonts w:ascii="Times New Roman" w:hAnsi="Times New Roman" w:cs="Times New Roman"/>
          <w:sz w:val="24"/>
          <w:szCs w:val="24"/>
        </w:rPr>
        <w:t>., GPS</w:t>
      </w:r>
      <w:r w:rsidR="00A36CB2" w:rsidRPr="000A0A6B">
        <w:rPr>
          <w:rFonts w:ascii="Times New Roman" w:hAnsi="Times New Roman" w:cs="Times New Roman"/>
          <w:sz w:val="24"/>
          <w:szCs w:val="24"/>
        </w:rPr>
        <w:t>)</w:t>
      </w:r>
      <w:r w:rsidR="00277370">
        <w:rPr>
          <w:rFonts w:ascii="Times New Roman" w:hAnsi="Times New Roman" w:cs="Times New Roman"/>
          <w:sz w:val="24"/>
          <w:szCs w:val="24"/>
        </w:rPr>
        <w:t>.</w:t>
      </w:r>
    </w:p>
    <w:p w14:paraId="370C8C59" w14:textId="77777777" w:rsidR="00277370" w:rsidRPr="00277370" w:rsidRDefault="00277370" w:rsidP="00277370">
      <w:pPr>
        <w:pStyle w:val="ListParagraph"/>
        <w:numPr>
          <w:ilvl w:val="1"/>
          <w:numId w:val="12"/>
        </w:numPr>
        <w:rPr>
          <w:rFonts w:ascii="Times New Roman" w:hAnsi="Times New Roman" w:cs="Times New Roman"/>
          <w:sz w:val="24"/>
          <w:szCs w:val="24"/>
        </w:rPr>
      </w:pPr>
      <w:r w:rsidRPr="00277370">
        <w:rPr>
          <w:rFonts w:ascii="Times New Roman" w:hAnsi="Times New Roman" w:cs="Times New Roman"/>
          <w:sz w:val="24"/>
          <w:szCs w:val="24"/>
        </w:rPr>
        <w:t>A plastic roamer or map ruler for extracting coordinates from 1:50,000 topographical maps in case GPS fails.</w:t>
      </w:r>
    </w:p>
    <w:p w14:paraId="75AC9284" w14:textId="25186294" w:rsidR="005E72C9" w:rsidRPr="000A0A6B" w:rsidRDefault="00277370" w:rsidP="00764F1C">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Pr>
          <w:rFonts w:ascii="Times New Roman" w:hAnsi="Times New Roman" w:cs="Times New Roman"/>
          <w:sz w:val="24"/>
          <w:szCs w:val="24"/>
        </w:rPr>
        <w:t>An o</w:t>
      </w:r>
      <w:r w:rsidR="006E3E4E">
        <w:rPr>
          <w:rFonts w:ascii="Times New Roman" w:hAnsi="Times New Roman" w:cs="Times New Roman"/>
          <w:sz w:val="24"/>
          <w:szCs w:val="24"/>
        </w:rPr>
        <w:t>rienteering</w:t>
      </w:r>
      <w:r w:rsidR="005E72C9" w:rsidRPr="000A0A6B">
        <w:rPr>
          <w:rFonts w:ascii="Times New Roman" w:hAnsi="Times New Roman" w:cs="Times New Roman"/>
          <w:sz w:val="24"/>
          <w:szCs w:val="24"/>
        </w:rPr>
        <w:t xml:space="preserve"> compass (a must in case GPS fails)</w:t>
      </w:r>
      <w:r>
        <w:rPr>
          <w:rFonts w:ascii="Times New Roman" w:hAnsi="Times New Roman" w:cs="Times New Roman"/>
          <w:sz w:val="24"/>
          <w:szCs w:val="24"/>
        </w:rPr>
        <w:t>.</w:t>
      </w:r>
    </w:p>
    <w:bookmarkEnd w:id="28"/>
    <w:p w14:paraId="22B0FA9F" w14:textId="39E04575" w:rsidR="00277370" w:rsidRPr="000A0A6B" w:rsidRDefault="00277370" w:rsidP="00277370">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 xml:space="preserve">Digital camera </w:t>
      </w:r>
      <w:r w:rsidR="00790C62">
        <w:rPr>
          <w:rFonts w:ascii="Times New Roman" w:hAnsi="Times New Roman" w:cs="Times New Roman"/>
          <w:sz w:val="24"/>
          <w:szCs w:val="24"/>
        </w:rPr>
        <w:t xml:space="preserve">or </w:t>
      </w:r>
      <w:r w:rsidR="003D2E82">
        <w:rPr>
          <w:rFonts w:ascii="Times New Roman" w:hAnsi="Times New Roman" w:cs="Times New Roman"/>
          <w:sz w:val="24"/>
          <w:szCs w:val="24"/>
        </w:rPr>
        <w:t xml:space="preserve">a </w:t>
      </w:r>
      <w:r w:rsidR="00790C62">
        <w:rPr>
          <w:rFonts w:ascii="Times New Roman" w:hAnsi="Times New Roman" w:cs="Times New Roman"/>
          <w:sz w:val="24"/>
          <w:szCs w:val="24"/>
        </w:rPr>
        <w:t xml:space="preserve">mobile telephone </w:t>
      </w:r>
      <w:r>
        <w:rPr>
          <w:rFonts w:ascii="Times New Roman" w:hAnsi="Times New Roman" w:cs="Times New Roman"/>
          <w:sz w:val="24"/>
          <w:szCs w:val="24"/>
        </w:rPr>
        <w:t xml:space="preserve">with </w:t>
      </w:r>
      <w:r w:rsidR="003D2E82">
        <w:rPr>
          <w:rFonts w:ascii="Times New Roman" w:hAnsi="Times New Roman" w:cs="Times New Roman"/>
          <w:sz w:val="24"/>
          <w:szCs w:val="24"/>
        </w:rPr>
        <w:t xml:space="preserve">a </w:t>
      </w:r>
      <w:r>
        <w:rPr>
          <w:rFonts w:ascii="Times New Roman" w:hAnsi="Times New Roman" w:cs="Times New Roman"/>
          <w:sz w:val="24"/>
          <w:szCs w:val="24"/>
        </w:rPr>
        <w:t xml:space="preserve">macro facility </w:t>
      </w:r>
      <w:r w:rsidRPr="000A0A6B">
        <w:rPr>
          <w:rFonts w:ascii="Times New Roman" w:hAnsi="Times New Roman" w:cs="Times New Roman"/>
          <w:sz w:val="24"/>
          <w:szCs w:val="24"/>
        </w:rPr>
        <w:t>for field documentation (minimum 5 megapixels)</w:t>
      </w:r>
      <w:r>
        <w:rPr>
          <w:rFonts w:ascii="Times New Roman" w:hAnsi="Times New Roman" w:cs="Times New Roman"/>
          <w:sz w:val="24"/>
          <w:szCs w:val="24"/>
        </w:rPr>
        <w:t>.</w:t>
      </w:r>
    </w:p>
    <w:p w14:paraId="0E00BFDB" w14:textId="0445CF3C" w:rsidR="00277370" w:rsidRPr="000A0A6B" w:rsidRDefault="00277370" w:rsidP="00277370">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 xml:space="preserve">Extra batteries for </w:t>
      </w:r>
      <w:r w:rsidR="003D2E82">
        <w:rPr>
          <w:rFonts w:ascii="Times New Roman" w:hAnsi="Times New Roman" w:cs="Times New Roman"/>
          <w:sz w:val="24"/>
          <w:szCs w:val="24"/>
        </w:rPr>
        <w:t xml:space="preserve">the </w:t>
      </w:r>
      <w:r w:rsidRPr="000A0A6B">
        <w:rPr>
          <w:rFonts w:ascii="Times New Roman" w:hAnsi="Times New Roman" w:cs="Times New Roman"/>
          <w:sz w:val="24"/>
          <w:szCs w:val="24"/>
        </w:rPr>
        <w:t>digital camera</w:t>
      </w:r>
      <w:r>
        <w:rPr>
          <w:rFonts w:ascii="Times New Roman" w:hAnsi="Times New Roman" w:cs="Times New Roman"/>
          <w:sz w:val="24"/>
          <w:szCs w:val="24"/>
        </w:rPr>
        <w:t>.</w:t>
      </w:r>
    </w:p>
    <w:p w14:paraId="7FB71823" w14:textId="3051C535"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Field-ruggedised notebook or laptop computer with extra charger and spare batteries</w:t>
      </w:r>
      <w:r w:rsidR="00277370">
        <w:rPr>
          <w:rFonts w:ascii="Times New Roman" w:hAnsi="Times New Roman" w:cs="Times New Roman"/>
          <w:sz w:val="24"/>
          <w:szCs w:val="24"/>
        </w:rPr>
        <w:t>.</w:t>
      </w:r>
    </w:p>
    <w:p w14:paraId="5A17D7F8" w14:textId="6C9ABBFA" w:rsidR="00764F1C" w:rsidRPr="000A0A6B" w:rsidRDefault="00C06F00"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C</w:t>
      </w:r>
      <w:r w:rsidR="00764F1C" w:rsidRPr="000A0A6B">
        <w:rPr>
          <w:rFonts w:ascii="Times New Roman" w:hAnsi="Times New Roman" w:cs="Times New Roman"/>
          <w:sz w:val="24"/>
          <w:szCs w:val="24"/>
        </w:rPr>
        <w:t>ar adapter for charging notebook or laptop computer</w:t>
      </w:r>
      <w:r w:rsidR="00277370">
        <w:rPr>
          <w:rFonts w:ascii="Times New Roman" w:hAnsi="Times New Roman" w:cs="Times New Roman"/>
          <w:sz w:val="24"/>
          <w:szCs w:val="24"/>
        </w:rPr>
        <w:t>.</w:t>
      </w:r>
    </w:p>
    <w:p w14:paraId="2E260681" w14:textId="01D26CBB"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lastRenderedPageBreak/>
        <w:t>Portable storage devi</w:t>
      </w:r>
      <w:r w:rsidR="003D2E82">
        <w:rPr>
          <w:rFonts w:ascii="Times New Roman" w:hAnsi="Times New Roman" w:cs="Times New Roman"/>
          <w:sz w:val="24"/>
          <w:szCs w:val="24"/>
        </w:rPr>
        <w:t>c</w:t>
      </w:r>
      <w:r w:rsidRPr="000A0A6B">
        <w:rPr>
          <w:rFonts w:ascii="Times New Roman" w:hAnsi="Times New Roman" w:cs="Times New Roman"/>
          <w:sz w:val="24"/>
          <w:szCs w:val="24"/>
        </w:rPr>
        <w:t>e (USB memory stick</w:t>
      </w:r>
      <w:r w:rsidR="00277370">
        <w:rPr>
          <w:rFonts w:ascii="Times New Roman" w:hAnsi="Times New Roman" w:cs="Times New Roman"/>
          <w:sz w:val="24"/>
          <w:szCs w:val="24"/>
        </w:rPr>
        <w:t xml:space="preserve"> or external hard drive</w:t>
      </w:r>
      <w:r w:rsidRPr="000A0A6B">
        <w:rPr>
          <w:rFonts w:ascii="Times New Roman" w:hAnsi="Times New Roman" w:cs="Times New Roman"/>
          <w:sz w:val="24"/>
          <w:szCs w:val="24"/>
        </w:rPr>
        <w:t>) for backup of field data and digital photographs</w:t>
      </w:r>
      <w:r w:rsidR="00277370">
        <w:rPr>
          <w:rFonts w:ascii="Times New Roman" w:hAnsi="Times New Roman" w:cs="Times New Roman"/>
          <w:sz w:val="24"/>
          <w:szCs w:val="24"/>
        </w:rPr>
        <w:t>.</w:t>
      </w:r>
    </w:p>
    <w:p w14:paraId="027CD385" w14:textId="34F7DB98" w:rsidR="00A36CB2" w:rsidRPr="000A0A6B" w:rsidRDefault="006E3E4E"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Pr>
          <w:rFonts w:ascii="Times New Roman" w:hAnsi="Times New Roman" w:cs="Times New Roman"/>
          <w:sz w:val="24"/>
          <w:szCs w:val="24"/>
        </w:rPr>
        <w:t>USB c</w:t>
      </w:r>
      <w:r w:rsidR="00A36CB2" w:rsidRPr="000A0A6B">
        <w:rPr>
          <w:rFonts w:ascii="Times New Roman" w:hAnsi="Times New Roman" w:cs="Times New Roman"/>
          <w:sz w:val="24"/>
          <w:szCs w:val="24"/>
        </w:rPr>
        <w:t xml:space="preserve">able to download photographs to </w:t>
      </w:r>
      <w:r w:rsidR="003D2E82">
        <w:rPr>
          <w:rFonts w:ascii="Times New Roman" w:hAnsi="Times New Roman" w:cs="Times New Roman"/>
          <w:sz w:val="24"/>
          <w:szCs w:val="24"/>
        </w:rPr>
        <w:t xml:space="preserve">a </w:t>
      </w:r>
      <w:r w:rsidR="00A36CB2" w:rsidRPr="000A0A6B">
        <w:rPr>
          <w:rFonts w:ascii="Times New Roman" w:hAnsi="Times New Roman" w:cs="Times New Roman"/>
          <w:sz w:val="24"/>
          <w:szCs w:val="24"/>
        </w:rPr>
        <w:t xml:space="preserve">laptop computer </w:t>
      </w:r>
      <w:r w:rsidR="00417C6F">
        <w:rPr>
          <w:rFonts w:ascii="Times New Roman" w:hAnsi="Times New Roman" w:cs="Times New Roman"/>
          <w:sz w:val="24"/>
          <w:szCs w:val="24"/>
        </w:rPr>
        <w:t>daily</w:t>
      </w:r>
      <w:r w:rsidR="00277370">
        <w:rPr>
          <w:rFonts w:ascii="Times New Roman" w:hAnsi="Times New Roman" w:cs="Times New Roman"/>
          <w:sz w:val="24"/>
          <w:szCs w:val="24"/>
        </w:rPr>
        <w:t>.</w:t>
      </w:r>
    </w:p>
    <w:p w14:paraId="5605CC85" w14:textId="77F5406F" w:rsidR="00764F1C" w:rsidRPr="000A0A6B" w:rsidRDefault="00764F1C"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Threshold scinti</w:t>
      </w:r>
      <w:r w:rsidR="00DA261B" w:rsidRPr="000A0A6B">
        <w:rPr>
          <w:rFonts w:ascii="Times New Roman" w:hAnsi="Times New Roman" w:cs="Times New Roman"/>
          <w:sz w:val="24"/>
          <w:szCs w:val="24"/>
        </w:rPr>
        <w:t xml:space="preserve">llometer to measure natural radioactivity (Total, Th, U, K); the scintillometer must be calibrated </w:t>
      </w:r>
      <w:bookmarkStart w:id="29" w:name="_Hlk96193212"/>
      <w:r w:rsidR="00DA261B" w:rsidRPr="000A0A6B">
        <w:rPr>
          <w:rFonts w:ascii="Times New Roman" w:hAnsi="Times New Roman" w:cs="Times New Roman"/>
          <w:sz w:val="24"/>
          <w:szCs w:val="24"/>
        </w:rPr>
        <w:t xml:space="preserve">at </w:t>
      </w:r>
      <w:r w:rsidR="00C06F00" w:rsidRPr="000A0A6B">
        <w:rPr>
          <w:rFonts w:ascii="Times New Roman" w:hAnsi="Times New Roman" w:cs="Times New Roman"/>
          <w:sz w:val="24"/>
          <w:szCs w:val="24"/>
        </w:rPr>
        <w:t xml:space="preserve">least once a year before the field campaign at </w:t>
      </w:r>
      <w:r w:rsidR="00DA261B" w:rsidRPr="000A0A6B">
        <w:rPr>
          <w:rFonts w:ascii="Times New Roman" w:hAnsi="Times New Roman" w:cs="Times New Roman"/>
          <w:sz w:val="24"/>
          <w:szCs w:val="24"/>
        </w:rPr>
        <w:t>a national facility that is certified</w:t>
      </w:r>
      <w:bookmarkEnd w:id="29"/>
      <w:r w:rsidR="00277370">
        <w:rPr>
          <w:rFonts w:ascii="Times New Roman" w:hAnsi="Times New Roman" w:cs="Times New Roman"/>
          <w:sz w:val="24"/>
          <w:szCs w:val="24"/>
        </w:rPr>
        <w:t>.</w:t>
      </w:r>
    </w:p>
    <w:p w14:paraId="38D46358" w14:textId="57E047E5" w:rsidR="00DA261B" w:rsidRPr="000A0A6B" w:rsidRDefault="00DA261B"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Extra batteries for the threshold scintillometer</w:t>
      </w:r>
      <w:r w:rsidR="00277370">
        <w:rPr>
          <w:rFonts w:ascii="Times New Roman" w:hAnsi="Times New Roman" w:cs="Times New Roman"/>
          <w:sz w:val="24"/>
          <w:szCs w:val="24"/>
        </w:rPr>
        <w:t>.</w:t>
      </w:r>
    </w:p>
    <w:p w14:paraId="50476B77" w14:textId="0BEF5639"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Field observations sheets</w:t>
      </w:r>
      <w:r w:rsidR="00277370">
        <w:rPr>
          <w:rFonts w:ascii="Times New Roman" w:hAnsi="Times New Roman" w:cs="Times New Roman"/>
          <w:sz w:val="24"/>
          <w:szCs w:val="24"/>
        </w:rPr>
        <w:t>.</w:t>
      </w:r>
    </w:p>
    <w:p w14:paraId="5EF29483" w14:textId="5539BF4E"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Waterproof case to hold field observation sheets</w:t>
      </w:r>
      <w:r w:rsidR="00277370">
        <w:rPr>
          <w:rFonts w:ascii="Times New Roman" w:hAnsi="Times New Roman" w:cs="Times New Roman"/>
          <w:sz w:val="24"/>
          <w:szCs w:val="24"/>
        </w:rPr>
        <w:t>.</w:t>
      </w:r>
    </w:p>
    <w:p w14:paraId="1B384F17" w14:textId="25AE1F31"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Writing pens</w:t>
      </w:r>
      <w:r w:rsidR="00277370">
        <w:rPr>
          <w:rFonts w:ascii="Times New Roman" w:hAnsi="Times New Roman" w:cs="Times New Roman"/>
          <w:sz w:val="24"/>
          <w:szCs w:val="24"/>
        </w:rPr>
        <w:t>.</w:t>
      </w:r>
    </w:p>
    <w:p w14:paraId="5A3EF59A" w14:textId="41E58342"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HB pencils</w:t>
      </w:r>
      <w:r w:rsidR="00277370">
        <w:rPr>
          <w:rFonts w:ascii="Times New Roman" w:hAnsi="Times New Roman" w:cs="Times New Roman"/>
          <w:sz w:val="24"/>
          <w:szCs w:val="24"/>
        </w:rPr>
        <w:t>,</w:t>
      </w:r>
      <w:r w:rsidRPr="000A0A6B">
        <w:rPr>
          <w:rFonts w:ascii="Times New Roman" w:hAnsi="Times New Roman" w:cs="Times New Roman"/>
          <w:sz w:val="24"/>
          <w:szCs w:val="24"/>
        </w:rPr>
        <w:t xml:space="preserve"> pencil sharpener </w:t>
      </w:r>
      <w:r w:rsidR="00277370">
        <w:rPr>
          <w:rFonts w:ascii="Times New Roman" w:hAnsi="Times New Roman" w:cs="Times New Roman"/>
          <w:sz w:val="24"/>
          <w:szCs w:val="24"/>
        </w:rPr>
        <w:t xml:space="preserve">and rubber </w:t>
      </w:r>
      <w:r w:rsidRPr="000A0A6B">
        <w:rPr>
          <w:rFonts w:ascii="Times New Roman" w:hAnsi="Times New Roman" w:cs="Times New Roman"/>
          <w:sz w:val="24"/>
          <w:szCs w:val="24"/>
        </w:rPr>
        <w:t>(back-up in case the pens fail to write in the field)</w:t>
      </w:r>
      <w:r w:rsidR="005A53D5">
        <w:rPr>
          <w:rFonts w:ascii="Times New Roman" w:hAnsi="Times New Roman" w:cs="Times New Roman"/>
          <w:sz w:val="24"/>
          <w:szCs w:val="24"/>
        </w:rPr>
        <w:t>.</w:t>
      </w:r>
    </w:p>
    <w:p w14:paraId="3C610364" w14:textId="77777777" w:rsidR="00A36CB2" w:rsidRPr="000A0A6B"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First-aid kit, and</w:t>
      </w:r>
    </w:p>
    <w:p w14:paraId="70CBE320" w14:textId="6AA9CD0E" w:rsidR="00A36CB2" w:rsidRDefault="00A36CB2" w:rsidP="00A36CB2">
      <w:pPr>
        <w:pStyle w:val="ListParagraph"/>
        <w:numPr>
          <w:ilvl w:val="1"/>
          <w:numId w:val="12"/>
        </w:numPr>
        <w:tabs>
          <w:tab w:val="left" w:pos="0"/>
          <w:tab w:val="left" w:pos="283"/>
          <w:tab w:val="left" w:pos="567"/>
          <w:tab w:val="left" w:pos="852"/>
          <w:tab w:val="left" w:pos="1135"/>
          <w:tab w:val="left" w:pos="1419"/>
          <w:tab w:val="left" w:pos="1704"/>
          <w:tab w:val="left" w:pos="1987"/>
          <w:tab w:val="left" w:pos="2271"/>
          <w:tab w:val="left" w:pos="2556"/>
          <w:tab w:val="left" w:pos="2839"/>
          <w:tab w:val="left" w:pos="3123"/>
          <w:tab w:val="left" w:pos="3408"/>
          <w:tab w:val="left" w:pos="3691"/>
          <w:tab w:val="left" w:pos="3975"/>
          <w:tab w:val="left" w:pos="4260"/>
          <w:tab w:val="left" w:pos="4543"/>
          <w:tab w:val="left" w:pos="4827"/>
          <w:tab w:val="left" w:pos="5112"/>
          <w:tab w:val="left" w:pos="5395"/>
          <w:tab w:val="left" w:pos="5679"/>
          <w:tab w:val="left" w:pos="5964"/>
          <w:tab w:val="left" w:pos="6247"/>
          <w:tab w:val="left" w:pos="6531"/>
          <w:tab w:val="left" w:pos="6816"/>
          <w:tab w:val="left" w:pos="7099"/>
          <w:tab w:val="left" w:pos="7383"/>
          <w:tab w:val="left" w:pos="7668"/>
          <w:tab w:val="left" w:pos="7951"/>
          <w:tab w:val="left" w:pos="8235"/>
        </w:tabs>
        <w:rPr>
          <w:rFonts w:ascii="Times New Roman" w:hAnsi="Times New Roman" w:cs="Times New Roman"/>
          <w:sz w:val="24"/>
          <w:szCs w:val="24"/>
        </w:rPr>
      </w:pPr>
      <w:r w:rsidRPr="000A0A6B">
        <w:rPr>
          <w:rFonts w:ascii="Times New Roman" w:hAnsi="Times New Roman" w:cs="Times New Roman"/>
          <w:sz w:val="24"/>
          <w:szCs w:val="24"/>
        </w:rPr>
        <w:t xml:space="preserve">Mobile telephone or other communication equipment like CB radios and satellite telephone </w:t>
      </w:r>
      <w:bookmarkStart w:id="30" w:name="_Hlk95661045"/>
      <w:r w:rsidRPr="000A0A6B">
        <w:rPr>
          <w:rFonts w:ascii="Times New Roman" w:hAnsi="Times New Roman" w:cs="Times New Roman"/>
          <w:sz w:val="24"/>
          <w:szCs w:val="24"/>
        </w:rPr>
        <w:t>(the latter may be needed in remote areas</w:t>
      </w:r>
      <w:bookmarkStart w:id="31" w:name="_Hlk96288995"/>
      <w:r w:rsidRPr="000A0A6B">
        <w:rPr>
          <w:rFonts w:ascii="Times New Roman" w:hAnsi="Times New Roman" w:cs="Times New Roman"/>
          <w:sz w:val="24"/>
          <w:szCs w:val="24"/>
        </w:rPr>
        <w:t>)</w:t>
      </w:r>
      <w:r w:rsidR="00BD1DC2">
        <w:rPr>
          <w:rFonts w:ascii="Times New Roman" w:hAnsi="Times New Roman" w:cs="Times New Roman"/>
          <w:sz w:val="24"/>
          <w:szCs w:val="24"/>
        </w:rPr>
        <w:t xml:space="preserve">, </w:t>
      </w:r>
      <w:bookmarkStart w:id="32" w:name="_Hlk96193360"/>
      <w:r w:rsidR="00BD1DC2">
        <w:rPr>
          <w:rFonts w:ascii="Times New Roman" w:hAnsi="Times New Roman" w:cs="Times New Roman"/>
          <w:sz w:val="24"/>
          <w:szCs w:val="24"/>
        </w:rPr>
        <w:t xml:space="preserve">or </w:t>
      </w:r>
      <w:bookmarkStart w:id="33" w:name="_Hlk95661492"/>
      <w:r w:rsidR="00BD1DC2">
        <w:rPr>
          <w:rFonts w:ascii="Times New Roman" w:hAnsi="Times New Roman" w:cs="Times New Roman"/>
          <w:sz w:val="24"/>
          <w:szCs w:val="24"/>
        </w:rPr>
        <w:t>emergency position-indicating radio beacon</w:t>
      </w:r>
      <w:bookmarkEnd w:id="33"/>
      <w:r w:rsidR="00BD1DC2">
        <w:rPr>
          <w:rFonts w:ascii="Times New Roman" w:hAnsi="Times New Roman" w:cs="Times New Roman"/>
          <w:sz w:val="24"/>
          <w:szCs w:val="24"/>
        </w:rPr>
        <w:t xml:space="preserve"> (</w:t>
      </w:r>
      <w:bookmarkStart w:id="34" w:name="_Hlk95661472"/>
      <w:r w:rsidR="00BD1DC2">
        <w:rPr>
          <w:rFonts w:ascii="Times New Roman" w:hAnsi="Times New Roman" w:cs="Times New Roman"/>
          <w:sz w:val="24"/>
          <w:szCs w:val="24"/>
        </w:rPr>
        <w:t>EPIRB</w:t>
      </w:r>
      <w:bookmarkEnd w:id="34"/>
      <w:r w:rsidR="00BD1DC2">
        <w:rPr>
          <w:rFonts w:ascii="Times New Roman" w:hAnsi="Times New Roman" w:cs="Times New Roman"/>
          <w:sz w:val="24"/>
          <w:szCs w:val="24"/>
        </w:rPr>
        <w:t>)</w:t>
      </w:r>
      <w:r w:rsidRPr="000A0A6B">
        <w:rPr>
          <w:rFonts w:ascii="Times New Roman" w:hAnsi="Times New Roman" w:cs="Times New Roman"/>
          <w:sz w:val="24"/>
          <w:szCs w:val="24"/>
        </w:rPr>
        <w:t>.</w:t>
      </w:r>
    </w:p>
    <w:tbl>
      <w:tblPr>
        <w:tblStyle w:val="TableGrid"/>
        <w:tblW w:w="0" w:type="auto"/>
        <w:tblInd w:w="-5" w:type="dxa"/>
        <w:shd w:val="clear" w:color="auto" w:fill="F2DBDB" w:themeFill="accent2" w:themeFillTint="33"/>
        <w:tblLook w:val="04A0" w:firstRow="1" w:lastRow="0" w:firstColumn="1" w:lastColumn="0" w:noHBand="0" w:noVBand="1"/>
      </w:tblPr>
      <w:tblGrid>
        <w:gridCol w:w="9345"/>
      </w:tblGrid>
      <w:tr w:rsidR="008C3D17" w14:paraId="016CB817" w14:textId="77777777" w:rsidTr="00290F55">
        <w:trPr>
          <w:trHeight w:hRule="exact" w:val="1474"/>
        </w:trPr>
        <w:tc>
          <w:tcPr>
            <w:tcW w:w="9345" w:type="dxa"/>
            <w:tcBorders>
              <w:bottom w:val="single" w:sz="4" w:space="0" w:color="auto"/>
            </w:tcBorders>
            <w:shd w:val="clear" w:color="auto" w:fill="F2DBDB" w:themeFill="accent2" w:themeFillTint="33"/>
          </w:tcPr>
          <w:bookmarkEnd w:id="30"/>
          <w:bookmarkEnd w:id="31"/>
          <w:bookmarkEnd w:id="32"/>
          <w:p w14:paraId="1EB38D1B" w14:textId="77777777" w:rsidR="00264E1F" w:rsidRDefault="008C3D17" w:rsidP="008C3D17">
            <w:pPr>
              <w:pStyle w:val="BodyText"/>
            </w:pPr>
            <w:r w:rsidRPr="008C3D17">
              <w:rPr>
                <w:b/>
                <w:u w:val="single"/>
              </w:rPr>
              <w:t>Important Note</w:t>
            </w:r>
            <w:r w:rsidR="00264E1F">
              <w:rPr>
                <w:b/>
                <w:u w:val="single"/>
              </w:rPr>
              <w:t>s for the use of an auger in soil sampling</w:t>
            </w:r>
            <w:r w:rsidRPr="008C3D17">
              <w:t xml:space="preserve">: </w:t>
            </w:r>
            <w:r w:rsidR="00264E1F">
              <w:t xml:space="preserve"> </w:t>
            </w:r>
          </w:p>
          <w:p w14:paraId="4C0C7DFF" w14:textId="77777777" w:rsidR="00264E1F" w:rsidRDefault="00264E1F" w:rsidP="008C3D17">
            <w:pPr>
              <w:pStyle w:val="BodyText"/>
            </w:pPr>
          </w:p>
          <w:p w14:paraId="7BE7A9DF" w14:textId="6F87C74E" w:rsidR="00264E1F" w:rsidRPr="00264E1F" w:rsidRDefault="00264E1F" w:rsidP="002F5730">
            <w:pPr>
              <w:pStyle w:val="BodyText"/>
              <w:numPr>
                <w:ilvl w:val="0"/>
                <w:numId w:val="33"/>
              </w:numPr>
            </w:pPr>
            <w:r w:rsidRPr="00264E1F">
              <w:rPr>
                <w:b/>
                <w:bCs/>
                <w:i/>
                <w:iCs/>
              </w:rPr>
              <w:t xml:space="preserve">Global Geochemical </w:t>
            </w:r>
            <w:r w:rsidR="0036635E">
              <w:rPr>
                <w:b/>
                <w:bCs/>
                <w:i/>
                <w:iCs/>
              </w:rPr>
              <w:t>Reference Network</w:t>
            </w:r>
            <w:r w:rsidRPr="00264E1F">
              <w:rPr>
                <w:b/>
                <w:bCs/>
                <w:i/>
                <w:iCs/>
              </w:rPr>
              <w:t xml:space="preserve"> project</w:t>
            </w:r>
            <w:r>
              <w:t xml:space="preserve">: </w:t>
            </w:r>
            <w:r w:rsidR="008C3D17" w:rsidRPr="008C3D17">
              <w:t xml:space="preserve">The use of an auger for sampling residual soil is </w:t>
            </w:r>
            <w:r w:rsidR="00704FEE">
              <w:t>NOT</w:t>
            </w:r>
            <w:r w:rsidR="008C3D17" w:rsidRPr="008C3D17">
              <w:t xml:space="preserve"> recommended</w:t>
            </w:r>
            <w:r w:rsidR="00687597">
              <w:t xml:space="preserve"> because </w:t>
            </w:r>
            <w:r w:rsidR="008C3D17" w:rsidRPr="008C3D17">
              <w:t xml:space="preserve">three-dimensional information </w:t>
            </w:r>
            <w:r w:rsidR="00687597">
              <w:t>about the soil sampling site</w:t>
            </w:r>
            <w:r w:rsidR="00184D36">
              <w:t xml:space="preserve"> c</w:t>
            </w:r>
            <w:r w:rsidR="00687597">
              <w:t xml:space="preserve">an be obtained </w:t>
            </w:r>
            <w:r w:rsidR="009C06DE">
              <w:t>only</w:t>
            </w:r>
            <w:r w:rsidR="00184D36">
              <w:t xml:space="preserve"> </w:t>
            </w:r>
            <w:r w:rsidR="00687597">
              <w:t>from a soil pit.</w:t>
            </w:r>
          </w:p>
        </w:tc>
      </w:tr>
      <w:tr w:rsidR="00687597" w14:paraId="0FE653DE" w14:textId="77777777" w:rsidTr="00E95F3C">
        <w:tc>
          <w:tcPr>
            <w:tcW w:w="9345" w:type="dxa"/>
            <w:tcBorders>
              <w:top w:val="single" w:sz="4" w:space="0" w:color="auto"/>
              <w:left w:val="nil"/>
              <w:bottom w:val="single" w:sz="4" w:space="0" w:color="auto"/>
              <w:right w:val="nil"/>
            </w:tcBorders>
            <w:shd w:val="clear" w:color="auto" w:fill="auto"/>
          </w:tcPr>
          <w:p w14:paraId="7D3C5DC5" w14:textId="77777777" w:rsidR="00687597" w:rsidRDefault="00687597" w:rsidP="00687597">
            <w:pPr>
              <w:pStyle w:val="BodyText"/>
              <w:ind w:left="720"/>
              <w:rPr>
                <w:b/>
                <w:bCs/>
                <w:i/>
                <w:iCs/>
              </w:rPr>
            </w:pPr>
          </w:p>
        </w:tc>
      </w:tr>
      <w:tr w:rsidR="002F5730" w14:paraId="4EAA312B" w14:textId="77777777" w:rsidTr="00290F55">
        <w:trPr>
          <w:trHeight w:hRule="exact" w:val="907"/>
        </w:trPr>
        <w:tc>
          <w:tcPr>
            <w:tcW w:w="9345" w:type="dxa"/>
            <w:tcBorders>
              <w:top w:val="single" w:sz="4" w:space="0" w:color="auto"/>
              <w:bottom w:val="single" w:sz="4" w:space="0" w:color="auto"/>
            </w:tcBorders>
            <w:shd w:val="clear" w:color="auto" w:fill="FDE9D9" w:themeFill="accent6" w:themeFillTint="33"/>
          </w:tcPr>
          <w:p w14:paraId="0C951744" w14:textId="235E061E" w:rsidR="002F5730" w:rsidRPr="008C3D17" w:rsidRDefault="002F5730" w:rsidP="002F5730">
            <w:pPr>
              <w:pStyle w:val="BodyText"/>
              <w:numPr>
                <w:ilvl w:val="0"/>
                <w:numId w:val="33"/>
              </w:numPr>
              <w:rPr>
                <w:b/>
                <w:u w:val="single"/>
              </w:rPr>
            </w:pPr>
            <w:r>
              <w:rPr>
                <w:b/>
                <w:bCs/>
                <w:i/>
                <w:iCs/>
              </w:rPr>
              <w:t>Exploration Geochemistry projects</w:t>
            </w:r>
            <w:r w:rsidRPr="00264E1F">
              <w:t>:</w:t>
            </w:r>
            <w:r>
              <w:t xml:space="preserve"> </w:t>
            </w:r>
            <w:r w:rsidRPr="00264E1F">
              <w:t xml:space="preserve">The use of an auger for soil sampling does have a place in applied geochemistry when </w:t>
            </w:r>
            <w:proofErr w:type="gramStart"/>
            <w:r w:rsidR="00500F2F">
              <w:t xml:space="preserve">a </w:t>
            </w:r>
            <w:r w:rsidRPr="00264E1F">
              <w:t>large number of</w:t>
            </w:r>
            <w:proofErr w:type="gramEnd"/>
            <w:r w:rsidRPr="00264E1F">
              <w:t xml:space="preserve"> samples </w:t>
            </w:r>
            <w:r>
              <w:t>are</w:t>
            </w:r>
            <w:r w:rsidRPr="00264E1F">
              <w:t xml:space="preserve"> collected over a small area</w:t>
            </w:r>
            <w:r w:rsidR="00500F2F">
              <w:t>;</w:t>
            </w:r>
            <w:r>
              <w:t xml:space="preserve"> </w:t>
            </w:r>
            <w:r w:rsidRPr="00872BF3">
              <w:rPr>
                <w:i/>
                <w:iCs/>
              </w:rPr>
              <w:t>for example</w:t>
            </w:r>
            <w:r>
              <w:t xml:space="preserve">, </w:t>
            </w:r>
            <w:r w:rsidRPr="00264E1F">
              <w:t xml:space="preserve">along </w:t>
            </w:r>
            <w:r>
              <w:t xml:space="preserve">traverse </w:t>
            </w:r>
            <w:r w:rsidRPr="00264E1F">
              <w:t xml:space="preserve">lines in exploration geochemistry.  </w:t>
            </w:r>
          </w:p>
        </w:tc>
      </w:tr>
    </w:tbl>
    <w:p w14:paraId="0544154A" w14:textId="3F8B9BAC" w:rsidR="00A36CB2" w:rsidRPr="000A0A6B" w:rsidRDefault="00AA6D78" w:rsidP="00AA6D78">
      <w:pPr>
        <w:pStyle w:val="Heading2"/>
      </w:pPr>
      <w:bookmarkStart w:id="35" w:name="_Toc106201188"/>
      <w:r w:rsidRPr="000A0A6B">
        <w:t>3.</w:t>
      </w:r>
      <w:r w:rsidR="00830FAB">
        <w:t>2.</w:t>
      </w:r>
      <w:r w:rsidRPr="000A0A6B">
        <w:t>4.</w:t>
      </w:r>
      <w:r w:rsidR="00A36CB2" w:rsidRPr="000A0A6B">
        <w:t xml:space="preserve"> Sampling procedure for </w:t>
      </w:r>
      <w:r w:rsidR="00976F0B" w:rsidRPr="000A0A6B">
        <w:t>residual soil and humus</w:t>
      </w:r>
      <w:bookmarkEnd w:id="35"/>
    </w:p>
    <w:p w14:paraId="1FF17A46" w14:textId="2869C9CB" w:rsidR="00A36CB2" w:rsidRPr="000A0A6B" w:rsidRDefault="00AA6D78" w:rsidP="00C03AD6">
      <w:pPr>
        <w:pStyle w:val="Heading3"/>
      </w:pPr>
      <w:bookmarkStart w:id="36" w:name="_Toc106201189"/>
      <w:r w:rsidRPr="000A0A6B">
        <w:t>3.</w:t>
      </w:r>
      <w:r w:rsidR="00830FAB">
        <w:t>2.</w:t>
      </w:r>
      <w:r w:rsidR="00455DE3">
        <w:t>4.</w:t>
      </w:r>
      <w:r w:rsidRPr="000A0A6B">
        <w:t>1</w:t>
      </w:r>
      <w:r w:rsidR="00A36CB2" w:rsidRPr="000A0A6B">
        <w:t>. Sample site selection</w:t>
      </w:r>
      <w:bookmarkEnd w:id="36"/>
    </w:p>
    <w:p w14:paraId="2FFCD09A" w14:textId="5E8EDCD6" w:rsidR="00FF5F01" w:rsidRPr="00AA587B" w:rsidRDefault="00A36CB2" w:rsidP="00A36CB2">
      <w:pPr>
        <w:pStyle w:val="BodyText"/>
      </w:pPr>
      <w:r w:rsidRPr="00AA587B">
        <w:t>During the desktop study</w:t>
      </w:r>
      <w:r w:rsidR="006201FF" w:rsidRPr="00AA587B">
        <w:t>,</w:t>
      </w:r>
      <w:r w:rsidRPr="00AA587B">
        <w:t xml:space="preserve"> the second</w:t>
      </w:r>
      <w:r w:rsidR="00CC2AFE" w:rsidRPr="00AA587B">
        <w:t>-</w:t>
      </w:r>
      <w:r w:rsidRPr="00AA587B">
        <w:t>order drainage basin (&lt;100 km</w:t>
      </w:r>
      <w:r w:rsidRPr="00AA587B">
        <w:rPr>
          <w:vertAlign w:val="superscript"/>
        </w:rPr>
        <w:t>2</w:t>
      </w:r>
      <w:r w:rsidRPr="00AA587B">
        <w:t>) is selected after studying the 1:50,000 scale topographical</w:t>
      </w:r>
      <w:r w:rsidR="002E5609">
        <w:rPr>
          <w:rStyle w:val="FootnoteReference"/>
        </w:rPr>
        <w:footnoteReference w:id="9"/>
      </w:r>
      <w:r w:rsidR="00BE16E4" w:rsidRPr="00AA587B">
        <w:t>,</w:t>
      </w:r>
      <w:r w:rsidRPr="00AA587B">
        <w:t xml:space="preserve"> geological </w:t>
      </w:r>
      <w:r w:rsidR="00BE16E4" w:rsidRPr="00AA587B">
        <w:t xml:space="preserve">and soil </w:t>
      </w:r>
      <w:r w:rsidRPr="00AA587B">
        <w:t xml:space="preserve">maps (refer to </w:t>
      </w:r>
      <w:r w:rsidR="00904257" w:rsidRPr="00AA587B">
        <w:t xml:space="preserve">Section </w:t>
      </w:r>
      <w:r w:rsidR="00702985" w:rsidRPr="00AA587B">
        <w:t>§</w:t>
      </w:r>
      <w:r w:rsidR="00EE0548" w:rsidRPr="00AA587B">
        <w:t>2.</w:t>
      </w:r>
      <w:r w:rsidR="00523592">
        <w:t>5</w:t>
      </w:r>
      <w:r w:rsidR="00702985" w:rsidRPr="00AA587B">
        <w:t xml:space="preserve"> of Chapter 2</w:t>
      </w:r>
      <w:r w:rsidR="00904257" w:rsidRPr="00AA587B">
        <w:t xml:space="preserve"> </w:t>
      </w:r>
      <w:r w:rsidR="00C03AD6">
        <w:t>in</w:t>
      </w:r>
      <w:r w:rsidR="00904257" w:rsidRPr="00AA587B">
        <w:t xml:space="preserve"> this </w:t>
      </w:r>
      <w:r w:rsidR="00EE0548" w:rsidRPr="00AA587B">
        <w:t>M</w:t>
      </w:r>
      <w:r w:rsidR="00904257" w:rsidRPr="00AA587B">
        <w:t>anual)</w:t>
      </w:r>
      <w:r w:rsidRPr="00AA587B">
        <w:t xml:space="preserve">. </w:t>
      </w:r>
      <w:r w:rsidR="00BE16E4" w:rsidRPr="00AA587B">
        <w:t xml:space="preserve">It is </w:t>
      </w:r>
      <w:r w:rsidR="0068022C" w:rsidRPr="00AA587B">
        <w:t>stressed</w:t>
      </w:r>
      <w:r w:rsidR="00BE16E4" w:rsidRPr="00AA587B">
        <w:t xml:space="preserve"> that the residual soil samples should represent the dominant residual soil type of the </w:t>
      </w:r>
      <w:r w:rsidR="00993BB0" w:rsidRPr="00AA587B">
        <w:t>second</w:t>
      </w:r>
      <w:r w:rsidR="00CC2AFE" w:rsidRPr="00AA587B">
        <w:t>-</w:t>
      </w:r>
      <w:r w:rsidR="00993BB0" w:rsidRPr="00AA587B">
        <w:t>order</w:t>
      </w:r>
      <w:r w:rsidR="00BE16E4" w:rsidRPr="00AA587B">
        <w:t xml:space="preserve"> catchment basin</w:t>
      </w:r>
      <w:r w:rsidR="00161DC8" w:rsidRPr="00AA587B">
        <w:t xml:space="preserve"> (Strahler, 1957, 1969)</w:t>
      </w:r>
      <w:r w:rsidR="00BE16E4" w:rsidRPr="00AA587B">
        <w:t xml:space="preserve">. </w:t>
      </w:r>
      <w:r w:rsidR="00704FEE" w:rsidRPr="00AA587B">
        <w:t>Hence, if soil maps are available</w:t>
      </w:r>
      <w:r w:rsidR="00CC2AFE" w:rsidRPr="00AA587B">
        <w:t>,</w:t>
      </w:r>
      <w:r w:rsidR="00704FEE" w:rsidRPr="00AA587B">
        <w:t xml:space="preserve"> they should be studied in order to identify the dominant residual soil type. If not, then the geological map should be studie</w:t>
      </w:r>
      <w:r w:rsidR="00311537" w:rsidRPr="00AA587B">
        <w:t>d, and in this case the residual soil to be taken over the dominant rock type</w:t>
      </w:r>
      <w:r w:rsidR="008E5B3A" w:rsidRPr="00AA587B">
        <w:t xml:space="preserve"> of the second</w:t>
      </w:r>
      <w:r w:rsidR="00CC2AFE" w:rsidRPr="00AA587B">
        <w:t>-</w:t>
      </w:r>
      <w:r w:rsidR="008E5B3A" w:rsidRPr="00AA587B">
        <w:t>order catchment basin</w:t>
      </w:r>
      <w:r w:rsidR="00311537" w:rsidRPr="00AA587B">
        <w:t>.</w:t>
      </w:r>
    </w:p>
    <w:p w14:paraId="4FC4B32A" w14:textId="756EF756" w:rsidR="004A2815" w:rsidRPr="00AA587B" w:rsidRDefault="00A36CB2" w:rsidP="00FF5F01">
      <w:pPr>
        <w:pStyle w:val="Paragraph"/>
      </w:pPr>
      <w:r w:rsidRPr="00AA587B">
        <w:t xml:space="preserve">The exact position of the </w:t>
      </w:r>
      <w:r w:rsidR="00BE16E4" w:rsidRPr="00AA587B">
        <w:t xml:space="preserve">residual soil </w:t>
      </w:r>
      <w:r w:rsidRPr="00AA587B">
        <w:t xml:space="preserve">sampling site is located in the field, after a careful study of </w:t>
      </w:r>
      <w:r w:rsidR="00993BB0" w:rsidRPr="00AA587B">
        <w:t xml:space="preserve">the </w:t>
      </w:r>
      <w:r w:rsidR="00BE16E4" w:rsidRPr="00AA587B">
        <w:t xml:space="preserve">area covered by the dominant residual soil </w:t>
      </w:r>
      <w:r w:rsidR="008E5B3A" w:rsidRPr="00AA587B">
        <w:t xml:space="preserve">(or rock) </w:t>
      </w:r>
      <w:r w:rsidR="00BE16E4" w:rsidRPr="00AA587B">
        <w:t>type</w:t>
      </w:r>
      <w:r w:rsidR="004A2815" w:rsidRPr="00AA587B">
        <w:t>.</w:t>
      </w:r>
      <w:r w:rsidR="00AE1973" w:rsidRPr="00AA587B">
        <w:t xml:space="preserve"> The sample site must be above the alluvial plain and base</w:t>
      </w:r>
      <w:r w:rsidR="005145DA">
        <w:t>-</w:t>
      </w:r>
      <w:r w:rsidR="00AE1973" w:rsidRPr="00AA587B">
        <w:t>of</w:t>
      </w:r>
      <w:r w:rsidR="005145DA">
        <w:t>-</w:t>
      </w:r>
      <w:r w:rsidR="00AE1973" w:rsidRPr="00AA587B">
        <w:t>slope of the second</w:t>
      </w:r>
      <w:r w:rsidR="00693B83" w:rsidRPr="00AA587B">
        <w:t>-</w:t>
      </w:r>
      <w:r w:rsidR="00AE1973" w:rsidRPr="00AA587B">
        <w:t>order stream, where alluvium and colluvium are respectively deposited</w:t>
      </w:r>
      <w:r w:rsidR="00A12783" w:rsidRPr="00AA587B">
        <w:t xml:space="preserve"> (see </w:t>
      </w:r>
      <w:r w:rsidR="00FD212A">
        <w:t>Annexe</w:t>
      </w:r>
      <w:r w:rsidR="00A12783" w:rsidRPr="00AA587B">
        <w:t xml:space="preserve"> </w:t>
      </w:r>
      <w:r w:rsidR="00C6668E" w:rsidRPr="00AA587B">
        <w:t>A</w:t>
      </w:r>
      <w:r w:rsidR="00EE0548" w:rsidRPr="00AA587B">
        <w:t>3.2.</w:t>
      </w:r>
      <w:r w:rsidR="00A12783" w:rsidRPr="00AA587B">
        <w:t>2 of this Chapte</w:t>
      </w:r>
      <w:r w:rsidR="00A8243B" w:rsidRPr="00AA587B">
        <w:t>r</w:t>
      </w:r>
      <w:r w:rsidR="00A12783" w:rsidRPr="00AA587B">
        <w:t>)</w:t>
      </w:r>
      <w:r w:rsidR="00AE1973" w:rsidRPr="00AA587B">
        <w:t xml:space="preserve">. </w:t>
      </w:r>
      <w:r w:rsidR="00C138A9" w:rsidRPr="00AA587B">
        <w:t xml:space="preserve">The sample site must be </w:t>
      </w:r>
      <w:r w:rsidR="00500F2F">
        <w:t xml:space="preserve">situated </w:t>
      </w:r>
      <w:r w:rsidR="00C138A9" w:rsidRPr="00AA587B">
        <w:t>on the dominant relief position, avoiding slopes with erosion</w:t>
      </w:r>
      <w:r w:rsidR="001D2218" w:rsidRPr="00AA587B">
        <w:t xml:space="preserve"> and transport</w:t>
      </w:r>
      <w:r w:rsidR="00693B83" w:rsidRPr="00AA587B">
        <w:t xml:space="preserve"> (see </w:t>
      </w:r>
      <w:r w:rsidR="00EE0548" w:rsidRPr="00AA587B">
        <w:t xml:space="preserve">Chapter 2 and </w:t>
      </w:r>
      <w:r w:rsidR="00FD212A">
        <w:t>Annexe</w:t>
      </w:r>
      <w:r w:rsidR="00693B83" w:rsidRPr="00AA587B">
        <w:t xml:space="preserve"> </w:t>
      </w:r>
      <w:r w:rsidR="00C6668E" w:rsidRPr="00AA587B">
        <w:t>A</w:t>
      </w:r>
      <w:r w:rsidR="00EE0548" w:rsidRPr="00AA587B">
        <w:t>3.2.</w:t>
      </w:r>
      <w:r w:rsidR="00693B83" w:rsidRPr="00AA587B">
        <w:t>1 of this Chapter)</w:t>
      </w:r>
      <w:r w:rsidR="00C138A9" w:rsidRPr="00AA587B">
        <w:t xml:space="preserve">. </w:t>
      </w:r>
      <w:r w:rsidR="00AE1973" w:rsidRPr="00AA587B">
        <w:t>Residual soil may be developed either directly on bedrock or on till, as is the case in glaciated terrains</w:t>
      </w:r>
      <w:r w:rsidR="008E5B3A" w:rsidRPr="00AA587B">
        <w:t>,</w:t>
      </w:r>
      <w:r w:rsidR="00B51FBA" w:rsidRPr="00AA587B">
        <w:t xml:space="preserve"> or on loess</w:t>
      </w:r>
      <w:r w:rsidR="00AE1973" w:rsidRPr="00AA587B">
        <w:t>.</w:t>
      </w:r>
    </w:p>
    <w:p w14:paraId="0B78E5A8" w14:textId="551FBDD3" w:rsidR="00C67B06" w:rsidRPr="00AA587B" w:rsidRDefault="005F4742" w:rsidP="00FF5F01">
      <w:pPr>
        <w:pStyle w:val="Paragraph"/>
      </w:pPr>
      <w:r w:rsidRPr="00AA587B">
        <w:t xml:space="preserve">It is stressed that the aim of the Global Geochemical </w:t>
      </w:r>
      <w:r w:rsidR="003F5D69" w:rsidRPr="00AA587B">
        <w:t>Reference Network</w:t>
      </w:r>
      <w:r w:rsidRPr="00AA587B">
        <w:t xml:space="preserve"> project is to </w:t>
      </w:r>
      <w:r w:rsidRPr="00AA587B">
        <w:rPr>
          <w:b/>
          <w:bCs/>
          <w:i/>
          <w:iCs/>
        </w:rPr>
        <w:t xml:space="preserve">sample </w:t>
      </w:r>
      <w:r w:rsidR="00C67B06" w:rsidRPr="00AA587B">
        <w:rPr>
          <w:b/>
          <w:bCs/>
          <w:i/>
          <w:iCs/>
        </w:rPr>
        <w:t xml:space="preserve">natural </w:t>
      </w:r>
      <w:r w:rsidRPr="00AA587B">
        <w:rPr>
          <w:b/>
          <w:bCs/>
          <w:i/>
          <w:iCs/>
        </w:rPr>
        <w:t>residual soil</w:t>
      </w:r>
      <w:r w:rsidR="00C67B06" w:rsidRPr="00AA587B">
        <w:rPr>
          <w:b/>
          <w:bCs/>
          <w:i/>
          <w:iCs/>
        </w:rPr>
        <w:t xml:space="preserve">, meaning soil </w:t>
      </w:r>
      <w:r w:rsidRPr="00AA587B">
        <w:rPr>
          <w:b/>
          <w:bCs/>
          <w:i/>
          <w:iCs/>
        </w:rPr>
        <w:t xml:space="preserve">that is not affected by </w:t>
      </w:r>
      <w:r w:rsidR="00BC2CA5" w:rsidRPr="00AA587B">
        <w:rPr>
          <w:b/>
          <w:bCs/>
          <w:i/>
          <w:iCs/>
        </w:rPr>
        <w:t xml:space="preserve">any </w:t>
      </w:r>
      <w:r w:rsidRPr="00AA587B">
        <w:rPr>
          <w:b/>
          <w:bCs/>
          <w:i/>
          <w:iCs/>
        </w:rPr>
        <w:t>anthropogenic activities</w:t>
      </w:r>
      <w:r w:rsidRPr="00AA587B">
        <w:t>.</w:t>
      </w:r>
      <w:r w:rsidR="00053273" w:rsidRPr="00AA587B">
        <w:t xml:space="preserve"> Such </w:t>
      </w:r>
      <w:r w:rsidR="00053273" w:rsidRPr="00AA587B">
        <w:lastRenderedPageBreak/>
        <w:t xml:space="preserve">natural </w:t>
      </w:r>
      <w:r w:rsidR="00C70596" w:rsidRPr="00AA587B">
        <w:t xml:space="preserve">sampling </w:t>
      </w:r>
      <w:r w:rsidR="00053273" w:rsidRPr="00AA587B">
        <w:t>sites in the small second</w:t>
      </w:r>
      <w:r w:rsidR="00CC2AFE" w:rsidRPr="00AA587B">
        <w:t>-</w:t>
      </w:r>
      <w:r w:rsidR="00053273" w:rsidRPr="00AA587B">
        <w:t>order drainage basin of &lt;100 km</w:t>
      </w:r>
      <w:r w:rsidR="00053273" w:rsidRPr="00AA587B">
        <w:rPr>
          <w:vertAlign w:val="superscript"/>
        </w:rPr>
        <w:t>2</w:t>
      </w:r>
      <w:r w:rsidR="00053273" w:rsidRPr="00AA587B">
        <w:t xml:space="preserve"> are </w:t>
      </w:r>
      <w:r w:rsidR="00C70596" w:rsidRPr="00AA587B">
        <w:t xml:space="preserve">usually </w:t>
      </w:r>
      <w:r w:rsidR="00053273" w:rsidRPr="00AA587B">
        <w:t xml:space="preserve">found in </w:t>
      </w:r>
      <w:r w:rsidR="00FF4692" w:rsidRPr="00AA587B">
        <w:t>grasslands</w:t>
      </w:r>
      <w:r w:rsidR="00053273" w:rsidRPr="00AA587B">
        <w:t xml:space="preserve"> and forested areas.</w:t>
      </w:r>
    </w:p>
    <w:p w14:paraId="0DEC805C" w14:textId="5F5C7BA6" w:rsidR="00A36CB2" w:rsidRPr="000A0A6B" w:rsidRDefault="00FF5F01" w:rsidP="00FF5F01">
      <w:pPr>
        <w:pStyle w:val="Paragraph"/>
      </w:pPr>
      <w:r w:rsidRPr="00AA587B">
        <w:t xml:space="preserve">The </w:t>
      </w:r>
      <w:r w:rsidR="00A91665" w:rsidRPr="00AA587B">
        <w:t xml:space="preserve">residual soil </w:t>
      </w:r>
      <w:r w:rsidRPr="00AA587B">
        <w:t xml:space="preserve">sampling site is selected </w:t>
      </w:r>
      <w:r w:rsidR="00A36CB2" w:rsidRPr="00AA587B">
        <w:t xml:space="preserve">according to the following </w:t>
      </w:r>
      <w:r w:rsidR="00DA5DA6" w:rsidRPr="00AA587B">
        <w:t>criteria: -</w:t>
      </w:r>
    </w:p>
    <w:p w14:paraId="0EAA2092" w14:textId="77777777" w:rsidR="00FF5F01" w:rsidRPr="000A0A6B" w:rsidRDefault="00FF5F01" w:rsidP="00FF5F01">
      <w:pPr>
        <w:pStyle w:val="Paragraph"/>
      </w:pPr>
    </w:p>
    <w:p w14:paraId="67FEDF53" w14:textId="76FB8B6D" w:rsidR="00FF5F01" w:rsidRPr="000A0A6B" w:rsidRDefault="00FF5F01" w:rsidP="00B76244">
      <w:pPr>
        <w:pStyle w:val="ListParagraph"/>
        <w:numPr>
          <w:ilvl w:val="0"/>
          <w:numId w:val="25"/>
        </w:numPr>
        <w:rPr>
          <w:rFonts w:ascii="Times New Roman" w:hAnsi="Times New Roman" w:cs="Times New Roman"/>
          <w:sz w:val="24"/>
          <w:szCs w:val="24"/>
        </w:rPr>
      </w:pPr>
      <w:r w:rsidRPr="000A0A6B">
        <w:rPr>
          <w:rFonts w:ascii="Times New Roman" w:hAnsi="Times New Roman" w:cs="Times New Roman"/>
          <w:sz w:val="24"/>
          <w:szCs w:val="24"/>
        </w:rPr>
        <w:t>Avoid possible contamination by selecting a sample site that is at least:</w:t>
      </w:r>
    </w:p>
    <w:p w14:paraId="37CA6678" w14:textId="09BDA22E" w:rsidR="00FF5F01" w:rsidRPr="000A0A6B" w:rsidRDefault="00FF5F01" w:rsidP="00B76244">
      <w:pPr>
        <w:pStyle w:val="ListParagraph"/>
        <w:numPr>
          <w:ilvl w:val="0"/>
          <w:numId w:val="24"/>
        </w:numPr>
        <w:ind w:left="1418"/>
        <w:rPr>
          <w:rFonts w:ascii="Times New Roman" w:hAnsi="Times New Roman" w:cs="Times New Roman"/>
          <w:sz w:val="24"/>
          <w:szCs w:val="24"/>
        </w:rPr>
      </w:pPr>
      <w:r w:rsidRPr="000A0A6B">
        <w:rPr>
          <w:rFonts w:ascii="Times New Roman" w:hAnsi="Times New Roman" w:cs="Times New Roman"/>
          <w:sz w:val="24"/>
          <w:szCs w:val="24"/>
        </w:rPr>
        <w:t>100 m away from asphalted roads (particularly major roads/highways), railway lines, bridges, buildings, and dams</w:t>
      </w:r>
      <w:r w:rsidR="00C6668E">
        <w:rPr>
          <w:rFonts w:ascii="Times New Roman" w:hAnsi="Times New Roman" w:cs="Times New Roman"/>
          <w:sz w:val="24"/>
          <w:szCs w:val="24"/>
        </w:rPr>
        <w:t>.</w:t>
      </w:r>
    </w:p>
    <w:p w14:paraId="6AC9D1F9" w14:textId="5FE41A3A" w:rsidR="00FF5F01" w:rsidRPr="000A0A6B" w:rsidRDefault="00FF5F01" w:rsidP="00B76244">
      <w:pPr>
        <w:pStyle w:val="ListParagraph"/>
        <w:numPr>
          <w:ilvl w:val="0"/>
          <w:numId w:val="23"/>
        </w:numPr>
        <w:ind w:left="1418"/>
        <w:rPr>
          <w:rFonts w:ascii="Times New Roman" w:hAnsi="Times New Roman" w:cs="Times New Roman"/>
          <w:sz w:val="24"/>
          <w:szCs w:val="24"/>
        </w:rPr>
      </w:pPr>
      <w:r w:rsidRPr="000A0A6B">
        <w:rPr>
          <w:rFonts w:ascii="Times New Roman" w:hAnsi="Times New Roman" w:cs="Times New Roman"/>
          <w:sz w:val="24"/>
          <w:szCs w:val="24"/>
        </w:rPr>
        <w:t>50 m away from rural or dirt roads</w:t>
      </w:r>
      <w:r w:rsidR="00C6668E">
        <w:rPr>
          <w:rFonts w:ascii="Times New Roman" w:hAnsi="Times New Roman" w:cs="Times New Roman"/>
          <w:sz w:val="24"/>
          <w:szCs w:val="24"/>
        </w:rPr>
        <w:t>.</w:t>
      </w:r>
    </w:p>
    <w:p w14:paraId="5B892921" w14:textId="3D89B424" w:rsidR="00FF5F01" w:rsidRPr="000A0A6B" w:rsidRDefault="00FF5F01" w:rsidP="00B76244">
      <w:pPr>
        <w:pStyle w:val="ListParagraph"/>
        <w:numPr>
          <w:ilvl w:val="0"/>
          <w:numId w:val="23"/>
        </w:numPr>
        <w:ind w:left="1418"/>
        <w:rPr>
          <w:rFonts w:ascii="Times New Roman" w:hAnsi="Times New Roman" w:cs="Times New Roman"/>
          <w:sz w:val="24"/>
          <w:szCs w:val="24"/>
        </w:rPr>
      </w:pPr>
      <w:r w:rsidRPr="000A0A6B">
        <w:rPr>
          <w:rFonts w:ascii="Times New Roman" w:hAnsi="Times New Roman" w:cs="Times New Roman"/>
          <w:sz w:val="24"/>
          <w:szCs w:val="24"/>
        </w:rPr>
        <w:t>50 m away from ditches</w:t>
      </w:r>
      <w:r w:rsidR="00C6668E">
        <w:rPr>
          <w:rFonts w:ascii="Times New Roman" w:hAnsi="Times New Roman" w:cs="Times New Roman"/>
          <w:sz w:val="24"/>
          <w:szCs w:val="24"/>
        </w:rPr>
        <w:t>.</w:t>
      </w:r>
    </w:p>
    <w:p w14:paraId="37FBB194" w14:textId="6E5A13C8" w:rsidR="00FF5F01" w:rsidRPr="000A0A6B" w:rsidRDefault="00FF5F01" w:rsidP="00B76244">
      <w:pPr>
        <w:pStyle w:val="ListParagraph"/>
        <w:numPr>
          <w:ilvl w:val="0"/>
          <w:numId w:val="23"/>
        </w:numPr>
        <w:ind w:left="1418"/>
        <w:rPr>
          <w:rFonts w:ascii="Times New Roman" w:hAnsi="Times New Roman" w:cs="Times New Roman"/>
          <w:sz w:val="24"/>
          <w:szCs w:val="24"/>
        </w:rPr>
      </w:pPr>
      <w:r w:rsidRPr="000A0A6B">
        <w:rPr>
          <w:rFonts w:ascii="Times New Roman" w:hAnsi="Times New Roman" w:cs="Times New Roman"/>
          <w:sz w:val="24"/>
          <w:szCs w:val="24"/>
        </w:rPr>
        <w:t>100 m away from buildings</w:t>
      </w:r>
      <w:r w:rsidR="00C6668E">
        <w:rPr>
          <w:rFonts w:ascii="Times New Roman" w:hAnsi="Times New Roman" w:cs="Times New Roman"/>
          <w:sz w:val="24"/>
          <w:szCs w:val="24"/>
        </w:rPr>
        <w:t>.</w:t>
      </w:r>
      <w:r w:rsidRPr="000A0A6B">
        <w:rPr>
          <w:rFonts w:ascii="Times New Roman" w:hAnsi="Times New Roman" w:cs="Times New Roman"/>
          <w:sz w:val="24"/>
          <w:szCs w:val="24"/>
        </w:rPr>
        <w:t xml:space="preserve"> </w:t>
      </w:r>
    </w:p>
    <w:p w14:paraId="4DD84565" w14:textId="784A9D69" w:rsidR="00FF5F01" w:rsidRPr="000A0A6B" w:rsidRDefault="00FF5F01" w:rsidP="00B76244">
      <w:pPr>
        <w:pStyle w:val="ListParagraph"/>
        <w:numPr>
          <w:ilvl w:val="0"/>
          <w:numId w:val="23"/>
        </w:numPr>
        <w:ind w:left="1418"/>
        <w:rPr>
          <w:rFonts w:ascii="Times New Roman" w:hAnsi="Times New Roman" w:cs="Times New Roman"/>
          <w:sz w:val="24"/>
          <w:szCs w:val="24"/>
        </w:rPr>
      </w:pPr>
      <w:r w:rsidRPr="000A0A6B">
        <w:rPr>
          <w:rFonts w:ascii="Times New Roman" w:hAnsi="Times New Roman" w:cs="Times New Roman"/>
          <w:sz w:val="24"/>
          <w:szCs w:val="24"/>
        </w:rPr>
        <w:t>25 m away from fences</w:t>
      </w:r>
      <w:r w:rsidR="00C6668E">
        <w:rPr>
          <w:rFonts w:ascii="Times New Roman" w:hAnsi="Times New Roman" w:cs="Times New Roman"/>
          <w:sz w:val="24"/>
          <w:szCs w:val="24"/>
        </w:rPr>
        <w:t>.</w:t>
      </w:r>
    </w:p>
    <w:p w14:paraId="7CEB0A3B" w14:textId="677F36A0" w:rsidR="00FF5F01" w:rsidRPr="000A0A6B" w:rsidRDefault="00FF5F01" w:rsidP="00B76244">
      <w:pPr>
        <w:pStyle w:val="ListParagraph"/>
        <w:numPr>
          <w:ilvl w:val="0"/>
          <w:numId w:val="23"/>
        </w:numPr>
        <w:ind w:left="1418"/>
        <w:rPr>
          <w:rFonts w:ascii="Times New Roman" w:hAnsi="Times New Roman" w:cs="Times New Roman"/>
          <w:sz w:val="24"/>
          <w:szCs w:val="24"/>
        </w:rPr>
      </w:pPr>
      <w:r w:rsidRPr="000A0A6B">
        <w:rPr>
          <w:rFonts w:ascii="Times New Roman" w:hAnsi="Times New Roman" w:cs="Times New Roman"/>
          <w:sz w:val="24"/>
          <w:szCs w:val="24"/>
        </w:rPr>
        <w:t>100 m from high</w:t>
      </w:r>
      <w:r w:rsidR="00CC2AFE">
        <w:rPr>
          <w:rFonts w:ascii="Times New Roman" w:hAnsi="Times New Roman" w:cs="Times New Roman"/>
          <w:sz w:val="24"/>
          <w:szCs w:val="24"/>
        </w:rPr>
        <w:t>-</w:t>
      </w:r>
      <w:r w:rsidRPr="000A0A6B">
        <w:rPr>
          <w:rFonts w:ascii="Times New Roman" w:hAnsi="Times New Roman" w:cs="Times New Roman"/>
          <w:sz w:val="24"/>
          <w:szCs w:val="24"/>
        </w:rPr>
        <w:t>power electric lines, and</w:t>
      </w:r>
    </w:p>
    <w:p w14:paraId="5FF471C4" w14:textId="6BD51C89" w:rsidR="00FF5F01" w:rsidRPr="000A0A6B" w:rsidRDefault="00FF5F01" w:rsidP="00B76244">
      <w:pPr>
        <w:pStyle w:val="ListParagraph"/>
        <w:numPr>
          <w:ilvl w:val="0"/>
          <w:numId w:val="23"/>
        </w:numPr>
        <w:ind w:left="1418"/>
        <w:rPr>
          <w:rFonts w:ascii="Times New Roman" w:hAnsi="Times New Roman" w:cs="Times New Roman"/>
          <w:sz w:val="24"/>
          <w:szCs w:val="24"/>
        </w:rPr>
      </w:pPr>
      <w:r w:rsidRPr="000A0A6B">
        <w:rPr>
          <w:rFonts w:ascii="Times New Roman" w:hAnsi="Times New Roman" w:cs="Times New Roman"/>
          <w:sz w:val="24"/>
          <w:szCs w:val="24"/>
        </w:rPr>
        <w:t>2 km away from active major industrial activity, such as electric power plants or smelters.</w:t>
      </w:r>
    </w:p>
    <w:p w14:paraId="3FBD619E" w14:textId="6412B9D7" w:rsidR="00FF5F01" w:rsidRPr="000A0A6B" w:rsidRDefault="00FF5F01" w:rsidP="00B76244">
      <w:pPr>
        <w:pStyle w:val="ListParagraph"/>
        <w:numPr>
          <w:ilvl w:val="0"/>
          <w:numId w:val="22"/>
        </w:numPr>
        <w:rPr>
          <w:rFonts w:ascii="Times New Roman" w:hAnsi="Times New Roman" w:cs="Times New Roman"/>
          <w:sz w:val="24"/>
          <w:szCs w:val="24"/>
        </w:rPr>
      </w:pPr>
      <w:r w:rsidRPr="000A0A6B">
        <w:rPr>
          <w:rFonts w:ascii="Times New Roman" w:hAnsi="Times New Roman" w:cs="Times New Roman"/>
          <w:sz w:val="24"/>
          <w:szCs w:val="24"/>
        </w:rPr>
        <w:t xml:space="preserve">Avoid </w:t>
      </w:r>
      <w:r w:rsidR="00A91665" w:rsidRPr="000A0A6B">
        <w:rPr>
          <w:rFonts w:ascii="Times New Roman" w:hAnsi="Times New Roman" w:cs="Times New Roman"/>
          <w:sz w:val="24"/>
          <w:szCs w:val="24"/>
        </w:rPr>
        <w:t xml:space="preserve">agricultural fields as the </w:t>
      </w:r>
      <w:r w:rsidR="0068022C">
        <w:rPr>
          <w:rFonts w:ascii="Times New Roman" w:hAnsi="Times New Roman" w:cs="Times New Roman"/>
          <w:sz w:val="24"/>
          <w:szCs w:val="24"/>
        </w:rPr>
        <w:t>surface</w:t>
      </w:r>
      <w:r w:rsidR="00EF6EE7" w:rsidRPr="000A0A6B">
        <w:rPr>
          <w:rFonts w:ascii="Times New Roman" w:hAnsi="Times New Roman" w:cs="Times New Roman"/>
          <w:sz w:val="24"/>
          <w:szCs w:val="24"/>
        </w:rPr>
        <w:t xml:space="preserve"> </w:t>
      </w:r>
      <w:r w:rsidR="00A91665" w:rsidRPr="000A0A6B">
        <w:rPr>
          <w:rFonts w:ascii="Times New Roman" w:hAnsi="Times New Roman" w:cs="Times New Roman"/>
          <w:sz w:val="24"/>
          <w:szCs w:val="24"/>
        </w:rPr>
        <w:t xml:space="preserve">soil </w:t>
      </w:r>
      <w:r w:rsidR="0068022C">
        <w:rPr>
          <w:rFonts w:ascii="Times New Roman" w:hAnsi="Times New Roman" w:cs="Times New Roman"/>
          <w:sz w:val="24"/>
          <w:szCs w:val="24"/>
        </w:rPr>
        <w:t>down to a depth of 20 cm (normal ploughing</w:t>
      </w:r>
      <w:r w:rsidR="00F612E3">
        <w:rPr>
          <w:rFonts w:ascii="Times New Roman" w:hAnsi="Times New Roman" w:cs="Times New Roman"/>
          <w:sz w:val="24"/>
          <w:szCs w:val="24"/>
        </w:rPr>
        <w:t xml:space="preserve"> depth</w:t>
      </w:r>
      <w:r w:rsidR="0068022C">
        <w:rPr>
          <w:rFonts w:ascii="Times New Roman" w:hAnsi="Times New Roman" w:cs="Times New Roman"/>
          <w:sz w:val="24"/>
          <w:szCs w:val="24"/>
        </w:rPr>
        <w:t>) to over 50 cm (deep ploughing</w:t>
      </w:r>
      <w:r w:rsidR="00F612E3">
        <w:rPr>
          <w:rFonts w:ascii="Times New Roman" w:hAnsi="Times New Roman" w:cs="Times New Roman"/>
          <w:sz w:val="24"/>
          <w:szCs w:val="24"/>
        </w:rPr>
        <w:t xml:space="preserve"> dep</w:t>
      </w:r>
      <w:r w:rsidR="008357C4">
        <w:rPr>
          <w:rFonts w:ascii="Times New Roman" w:hAnsi="Times New Roman" w:cs="Times New Roman"/>
          <w:sz w:val="24"/>
          <w:szCs w:val="24"/>
        </w:rPr>
        <w:t>th</w:t>
      </w:r>
      <w:r w:rsidR="0068022C">
        <w:rPr>
          <w:rFonts w:ascii="Times New Roman" w:hAnsi="Times New Roman" w:cs="Times New Roman"/>
          <w:sz w:val="24"/>
          <w:szCs w:val="24"/>
        </w:rPr>
        <w:t xml:space="preserve">) </w:t>
      </w:r>
      <w:r w:rsidR="00A91665" w:rsidRPr="000A0A6B">
        <w:rPr>
          <w:rFonts w:ascii="Times New Roman" w:hAnsi="Times New Roman" w:cs="Times New Roman"/>
          <w:sz w:val="24"/>
          <w:szCs w:val="24"/>
        </w:rPr>
        <w:t>has been disturbed</w:t>
      </w:r>
      <w:r w:rsidR="00EF6EE7" w:rsidRPr="000A0A6B">
        <w:rPr>
          <w:rFonts w:ascii="Times New Roman" w:hAnsi="Times New Roman" w:cs="Times New Roman"/>
          <w:sz w:val="24"/>
          <w:szCs w:val="24"/>
        </w:rPr>
        <w:t xml:space="preserve"> by human activities.</w:t>
      </w:r>
    </w:p>
    <w:p w14:paraId="5F56B613" w14:textId="3CFB648F" w:rsidR="00FF5F01" w:rsidRPr="000A0A6B" w:rsidRDefault="00FF5F01" w:rsidP="00B76244">
      <w:pPr>
        <w:pStyle w:val="ListParagraph"/>
        <w:numPr>
          <w:ilvl w:val="0"/>
          <w:numId w:val="22"/>
        </w:numPr>
        <w:rPr>
          <w:rFonts w:ascii="Times New Roman" w:hAnsi="Times New Roman" w:cs="Times New Roman"/>
          <w:sz w:val="24"/>
          <w:szCs w:val="24"/>
        </w:rPr>
      </w:pPr>
      <w:r w:rsidRPr="000A0A6B">
        <w:rPr>
          <w:rFonts w:ascii="Times New Roman" w:hAnsi="Times New Roman" w:cs="Times New Roman"/>
          <w:sz w:val="24"/>
          <w:szCs w:val="24"/>
        </w:rPr>
        <w:t>Avoid sites that are disturbed by human activities such as camping sites (</w:t>
      </w:r>
      <w:r w:rsidR="000A0A6B" w:rsidRPr="000A0A6B">
        <w:rPr>
          <w:rFonts w:ascii="Times New Roman" w:hAnsi="Times New Roman" w:cs="Times New Roman"/>
          <w:i/>
          <w:sz w:val="24"/>
          <w:szCs w:val="24"/>
        </w:rPr>
        <w:t>e.g.</w:t>
      </w:r>
      <w:r w:rsidRPr="000A0A6B">
        <w:rPr>
          <w:rFonts w:ascii="Times New Roman" w:hAnsi="Times New Roman" w:cs="Times New Roman"/>
          <w:sz w:val="24"/>
          <w:szCs w:val="24"/>
        </w:rPr>
        <w:t xml:space="preserve">, presence of fire-places, cans and/or bottles), graded </w:t>
      </w:r>
      <w:r w:rsidR="000F63CC">
        <w:rPr>
          <w:rFonts w:ascii="Times New Roman" w:hAnsi="Times New Roman" w:cs="Times New Roman"/>
          <w:sz w:val="24"/>
          <w:szCs w:val="24"/>
        </w:rPr>
        <w:t>land</w:t>
      </w:r>
      <w:r w:rsidR="005601B5">
        <w:rPr>
          <w:rFonts w:ascii="Times New Roman" w:hAnsi="Times New Roman" w:cs="Times New Roman"/>
          <w:sz w:val="24"/>
          <w:szCs w:val="24"/>
        </w:rPr>
        <w:t xml:space="preserve"> </w:t>
      </w:r>
      <w:bookmarkStart w:id="37" w:name="_Hlk101800716"/>
      <w:r w:rsidR="005601B5">
        <w:rPr>
          <w:rFonts w:ascii="Times New Roman" w:hAnsi="Times New Roman" w:cs="Times New Roman"/>
          <w:sz w:val="24"/>
          <w:szCs w:val="24"/>
        </w:rPr>
        <w:t>(</w:t>
      </w:r>
      <w:r w:rsidR="005601B5" w:rsidRPr="000F63CC">
        <w:rPr>
          <w:rFonts w:ascii="Times New Roman" w:hAnsi="Times New Roman" w:cs="Times New Roman"/>
          <w:i/>
          <w:iCs/>
          <w:sz w:val="24"/>
          <w:szCs w:val="24"/>
        </w:rPr>
        <w:t>e.g</w:t>
      </w:r>
      <w:r w:rsidR="005601B5">
        <w:rPr>
          <w:rFonts w:ascii="Times New Roman" w:hAnsi="Times New Roman" w:cs="Times New Roman"/>
          <w:sz w:val="24"/>
          <w:szCs w:val="24"/>
        </w:rPr>
        <w:t xml:space="preserve">., </w:t>
      </w:r>
      <w:r w:rsidR="000F63CC" w:rsidRPr="000F63CC">
        <w:rPr>
          <w:rFonts w:ascii="Times New Roman" w:hAnsi="Times New Roman" w:cs="Times New Roman"/>
          <w:sz w:val="24"/>
          <w:szCs w:val="24"/>
        </w:rPr>
        <w:t xml:space="preserve">areas from which soil has been removed and the remaining soil cannot be classified in any soil </w:t>
      </w:r>
      <w:r w:rsidR="000F63CC">
        <w:rPr>
          <w:rFonts w:ascii="Times New Roman" w:hAnsi="Times New Roman" w:cs="Times New Roman"/>
          <w:sz w:val="24"/>
          <w:szCs w:val="24"/>
        </w:rPr>
        <w:t>type)</w:t>
      </w:r>
      <w:bookmarkEnd w:id="37"/>
      <w:r w:rsidRPr="000A0A6B">
        <w:rPr>
          <w:rFonts w:ascii="Times New Roman" w:hAnsi="Times New Roman" w:cs="Times New Roman"/>
          <w:sz w:val="24"/>
          <w:szCs w:val="24"/>
        </w:rPr>
        <w:t>, levelled fields (for irrigation), mines (active</w:t>
      </w:r>
      <w:r w:rsidR="008F27C9">
        <w:rPr>
          <w:rFonts w:ascii="Times New Roman" w:hAnsi="Times New Roman" w:cs="Times New Roman"/>
          <w:sz w:val="24"/>
          <w:szCs w:val="24"/>
        </w:rPr>
        <w:t xml:space="preserve"> or abandoned</w:t>
      </w:r>
      <w:r w:rsidRPr="000A0A6B">
        <w:rPr>
          <w:rFonts w:ascii="Times New Roman" w:hAnsi="Times New Roman" w:cs="Times New Roman"/>
          <w:sz w:val="24"/>
          <w:szCs w:val="24"/>
        </w:rPr>
        <w:t>), landfills, and rehabilitated sites.</w:t>
      </w:r>
      <w:r w:rsidR="00BD1DC2">
        <w:rPr>
          <w:rFonts w:ascii="Times New Roman" w:hAnsi="Times New Roman" w:cs="Times New Roman"/>
          <w:sz w:val="24"/>
          <w:szCs w:val="24"/>
        </w:rPr>
        <w:t xml:space="preserve"> It is stressed that every single contaminated site will seriously influence the generated geochemical results.</w:t>
      </w:r>
    </w:p>
    <w:p w14:paraId="1C93E247" w14:textId="12523F76" w:rsidR="00FF5F01" w:rsidRPr="000A0A6B" w:rsidRDefault="00FF5F01" w:rsidP="00B76244">
      <w:pPr>
        <w:pStyle w:val="ListParagraph"/>
        <w:numPr>
          <w:ilvl w:val="0"/>
          <w:numId w:val="22"/>
        </w:numPr>
        <w:rPr>
          <w:rFonts w:ascii="Times New Roman" w:hAnsi="Times New Roman" w:cs="Times New Roman"/>
          <w:sz w:val="24"/>
          <w:szCs w:val="24"/>
        </w:rPr>
      </w:pPr>
      <w:r w:rsidRPr="000A0A6B">
        <w:rPr>
          <w:rFonts w:ascii="Times New Roman" w:hAnsi="Times New Roman" w:cs="Times New Roman"/>
          <w:sz w:val="24"/>
          <w:szCs w:val="24"/>
        </w:rPr>
        <w:t>Avoid</w:t>
      </w:r>
      <w:r w:rsidR="00500F2F">
        <w:rPr>
          <w:rFonts w:ascii="Times New Roman" w:hAnsi="Times New Roman" w:cs="Times New Roman"/>
          <w:sz w:val="24"/>
          <w:szCs w:val="24"/>
        </w:rPr>
        <w:t xml:space="preserve"> locally</w:t>
      </w:r>
      <w:r w:rsidRPr="000A0A6B">
        <w:rPr>
          <w:rFonts w:ascii="Times New Roman" w:hAnsi="Times New Roman" w:cs="Times New Roman"/>
          <w:sz w:val="24"/>
          <w:szCs w:val="24"/>
        </w:rPr>
        <w:t xml:space="preserve"> </w:t>
      </w:r>
      <w:r w:rsidR="00B65402">
        <w:rPr>
          <w:rFonts w:ascii="Times New Roman" w:hAnsi="Times New Roman" w:cs="Times New Roman"/>
          <w:sz w:val="24"/>
          <w:szCs w:val="24"/>
        </w:rPr>
        <w:t xml:space="preserve">atypical </w:t>
      </w:r>
      <w:r w:rsidRPr="000A0A6B">
        <w:rPr>
          <w:rFonts w:ascii="Times New Roman" w:hAnsi="Times New Roman" w:cs="Times New Roman"/>
          <w:sz w:val="24"/>
          <w:szCs w:val="24"/>
        </w:rPr>
        <w:t>sites.</w:t>
      </w:r>
    </w:p>
    <w:p w14:paraId="4BC7502F" w14:textId="3A2CA12F" w:rsidR="00343242" w:rsidRDefault="00343242" w:rsidP="00B76244">
      <w:pPr>
        <w:pStyle w:val="ListParagraph"/>
        <w:numPr>
          <w:ilvl w:val="0"/>
          <w:numId w:val="22"/>
        </w:numPr>
        <w:rPr>
          <w:rFonts w:ascii="Times New Roman" w:hAnsi="Times New Roman" w:cs="Times New Roman"/>
          <w:sz w:val="24"/>
          <w:szCs w:val="24"/>
        </w:rPr>
      </w:pPr>
      <w:bookmarkStart w:id="38" w:name="_Hlk74045357"/>
      <w:r w:rsidRPr="000A0A6B">
        <w:rPr>
          <w:rFonts w:ascii="Times New Roman" w:hAnsi="Times New Roman" w:cs="Times New Roman"/>
          <w:sz w:val="24"/>
          <w:szCs w:val="24"/>
        </w:rPr>
        <w:t xml:space="preserve">Avoid, </w:t>
      </w:r>
      <w:r w:rsidR="00DA5DA6" w:rsidRPr="000A0A6B">
        <w:rPr>
          <w:rFonts w:ascii="Times New Roman" w:hAnsi="Times New Roman" w:cs="Times New Roman"/>
          <w:sz w:val="24"/>
          <w:szCs w:val="24"/>
        </w:rPr>
        <w:t>if possible</w:t>
      </w:r>
      <w:r w:rsidRPr="000A0A6B">
        <w:rPr>
          <w:rFonts w:ascii="Times New Roman" w:hAnsi="Times New Roman" w:cs="Times New Roman"/>
          <w:sz w:val="24"/>
          <w:szCs w:val="24"/>
        </w:rPr>
        <w:t>, collecting soil containing large quantities of organic material or rich in Fe or Mn oxides.</w:t>
      </w:r>
    </w:p>
    <w:tbl>
      <w:tblPr>
        <w:tblStyle w:val="TableGrid"/>
        <w:tblW w:w="0" w:type="auto"/>
        <w:tblLook w:val="04A0" w:firstRow="1" w:lastRow="0" w:firstColumn="1" w:lastColumn="0" w:noHBand="0" w:noVBand="1"/>
      </w:tblPr>
      <w:tblGrid>
        <w:gridCol w:w="9345"/>
      </w:tblGrid>
      <w:tr w:rsidR="006F3A02" w14:paraId="35DA8CDE" w14:textId="77777777" w:rsidTr="00290F55">
        <w:trPr>
          <w:trHeight w:hRule="exact" w:val="2268"/>
        </w:trPr>
        <w:tc>
          <w:tcPr>
            <w:tcW w:w="9345" w:type="dxa"/>
            <w:tcBorders>
              <w:bottom w:val="single" w:sz="4" w:space="0" w:color="auto"/>
            </w:tcBorders>
            <w:shd w:val="clear" w:color="auto" w:fill="F2DBDB" w:themeFill="accent2" w:themeFillTint="33"/>
          </w:tcPr>
          <w:bookmarkEnd w:id="38"/>
          <w:p w14:paraId="0A032622" w14:textId="7E5AB8AB" w:rsidR="006F3A02" w:rsidRPr="006F3A02" w:rsidRDefault="006F3A02" w:rsidP="006F3A02">
            <w:pPr>
              <w:rPr>
                <w:rFonts w:ascii="Times New Roman" w:hAnsi="Times New Roman" w:cs="Times New Roman"/>
                <w:sz w:val="24"/>
                <w:szCs w:val="24"/>
              </w:rPr>
            </w:pPr>
            <w:r w:rsidRPr="006F3A02">
              <w:rPr>
                <w:rFonts w:ascii="Times New Roman" w:hAnsi="Times New Roman" w:cs="Times New Roman"/>
                <w:b/>
                <w:bCs/>
                <w:sz w:val="24"/>
                <w:szCs w:val="24"/>
              </w:rPr>
              <w:t>Important note for selecting residual soil sampling site</w:t>
            </w:r>
            <w:r w:rsidRPr="006F3A02">
              <w:rPr>
                <w:rFonts w:ascii="Times New Roman" w:hAnsi="Times New Roman" w:cs="Times New Roman"/>
                <w:sz w:val="24"/>
                <w:szCs w:val="24"/>
              </w:rPr>
              <w:t xml:space="preserve">: As the purpose of the wide-spaced geochemical survey is the establishment of a </w:t>
            </w:r>
            <w:r w:rsidR="00C6668E">
              <w:rPr>
                <w:rFonts w:ascii="Times New Roman" w:hAnsi="Times New Roman" w:cs="Times New Roman"/>
                <w:sz w:val="24"/>
                <w:szCs w:val="24"/>
              </w:rPr>
              <w:t xml:space="preserve">Global </w:t>
            </w:r>
            <w:r w:rsidRPr="006F3A02">
              <w:rPr>
                <w:rFonts w:ascii="Times New Roman" w:hAnsi="Times New Roman" w:cs="Times New Roman"/>
                <w:sz w:val="24"/>
                <w:szCs w:val="24"/>
              </w:rPr>
              <w:t>Geochemical Reference Network and the 21</w:t>
            </w:r>
            <w:r w:rsidR="00A110C3" w:rsidRPr="006F3A02">
              <w:rPr>
                <w:rFonts w:ascii="Times New Roman" w:hAnsi="Times New Roman" w:cs="Times New Roman"/>
                <w:sz w:val="24"/>
                <w:szCs w:val="24"/>
                <w:vertAlign w:val="superscript"/>
              </w:rPr>
              <w:t>st</w:t>
            </w:r>
            <w:r w:rsidR="00B65402">
              <w:rPr>
                <w:rFonts w:ascii="Times New Roman" w:hAnsi="Times New Roman" w:cs="Times New Roman"/>
                <w:sz w:val="24"/>
                <w:szCs w:val="24"/>
              </w:rPr>
              <w:t>-</w:t>
            </w:r>
            <w:r w:rsidR="00A110C3" w:rsidRPr="006F3A02">
              <w:rPr>
                <w:rFonts w:ascii="Times New Roman" w:hAnsi="Times New Roman" w:cs="Times New Roman"/>
                <w:sz w:val="24"/>
                <w:szCs w:val="24"/>
              </w:rPr>
              <w:t>century</w:t>
            </w:r>
            <w:r w:rsidRPr="006F3A02">
              <w:rPr>
                <w:rFonts w:ascii="Times New Roman" w:hAnsi="Times New Roman" w:cs="Times New Roman"/>
                <w:sz w:val="24"/>
                <w:szCs w:val="24"/>
              </w:rPr>
              <w:t xml:space="preserve"> geochemical baseline of residual soil against which future changes </w:t>
            </w:r>
            <w:r w:rsidR="00B51FBA">
              <w:rPr>
                <w:rFonts w:ascii="Times New Roman" w:hAnsi="Times New Roman" w:cs="Times New Roman"/>
                <w:sz w:val="24"/>
                <w:szCs w:val="24"/>
              </w:rPr>
              <w:t>may be recognised and quantified</w:t>
            </w:r>
            <w:r w:rsidRPr="006F3A02">
              <w:rPr>
                <w:rFonts w:ascii="Times New Roman" w:hAnsi="Times New Roman" w:cs="Times New Roman"/>
                <w:sz w:val="24"/>
                <w:szCs w:val="24"/>
              </w:rPr>
              <w:t>, eve</w:t>
            </w:r>
            <w:r w:rsidR="00311537">
              <w:rPr>
                <w:rFonts w:ascii="Times New Roman" w:hAnsi="Times New Roman" w:cs="Times New Roman"/>
                <w:sz w:val="24"/>
                <w:szCs w:val="24"/>
              </w:rPr>
              <w:t>n</w:t>
            </w:r>
            <w:r w:rsidR="00B3534F">
              <w:rPr>
                <w:rFonts w:ascii="Times New Roman" w:hAnsi="Times New Roman" w:cs="Times New Roman"/>
                <w:sz w:val="24"/>
                <w:szCs w:val="24"/>
              </w:rPr>
              <w:t xml:space="preserve"> a</w:t>
            </w:r>
            <w:r w:rsidRPr="006F3A02">
              <w:rPr>
                <w:rFonts w:ascii="Times New Roman" w:hAnsi="Times New Roman" w:cs="Times New Roman"/>
                <w:sz w:val="24"/>
                <w:szCs w:val="24"/>
              </w:rPr>
              <w:t xml:space="preserve"> single contaminated site will seriously influence the geochemical results. Hence, the project </w:t>
            </w:r>
            <w:r w:rsidR="00B65402">
              <w:rPr>
                <w:rFonts w:ascii="Times New Roman" w:hAnsi="Times New Roman" w:cs="Times New Roman"/>
                <w:sz w:val="24"/>
                <w:szCs w:val="24"/>
              </w:rPr>
              <w:t>aims</w:t>
            </w:r>
            <w:r w:rsidRPr="006F3A02">
              <w:rPr>
                <w:rFonts w:ascii="Times New Roman" w:hAnsi="Times New Roman" w:cs="Times New Roman"/>
                <w:sz w:val="24"/>
                <w:szCs w:val="24"/>
              </w:rPr>
              <w:t xml:space="preserve"> to collect the ‘</w:t>
            </w:r>
            <w:r w:rsidRPr="00C6668E">
              <w:rPr>
                <w:rFonts w:ascii="Times New Roman" w:hAnsi="Times New Roman" w:cs="Times New Roman"/>
                <w:i/>
                <w:iCs/>
                <w:sz w:val="24"/>
                <w:szCs w:val="24"/>
              </w:rPr>
              <w:t>most representative</w:t>
            </w:r>
            <w:r w:rsidR="008C7949" w:rsidRPr="00C6668E">
              <w:rPr>
                <w:rFonts w:ascii="Times New Roman" w:hAnsi="Times New Roman" w:cs="Times New Roman"/>
                <w:i/>
                <w:iCs/>
                <w:sz w:val="24"/>
                <w:szCs w:val="24"/>
              </w:rPr>
              <w:t xml:space="preserve"> natural</w:t>
            </w:r>
            <w:r w:rsidRPr="006F3A02">
              <w:rPr>
                <w:rFonts w:ascii="Times New Roman" w:hAnsi="Times New Roman" w:cs="Times New Roman"/>
                <w:sz w:val="24"/>
                <w:szCs w:val="24"/>
              </w:rPr>
              <w:t>’ residual soil sample, and not the ‘most unusual’ residual soil sample. It is, therefore, of paramount importance to ensure that the material collected is ‘</w:t>
            </w:r>
            <w:r w:rsidRPr="00C6668E">
              <w:rPr>
                <w:rFonts w:ascii="Times New Roman" w:hAnsi="Times New Roman" w:cs="Times New Roman"/>
                <w:i/>
                <w:iCs/>
                <w:sz w:val="24"/>
                <w:szCs w:val="24"/>
              </w:rPr>
              <w:t>residual</w:t>
            </w:r>
            <w:r w:rsidRPr="006F3A02">
              <w:rPr>
                <w:rFonts w:ascii="Times New Roman" w:hAnsi="Times New Roman" w:cs="Times New Roman"/>
                <w:sz w:val="24"/>
                <w:szCs w:val="24"/>
              </w:rPr>
              <w:t>’, and not transported such as colluvium or alluvium</w:t>
            </w:r>
            <w:r w:rsidR="008C7949">
              <w:rPr>
                <w:rFonts w:ascii="Times New Roman" w:hAnsi="Times New Roman" w:cs="Times New Roman"/>
                <w:sz w:val="24"/>
                <w:szCs w:val="24"/>
              </w:rPr>
              <w:t>, and is not affected by human activities</w:t>
            </w:r>
            <w:r w:rsidRPr="006F3A02">
              <w:rPr>
                <w:rFonts w:ascii="Times New Roman" w:hAnsi="Times New Roman" w:cs="Times New Roman"/>
                <w:sz w:val="24"/>
                <w:szCs w:val="24"/>
              </w:rPr>
              <w:t>.</w:t>
            </w:r>
          </w:p>
        </w:tc>
      </w:tr>
      <w:tr w:rsidR="006F3A02" w14:paraId="659F493E" w14:textId="77777777" w:rsidTr="006F3A02">
        <w:tc>
          <w:tcPr>
            <w:tcW w:w="9345" w:type="dxa"/>
            <w:tcBorders>
              <w:top w:val="single" w:sz="4" w:space="0" w:color="auto"/>
              <w:left w:val="nil"/>
              <w:bottom w:val="single" w:sz="4" w:space="0" w:color="auto"/>
              <w:right w:val="nil"/>
            </w:tcBorders>
          </w:tcPr>
          <w:p w14:paraId="1C5AE210" w14:textId="77777777" w:rsidR="006F3A02" w:rsidRDefault="006F3A02" w:rsidP="00B76244">
            <w:pPr>
              <w:rPr>
                <w:rFonts w:ascii="Times New Roman" w:hAnsi="Times New Roman" w:cs="Times New Roman"/>
                <w:b/>
                <w:bCs/>
                <w:sz w:val="24"/>
                <w:szCs w:val="24"/>
              </w:rPr>
            </w:pPr>
          </w:p>
        </w:tc>
      </w:tr>
      <w:tr w:rsidR="006F3A02" w14:paraId="157EA5F1" w14:textId="77777777" w:rsidTr="00290F55">
        <w:trPr>
          <w:trHeight w:hRule="exact" w:val="2552"/>
        </w:trPr>
        <w:tc>
          <w:tcPr>
            <w:tcW w:w="9345" w:type="dxa"/>
            <w:tcBorders>
              <w:top w:val="single" w:sz="4" w:space="0" w:color="auto"/>
            </w:tcBorders>
            <w:shd w:val="clear" w:color="auto" w:fill="D9D9D9" w:themeFill="background1" w:themeFillShade="D9"/>
          </w:tcPr>
          <w:p w14:paraId="2AC9A9AA" w14:textId="21D4CF36" w:rsidR="006F3A02" w:rsidRDefault="006F3A02" w:rsidP="006F3A02">
            <w:pPr>
              <w:rPr>
                <w:rFonts w:ascii="Times New Roman" w:hAnsi="Times New Roman" w:cs="Times New Roman"/>
                <w:b/>
                <w:bCs/>
                <w:sz w:val="24"/>
                <w:szCs w:val="24"/>
              </w:rPr>
            </w:pPr>
            <w:r w:rsidRPr="000A0A6B">
              <w:rPr>
                <w:rFonts w:ascii="Times New Roman" w:hAnsi="Times New Roman" w:cs="Times New Roman"/>
                <w:b/>
                <w:bCs/>
                <w:sz w:val="24"/>
                <w:szCs w:val="24"/>
              </w:rPr>
              <w:t>Important note for selecting</w:t>
            </w:r>
            <w:r w:rsidR="00E95F3C">
              <w:rPr>
                <w:rFonts w:ascii="Times New Roman" w:hAnsi="Times New Roman" w:cs="Times New Roman"/>
                <w:b/>
                <w:bCs/>
                <w:sz w:val="24"/>
                <w:szCs w:val="24"/>
              </w:rPr>
              <w:t xml:space="preserve"> </w:t>
            </w:r>
            <w:r w:rsidR="00B65402">
              <w:rPr>
                <w:rFonts w:ascii="Times New Roman" w:hAnsi="Times New Roman" w:cs="Times New Roman"/>
                <w:b/>
                <w:bCs/>
                <w:sz w:val="24"/>
                <w:szCs w:val="24"/>
              </w:rPr>
              <w:t xml:space="preserve">a </w:t>
            </w:r>
            <w:r w:rsidR="00E95F3C">
              <w:rPr>
                <w:rFonts w:ascii="Times New Roman" w:hAnsi="Times New Roman" w:cs="Times New Roman"/>
                <w:b/>
                <w:bCs/>
                <w:sz w:val="24"/>
                <w:szCs w:val="24"/>
              </w:rPr>
              <w:t xml:space="preserve">sampling site </w:t>
            </w:r>
            <w:r w:rsidR="00E95F3C" w:rsidRPr="00184D36">
              <w:rPr>
                <w:rFonts w:ascii="Times New Roman" w:hAnsi="Times New Roman" w:cs="Times New Roman"/>
                <w:b/>
                <w:bCs/>
                <w:sz w:val="24"/>
                <w:szCs w:val="24"/>
              </w:rPr>
              <w:t>with</w:t>
            </w:r>
            <w:r w:rsidRPr="00184D36">
              <w:rPr>
                <w:rFonts w:ascii="Times New Roman" w:hAnsi="Times New Roman" w:cs="Times New Roman"/>
                <w:b/>
                <w:bCs/>
                <w:sz w:val="24"/>
                <w:szCs w:val="24"/>
              </w:rPr>
              <w:t xml:space="preserve"> </w:t>
            </w:r>
            <w:r w:rsidR="00852C7A" w:rsidRPr="00184D36">
              <w:rPr>
                <w:rFonts w:ascii="Times New Roman" w:hAnsi="Times New Roman" w:cs="Times New Roman"/>
                <w:b/>
                <w:bCs/>
                <w:sz w:val="24"/>
                <w:szCs w:val="24"/>
              </w:rPr>
              <w:t xml:space="preserve">recent </w:t>
            </w:r>
            <w:r w:rsidR="00E95F3C" w:rsidRPr="00184D36">
              <w:rPr>
                <w:rFonts w:ascii="Times New Roman" w:hAnsi="Times New Roman" w:cs="Times New Roman"/>
                <w:b/>
                <w:bCs/>
                <w:sz w:val="24"/>
                <w:szCs w:val="24"/>
              </w:rPr>
              <w:t xml:space="preserve">highly </w:t>
            </w:r>
            <w:r w:rsidR="00852C7A" w:rsidRPr="00184D36">
              <w:rPr>
                <w:rFonts w:ascii="Times New Roman" w:hAnsi="Times New Roman" w:cs="Times New Roman"/>
                <w:b/>
                <w:bCs/>
                <w:sz w:val="24"/>
                <w:szCs w:val="24"/>
              </w:rPr>
              <w:t>decompose</w:t>
            </w:r>
            <w:r w:rsidR="00E95F3C" w:rsidRPr="00184D36">
              <w:rPr>
                <w:rFonts w:ascii="Times New Roman" w:hAnsi="Times New Roman" w:cs="Times New Roman"/>
                <w:b/>
                <w:bCs/>
                <w:sz w:val="24"/>
                <w:szCs w:val="24"/>
              </w:rPr>
              <w:t>d organic material (</w:t>
            </w:r>
            <w:r w:rsidRPr="00184D36">
              <w:rPr>
                <w:rFonts w:ascii="Times New Roman" w:hAnsi="Times New Roman" w:cs="Times New Roman"/>
                <w:b/>
                <w:bCs/>
                <w:sz w:val="24"/>
                <w:szCs w:val="24"/>
              </w:rPr>
              <w:t>humus</w:t>
            </w:r>
            <w:r w:rsidR="00E95F3C" w:rsidRPr="00184D36">
              <w:rPr>
                <w:rFonts w:ascii="Times New Roman" w:hAnsi="Times New Roman" w:cs="Times New Roman"/>
                <w:b/>
                <w:bCs/>
                <w:sz w:val="24"/>
                <w:szCs w:val="24"/>
              </w:rPr>
              <w:t>)</w:t>
            </w:r>
            <w:r w:rsidRPr="00184D36">
              <w:rPr>
                <w:rFonts w:ascii="Times New Roman" w:hAnsi="Times New Roman" w:cs="Times New Roman"/>
                <w:sz w:val="24"/>
                <w:szCs w:val="24"/>
              </w:rPr>
              <w:t xml:space="preserve">: The sampling site should be as flat-lying as possible, unless the sample is collected from a mountainous area (forest or grassland). </w:t>
            </w:r>
            <w:r w:rsidRPr="00425456">
              <w:rPr>
                <w:rFonts w:ascii="Times New Roman" w:hAnsi="Times New Roman" w:cs="Times New Roman"/>
                <w:i/>
                <w:iCs/>
                <w:sz w:val="24"/>
                <w:szCs w:val="24"/>
              </w:rPr>
              <w:t>Local depressions with humus must be avoided</w:t>
            </w:r>
            <w:r w:rsidRPr="00184D36">
              <w:rPr>
                <w:rFonts w:ascii="Times New Roman" w:hAnsi="Times New Roman" w:cs="Times New Roman"/>
                <w:sz w:val="24"/>
                <w:szCs w:val="24"/>
              </w:rPr>
              <w:t>. If the sample site is in a forested area, all humus sampling locations should be selected at a sufficient distance from the nearest trees to avoid ‘throughfall’ precipitation from the trees. A minimum distance of 5 m from</w:t>
            </w:r>
            <w:r w:rsidR="00B65402">
              <w:rPr>
                <w:rFonts w:ascii="Times New Roman" w:hAnsi="Times New Roman" w:cs="Times New Roman"/>
                <w:sz w:val="24"/>
                <w:szCs w:val="24"/>
              </w:rPr>
              <w:t xml:space="preserve"> the</w:t>
            </w:r>
            <w:r w:rsidRPr="00184D36">
              <w:rPr>
                <w:rFonts w:ascii="Times New Roman" w:hAnsi="Times New Roman" w:cs="Times New Roman"/>
                <w:sz w:val="24"/>
                <w:szCs w:val="24"/>
              </w:rPr>
              <w:t xml:space="preserve"> nearest tree, and 3 m from the nearest bush is recommended. However, each sampling team is free to use its discretion in the selection of </w:t>
            </w:r>
            <w:r w:rsidR="00C6668E">
              <w:rPr>
                <w:rFonts w:ascii="Times New Roman" w:hAnsi="Times New Roman" w:cs="Times New Roman"/>
                <w:sz w:val="24"/>
                <w:szCs w:val="24"/>
              </w:rPr>
              <w:t>humus sub</w:t>
            </w:r>
            <w:r w:rsidRPr="00184D36">
              <w:rPr>
                <w:rFonts w:ascii="Times New Roman" w:hAnsi="Times New Roman" w:cs="Times New Roman"/>
                <w:sz w:val="24"/>
                <w:szCs w:val="24"/>
              </w:rPr>
              <w:t>sites in forested areas.</w:t>
            </w:r>
            <w:r w:rsidR="00E95F3C" w:rsidRPr="00184D36">
              <w:rPr>
                <w:rFonts w:ascii="Times New Roman" w:hAnsi="Times New Roman" w:cs="Times New Roman"/>
                <w:sz w:val="24"/>
                <w:szCs w:val="24"/>
              </w:rPr>
              <w:t xml:space="preserve"> </w:t>
            </w:r>
            <w:r w:rsidR="00E95F3C" w:rsidRPr="001C5643">
              <w:rPr>
                <w:rFonts w:ascii="Times New Roman" w:hAnsi="Times New Roman" w:cs="Times New Roman"/>
                <w:i/>
                <w:iCs/>
                <w:sz w:val="24"/>
                <w:szCs w:val="24"/>
              </w:rPr>
              <w:t xml:space="preserve">It is noted that these conditions apply also </w:t>
            </w:r>
            <w:r w:rsidR="00B65402" w:rsidRPr="001C5643">
              <w:rPr>
                <w:rFonts w:ascii="Times New Roman" w:hAnsi="Times New Roman" w:cs="Times New Roman"/>
                <w:i/>
                <w:iCs/>
                <w:sz w:val="24"/>
                <w:szCs w:val="24"/>
              </w:rPr>
              <w:t>to</w:t>
            </w:r>
            <w:r w:rsidR="00E95F3C" w:rsidRPr="001C5643">
              <w:rPr>
                <w:rFonts w:ascii="Times New Roman" w:hAnsi="Times New Roman" w:cs="Times New Roman"/>
                <w:i/>
                <w:iCs/>
                <w:sz w:val="24"/>
                <w:szCs w:val="24"/>
              </w:rPr>
              <w:t xml:space="preserve"> the selection of the residual soil sampling site</w:t>
            </w:r>
            <w:r w:rsidR="00E95F3C" w:rsidRPr="00184D36">
              <w:rPr>
                <w:rFonts w:ascii="Times New Roman" w:hAnsi="Times New Roman" w:cs="Times New Roman"/>
                <w:sz w:val="24"/>
                <w:szCs w:val="24"/>
              </w:rPr>
              <w:t>.</w:t>
            </w:r>
          </w:p>
        </w:tc>
      </w:tr>
    </w:tbl>
    <w:p w14:paraId="2849D419" w14:textId="75CDDBA9" w:rsidR="00650F8A" w:rsidRDefault="00650F8A" w:rsidP="00F6427E">
      <w:pPr>
        <w:pStyle w:val="BodyText"/>
      </w:pPr>
    </w:p>
    <w:p w14:paraId="1E887264" w14:textId="15E3B0BF" w:rsidR="00924EC5" w:rsidRPr="00C522AD" w:rsidRDefault="00FD212A" w:rsidP="00A34670">
      <w:pPr>
        <w:pStyle w:val="Paragraph"/>
      </w:pPr>
      <w:r>
        <w:t>Annexe</w:t>
      </w:r>
      <w:r w:rsidR="00F6427E" w:rsidRPr="00C522AD">
        <w:t xml:space="preserve">s </w:t>
      </w:r>
      <w:r w:rsidR="00AA587B" w:rsidRPr="00C522AD">
        <w:t>A</w:t>
      </w:r>
      <w:r w:rsidR="00EE0548" w:rsidRPr="00C522AD">
        <w:t>3.2.</w:t>
      </w:r>
      <w:r w:rsidR="00F6427E" w:rsidRPr="00C522AD">
        <w:t xml:space="preserve">1 and </w:t>
      </w:r>
      <w:r w:rsidR="00AA587B" w:rsidRPr="00C522AD">
        <w:t>A</w:t>
      </w:r>
      <w:r w:rsidR="00EE0548" w:rsidRPr="00C522AD">
        <w:t>3.2.</w:t>
      </w:r>
      <w:r w:rsidR="00F6427E" w:rsidRPr="00C522AD">
        <w:t>2</w:t>
      </w:r>
      <w:r w:rsidR="00EE0548" w:rsidRPr="00C522AD">
        <w:t xml:space="preserve"> of this Chapter</w:t>
      </w:r>
      <w:r w:rsidR="00F6427E" w:rsidRPr="00C522AD">
        <w:t xml:space="preserve"> demonstrate the complexity of soil types and profiles from different </w:t>
      </w:r>
      <w:r w:rsidR="008357C4" w:rsidRPr="00C522AD">
        <w:t xml:space="preserve">morphoclimatic </w:t>
      </w:r>
      <w:r w:rsidR="00F6427E" w:rsidRPr="00C522AD">
        <w:t>environments around the globe, yet in this chapter</w:t>
      </w:r>
      <w:r w:rsidR="00B65402">
        <w:t>,</w:t>
      </w:r>
      <w:r w:rsidR="00F6427E" w:rsidRPr="00C522AD">
        <w:t xml:space="preserve"> </w:t>
      </w:r>
      <w:r w:rsidR="00B65402">
        <w:t>the</w:t>
      </w:r>
      <w:r w:rsidR="00F6427E" w:rsidRPr="00C522AD">
        <w:t xml:space="preserve"> best effort of a single method for collecting residual soil samples from anywhere in the world</w:t>
      </w:r>
      <w:r w:rsidR="00795E94" w:rsidRPr="00C522AD">
        <w:t xml:space="preserve"> is provided</w:t>
      </w:r>
      <w:r w:rsidR="00F6427E" w:rsidRPr="00C522AD">
        <w:t xml:space="preserve">. With </w:t>
      </w:r>
      <w:r w:rsidR="00A80470" w:rsidRPr="00C522AD">
        <w:t xml:space="preserve">the aid of </w:t>
      </w:r>
      <w:r>
        <w:t>Annexe</w:t>
      </w:r>
      <w:r w:rsidR="00F6427E" w:rsidRPr="00C522AD">
        <w:t xml:space="preserve"> </w:t>
      </w:r>
      <w:r w:rsidR="00AA587B" w:rsidRPr="00C522AD">
        <w:t>A</w:t>
      </w:r>
      <w:r w:rsidR="00EE0548" w:rsidRPr="00C522AD">
        <w:t>3.2.</w:t>
      </w:r>
      <w:r w:rsidR="00F6427E" w:rsidRPr="00C522AD">
        <w:t>2</w:t>
      </w:r>
      <w:r w:rsidR="00AB1F2C" w:rsidRPr="00C522AD">
        <w:t>,</w:t>
      </w:r>
      <w:r w:rsidR="00F6427E" w:rsidRPr="00C522AD">
        <w:t xml:space="preserve"> </w:t>
      </w:r>
      <w:r w:rsidR="002D4956">
        <w:t xml:space="preserve">clear </w:t>
      </w:r>
      <w:r w:rsidR="00D72020" w:rsidRPr="00C522AD">
        <w:t xml:space="preserve">pictorial </w:t>
      </w:r>
      <w:r w:rsidR="00F6427E" w:rsidRPr="00C522AD">
        <w:t xml:space="preserve">help </w:t>
      </w:r>
      <w:r w:rsidR="005E56E1" w:rsidRPr="00C522AD">
        <w:t xml:space="preserve">is given to </w:t>
      </w:r>
      <w:r w:rsidR="00F6427E" w:rsidRPr="00C522AD">
        <w:t xml:space="preserve">define where in the soil </w:t>
      </w:r>
      <w:r w:rsidR="00F6427E" w:rsidRPr="00C522AD">
        <w:lastRenderedPageBreak/>
        <w:t>profile</w:t>
      </w:r>
      <w:r w:rsidR="00F54C1F" w:rsidRPr="00C522AD">
        <w:t xml:space="preserve"> samples of</w:t>
      </w:r>
      <w:r w:rsidR="00F6427E" w:rsidRPr="00C522AD">
        <w:t xml:space="preserve"> </w:t>
      </w:r>
      <w:r w:rsidR="005E56E1" w:rsidRPr="00C522AD">
        <w:rPr>
          <w:i/>
          <w:iCs/>
        </w:rPr>
        <w:t>T</w:t>
      </w:r>
      <w:r w:rsidR="00F6427E" w:rsidRPr="00C522AD">
        <w:rPr>
          <w:i/>
          <w:iCs/>
        </w:rPr>
        <w:t>op</w:t>
      </w:r>
      <w:r w:rsidR="00F6427E" w:rsidRPr="00C522AD">
        <w:t xml:space="preserve"> and </w:t>
      </w:r>
      <w:r w:rsidR="005E56E1" w:rsidRPr="00C522AD">
        <w:rPr>
          <w:i/>
          <w:iCs/>
        </w:rPr>
        <w:t>B</w:t>
      </w:r>
      <w:r w:rsidR="00F54C1F" w:rsidRPr="00C522AD">
        <w:rPr>
          <w:i/>
          <w:iCs/>
        </w:rPr>
        <w:t>ottom</w:t>
      </w:r>
      <w:r w:rsidR="00F54C1F" w:rsidRPr="00C522AD">
        <w:t xml:space="preserve"> </w:t>
      </w:r>
      <w:r w:rsidR="002B1772" w:rsidRPr="00C522AD">
        <w:t xml:space="preserve">residual </w:t>
      </w:r>
      <w:r w:rsidR="00F6427E" w:rsidRPr="00C522AD">
        <w:t>soil</w:t>
      </w:r>
      <w:r w:rsidR="00F54C1F" w:rsidRPr="00C522AD">
        <w:t xml:space="preserve">, as well as </w:t>
      </w:r>
      <w:r w:rsidR="005E56E1" w:rsidRPr="00C522AD">
        <w:rPr>
          <w:i/>
          <w:iCs/>
        </w:rPr>
        <w:t>H</w:t>
      </w:r>
      <w:r w:rsidR="00F54C1F" w:rsidRPr="00C522AD">
        <w:rPr>
          <w:i/>
          <w:iCs/>
        </w:rPr>
        <w:t>umus</w:t>
      </w:r>
      <w:r w:rsidR="00F54C1F" w:rsidRPr="00C522AD">
        <w:t xml:space="preserve"> (where present), </w:t>
      </w:r>
      <w:r w:rsidR="005145DA">
        <w:t>are to</w:t>
      </w:r>
      <w:r w:rsidR="00F6427E" w:rsidRPr="00C522AD">
        <w:t xml:space="preserve"> be collected </w:t>
      </w:r>
      <w:r w:rsidR="00AB1F2C" w:rsidRPr="00C522AD">
        <w:t xml:space="preserve">by following the </w:t>
      </w:r>
      <w:r w:rsidR="00F6427E" w:rsidRPr="00C522AD">
        <w:t xml:space="preserve">standardised method </w:t>
      </w:r>
      <w:r w:rsidR="0062512E" w:rsidRPr="00C522AD">
        <w:t xml:space="preserve">presented in this chapter </w:t>
      </w:r>
      <w:r w:rsidR="00F6427E" w:rsidRPr="00C522AD">
        <w:t>for the</w:t>
      </w:r>
      <w:r w:rsidR="000A44C5" w:rsidRPr="00C522AD">
        <w:t>ir</w:t>
      </w:r>
      <w:r w:rsidR="00F6427E" w:rsidRPr="00C522AD">
        <w:t xml:space="preserve"> collection in a consistent and representative manner. </w:t>
      </w:r>
    </w:p>
    <w:p w14:paraId="7570CA3E" w14:textId="10C346B6" w:rsidR="00F6427E" w:rsidRDefault="00F6427E" w:rsidP="00A34670">
      <w:pPr>
        <w:pStyle w:val="Paragraph"/>
      </w:pPr>
      <w:r w:rsidRPr="00C522AD">
        <w:t>The method requires that samplers use good observational skills at sampling locations</w:t>
      </w:r>
      <w:r w:rsidR="0021492D" w:rsidRPr="00C522AD">
        <w:t>. Such</w:t>
      </w:r>
      <w:r w:rsidR="00776F1A" w:rsidRPr="00C522AD">
        <w:t xml:space="preserve"> skills should be acquired from a soil sampling training course</w:t>
      </w:r>
      <w:r w:rsidRPr="00C522AD">
        <w:t>. The procedures for describing the soil at location (including photographs</w:t>
      </w:r>
      <w:r w:rsidR="001C5643">
        <w:t xml:space="preserve"> </w:t>
      </w:r>
      <w:r w:rsidR="00AA587B" w:rsidRPr="00C522AD">
        <w:t>- Fig. 3.2.7</w:t>
      </w:r>
      <w:r w:rsidRPr="00C522AD">
        <w:t>) are a vital part of providing information and a context within which users of the data generated can interpret results.</w:t>
      </w:r>
    </w:p>
    <w:p w14:paraId="18C1EBC8" w14:textId="2D3C3F3C" w:rsidR="00A36CB2" w:rsidRPr="000A0A6B" w:rsidRDefault="00AA6D78" w:rsidP="00A36CB2">
      <w:pPr>
        <w:pStyle w:val="Heading3"/>
      </w:pPr>
      <w:bookmarkStart w:id="39" w:name="_Toc106201190"/>
      <w:r w:rsidRPr="000A0A6B">
        <w:t>3.</w:t>
      </w:r>
      <w:r w:rsidR="00830FAB">
        <w:t>2.</w:t>
      </w:r>
      <w:r w:rsidR="00455DE3">
        <w:t>4</w:t>
      </w:r>
      <w:r w:rsidRPr="000A0A6B">
        <w:t>.</w:t>
      </w:r>
      <w:r w:rsidR="00456A45" w:rsidRPr="000A0A6B">
        <w:t>2</w:t>
      </w:r>
      <w:r w:rsidR="00A36CB2" w:rsidRPr="000A0A6B">
        <w:t>. Sampling procedure</w:t>
      </w:r>
      <w:r w:rsidR="005610E0" w:rsidRPr="000A0A6B">
        <w:t xml:space="preserve"> for residual soil</w:t>
      </w:r>
      <w:bookmarkEnd w:id="39"/>
    </w:p>
    <w:p w14:paraId="4205848E" w14:textId="040D83F7" w:rsidR="00A36CB2" w:rsidRPr="000A0A6B" w:rsidRDefault="00A36CB2" w:rsidP="00A36CB2">
      <w:pPr>
        <w:pStyle w:val="BodyText"/>
      </w:pPr>
      <w:r w:rsidRPr="000A0A6B">
        <w:t xml:space="preserve">Two different </w:t>
      </w:r>
      <w:r w:rsidR="00A91665" w:rsidRPr="000A0A6B">
        <w:t>horizon</w:t>
      </w:r>
      <w:r w:rsidR="00884CBF" w:rsidRPr="000A0A6B">
        <w:t xml:space="preserve">-based </w:t>
      </w:r>
      <w:r w:rsidR="00A91665" w:rsidRPr="000A0A6B">
        <w:t>residual soil sampl</w:t>
      </w:r>
      <w:r w:rsidRPr="000A0A6B">
        <w:t xml:space="preserve">es are taken at each site: </w:t>
      </w:r>
    </w:p>
    <w:p w14:paraId="1E853240" w14:textId="473A5AEF" w:rsidR="00EF0BD4" w:rsidRPr="00184D36" w:rsidRDefault="00A36CB2" w:rsidP="004E55C0">
      <w:pPr>
        <w:pStyle w:val="ListParagraph"/>
        <w:numPr>
          <w:ilvl w:val="0"/>
          <w:numId w:val="16"/>
        </w:numPr>
        <w:ind w:left="567" w:hanging="207"/>
        <w:rPr>
          <w:rFonts w:ascii="Times New Roman" w:hAnsi="Times New Roman" w:cs="Times New Roman"/>
          <w:sz w:val="24"/>
          <w:szCs w:val="24"/>
        </w:rPr>
      </w:pPr>
      <w:r w:rsidRPr="00F112B6">
        <w:rPr>
          <w:rFonts w:ascii="Times New Roman" w:hAnsi="Times New Roman" w:cs="Times New Roman"/>
          <w:sz w:val="24"/>
          <w:szCs w:val="24"/>
        </w:rPr>
        <w:t xml:space="preserve">A </w:t>
      </w:r>
      <w:r w:rsidR="002B5C99" w:rsidRPr="00F112B6">
        <w:rPr>
          <w:rFonts w:ascii="Times New Roman" w:hAnsi="Times New Roman" w:cs="Times New Roman"/>
          <w:i/>
          <w:iCs/>
          <w:sz w:val="24"/>
          <w:szCs w:val="24"/>
        </w:rPr>
        <w:t>T</w:t>
      </w:r>
      <w:r w:rsidRPr="00F112B6">
        <w:rPr>
          <w:rFonts w:ascii="Times New Roman" w:hAnsi="Times New Roman" w:cs="Times New Roman"/>
          <w:i/>
          <w:iCs/>
          <w:sz w:val="24"/>
          <w:szCs w:val="24"/>
        </w:rPr>
        <w:t>op</w:t>
      </w:r>
      <w:r w:rsidR="00EF0BD4" w:rsidRPr="00F112B6">
        <w:rPr>
          <w:rFonts w:ascii="Times New Roman" w:hAnsi="Times New Roman" w:cs="Times New Roman"/>
          <w:i/>
          <w:iCs/>
          <w:sz w:val="24"/>
          <w:szCs w:val="24"/>
        </w:rPr>
        <w:t>soil</w:t>
      </w:r>
      <w:r w:rsidR="00EF0BD4" w:rsidRPr="00F112B6">
        <w:rPr>
          <w:rFonts w:ascii="Times New Roman" w:hAnsi="Times New Roman" w:cs="Times New Roman"/>
          <w:sz w:val="24"/>
          <w:szCs w:val="24"/>
        </w:rPr>
        <w:t xml:space="preserve"> sample (abbreviated </w:t>
      </w:r>
      <w:r w:rsidR="00EF0BD4" w:rsidRPr="00E63620">
        <w:rPr>
          <w:rFonts w:ascii="Times New Roman" w:hAnsi="Times New Roman" w:cs="Times New Roman"/>
          <w:i/>
          <w:iCs/>
          <w:sz w:val="24"/>
          <w:szCs w:val="24"/>
        </w:rPr>
        <w:t>T</w:t>
      </w:r>
      <w:r w:rsidR="00CE35C7" w:rsidRPr="00E63620">
        <w:rPr>
          <w:rFonts w:ascii="Times New Roman" w:hAnsi="Times New Roman" w:cs="Times New Roman"/>
          <w:i/>
          <w:iCs/>
          <w:sz w:val="24"/>
          <w:szCs w:val="24"/>
        </w:rPr>
        <w:t>op</w:t>
      </w:r>
      <w:r w:rsidR="00EF0BD4" w:rsidRPr="00F112B6">
        <w:rPr>
          <w:rFonts w:ascii="Times New Roman" w:hAnsi="Times New Roman" w:cs="Times New Roman"/>
          <w:sz w:val="24"/>
          <w:szCs w:val="24"/>
        </w:rPr>
        <w:t xml:space="preserve">) </w:t>
      </w:r>
      <w:r w:rsidR="000A44C5" w:rsidRPr="00184D36">
        <w:rPr>
          <w:rFonts w:ascii="Times New Roman" w:hAnsi="Times New Roman" w:cs="Times New Roman"/>
          <w:sz w:val="24"/>
          <w:szCs w:val="24"/>
        </w:rPr>
        <w:t>is collected</w:t>
      </w:r>
      <w:r w:rsidR="001C5643">
        <w:rPr>
          <w:rFonts w:ascii="Times New Roman" w:hAnsi="Times New Roman" w:cs="Times New Roman"/>
          <w:sz w:val="24"/>
          <w:szCs w:val="24"/>
        </w:rPr>
        <w:t>,</w:t>
      </w:r>
      <w:r w:rsidR="000A44C5" w:rsidRPr="00184D36">
        <w:rPr>
          <w:rFonts w:ascii="Times New Roman" w:hAnsi="Times New Roman" w:cs="Times New Roman"/>
          <w:sz w:val="24"/>
          <w:szCs w:val="24"/>
        </w:rPr>
        <w:t xml:space="preserve"> </w:t>
      </w:r>
      <w:r w:rsidR="00EF0BD4" w:rsidRPr="00184D36">
        <w:rPr>
          <w:rFonts w:ascii="Times New Roman" w:hAnsi="Times New Roman" w:cs="Times New Roman"/>
          <w:sz w:val="24"/>
          <w:szCs w:val="24"/>
        </w:rPr>
        <w:t xml:space="preserve">representing the </w:t>
      </w:r>
      <w:r w:rsidR="00CB685D" w:rsidRPr="00184D36">
        <w:rPr>
          <w:rFonts w:ascii="Times New Roman" w:hAnsi="Times New Roman" w:cs="Times New Roman"/>
          <w:sz w:val="24"/>
          <w:szCs w:val="24"/>
        </w:rPr>
        <w:t xml:space="preserve">soil </w:t>
      </w:r>
      <w:r w:rsidR="00A12783" w:rsidRPr="00184D36">
        <w:rPr>
          <w:rFonts w:ascii="Times New Roman" w:hAnsi="Times New Roman" w:cs="Times New Roman"/>
          <w:sz w:val="24"/>
          <w:szCs w:val="24"/>
        </w:rPr>
        <w:t xml:space="preserve">A non-humic or humic </w:t>
      </w:r>
      <w:r w:rsidR="00EF0BD4" w:rsidRPr="00184D36">
        <w:rPr>
          <w:rFonts w:ascii="Times New Roman" w:hAnsi="Times New Roman" w:cs="Times New Roman"/>
          <w:sz w:val="24"/>
          <w:szCs w:val="24"/>
        </w:rPr>
        <w:t>horizon</w:t>
      </w:r>
      <w:r w:rsidR="001C5643">
        <w:rPr>
          <w:rFonts w:ascii="Times New Roman" w:hAnsi="Times New Roman" w:cs="Times New Roman"/>
          <w:sz w:val="24"/>
          <w:szCs w:val="24"/>
        </w:rPr>
        <w:t>, and which</w:t>
      </w:r>
      <w:r w:rsidR="00EF0BD4" w:rsidRPr="00184D36">
        <w:rPr>
          <w:rFonts w:ascii="Times New Roman" w:hAnsi="Times New Roman" w:cs="Times New Roman"/>
          <w:sz w:val="24"/>
          <w:szCs w:val="24"/>
        </w:rPr>
        <w:t xml:space="preserve"> occur</w:t>
      </w:r>
      <w:r w:rsidR="002D4956">
        <w:rPr>
          <w:rFonts w:ascii="Times New Roman" w:hAnsi="Times New Roman" w:cs="Times New Roman"/>
          <w:sz w:val="24"/>
          <w:szCs w:val="24"/>
        </w:rPr>
        <w:t>s</w:t>
      </w:r>
      <w:r w:rsidR="00EF0BD4" w:rsidRPr="00184D36">
        <w:rPr>
          <w:rFonts w:ascii="Times New Roman" w:hAnsi="Times New Roman" w:cs="Times New Roman"/>
          <w:sz w:val="24"/>
          <w:szCs w:val="24"/>
        </w:rPr>
        <w:t xml:space="preserve"> either at the air/earth interface</w:t>
      </w:r>
      <w:r w:rsidR="00AA587B">
        <w:rPr>
          <w:rFonts w:ascii="Times New Roman" w:hAnsi="Times New Roman" w:cs="Times New Roman"/>
          <w:sz w:val="24"/>
          <w:szCs w:val="24"/>
        </w:rPr>
        <w:t>,</w:t>
      </w:r>
      <w:r w:rsidR="00EF0BD4" w:rsidRPr="00184D36">
        <w:rPr>
          <w:rFonts w:ascii="Times New Roman" w:hAnsi="Times New Roman" w:cs="Times New Roman"/>
          <w:sz w:val="24"/>
          <w:szCs w:val="24"/>
        </w:rPr>
        <w:t xml:space="preserve"> or directly below </w:t>
      </w:r>
      <w:r w:rsidR="00F6427E" w:rsidRPr="00184D36">
        <w:rPr>
          <w:rFonts w:ascii="Times New Roman" w:hAnsi="Times New Roman" w:cs="Times New Roman"/>
          <w:sz w:val="24"/>
          <w:szCs w:val="24"/>
        </w:rPr>
        <w:t>the surface litter and</w:t>
      </w:r>
      <w:r w:rsidR="006B5361" w:rsidRPr="00184D36">
        <w:rPr>
          <w:rFonts w:ascii="Times New Roman" w:hAnsi="Times New Roman" w:cs="Times New Roman"/>
          <w:sz w:val="24"/>
          <w:szCs w:val="24"/>
        </w:rPr>
        <w:t>/or</w:t>
      </w:r>
      <w:r w:rsidR="00F6427E" w:rsidRPr="00184D36">
        <w:rPr>
          <w:rFonts w:ascii="Times New Roman" w:hAnsi="Times New Roman" w:cs="Times New Roman"/>
          <w:sz w:val="24"/>
          <w:szCs w:val="24"/>
        </w:rPr>
        <w:t xml:space="preserve"> </w:t>
      </w:r>
      <w:r w:rsidR="006B5361" w:rsidRPr="00184D36">
        <w:rPr>
          <w:rFonts w:ascii="Times New Roman" w:hAnsi="Times New Roman" w:cs="Times New Roman"/>
          <w:sz w:val="24"/>
          <w:szCs w:val="24"/>
        </w:rPr>
        <w:t xml:space="preserve">highly decomposed </w:t>
      </w:r>
      <w:r w:rsidR="00EF0BD4" w:rsidRPr="00184D36">
        <w:rPr>
          <w:rFonts w:ascii="Times New Roman" w:hAnsi="Times New Roman" w:cs="Times New Roman"/>
          <w:sz w:val="24"/>
          <w:szCs w:val="24"/>
        </w:rPr>
        <w:t xml:space="preserve">organic </w:t>
      </w:r>
      <w:r w:rsidR="00990E41" w:rsidRPr="00184D36">
        <w:rPr>
          <w:rFonts w:ascii="Times New Roman" w:hAnsi="Times New Roman" w:cs="Times New Roman"/>
          <w:sz w:val="24"/>
          <w:szCs w:val="24"/>
        </w:rPr>
        <w:t>(O</w:t>
      </w:r>
      <w:r w:rsidR="000A44C5" w:rsidRPr="00184D36">
        <w:rPr>
          <w:rFonts w:ascii="Times New Roman" w:hAnsi="Times New Roman" w:cs="Times New Roman"/>
          <w:sz w:val="24"/>
          <w:szCs w:val="24"/>
        </w:rPr>
        <w:t>a</w:t>
      </w:r>
      <w:r w:rsidR="00990E41" w:rsidRPr="00184D36">
        <w:rPr>
          <w:rFonts w:ascii="Times New Roman" w:hAnsi="Times New Roman" w:cs="Times New Roman"/>
          <w:sz w:val="24"/>
          <w:szCs w:val="24"/>
        </w:rPr>
        <w:t xml:space="preserve">) </w:t>
      </w:r>
      <w:r w:rsidR="006B5361" w:rsidRPr="00184D36">
        <w:rPr>
          <w:rFonts w:ascii="Times New Roman" w:hAnsi="Times New Roman" w:cs="Times New Roman"/>
          <w:sz w:val="24"/>
          <w:szCs w:val="24"/>
        </w:rPr>
        <w:t xml:space="preserve">material </w:t>
      </w:r>
      <w:r w:rsidR="00F6427E" w:rsidRPr="00184D36">
        <w:rPr>
          <w:rFonts w:ascii="Times New Roman" w:hAnsi="Times New Roman" w:cs="Times New Roman"/>
          <w:sz w:val="24"/>
          <w:szCs w:val="24"/>
        </w:rPr>
        <w:t xml:space="preserve">horizon </w:t>
      </w:r>
      <w:r w:rsidR="006B5361" w:rsidRPr="00184D36">
        <w:rPr>
          <w:rFonts w:ascii="Times New Roman" w:hAnsi="Times New Roman" w:cs="Times New Roman"/>
          <w:sz w:val="24"/>
          <w:szCs w:val="24"/>
        </w:rPr>
        <w:t xml:space="preserve">(humus), </w:t>
      </w:r>
      <w:r w:rsidR="00F6427E" w:rsidRPr="00184D36">
        <w:rPr>
          <w:rFonts w:ascii="Times New Roman" w:hAnsi="Times New Roman" w:cs="Times New Roman"/>
          <w:sz w:val="24"/>
          <w:szCs w:val="24"/>
        </w:rPr>
        <w:t>where</w:t>
      </w:r>
      <w:r w:rsidR="00257464">
        <w:rPr>
          <w:rFonts w:ascii="Times New Roman" w:hAnsi="Times New Roman" w:cs="Times New Roman"/>
          <w:sz w:val="24"/>
          <w:szCs w:val="24"/>
        </w:rPr>
        <w:t xml:space="preserve"> </w:t>
      </w:r>
      <w:r w:rsidR="00F6427E" w:rsidRPr="00184D36">
        <w:rPr>
          <w:rFonts w:ascii="Times New Roman" w:hAnsi="Times New Roman" w:cs="Times New Roman"/>
          <w:sz w:val="24"/>
          <w:szCs w:val="24"/>
        </w:rPr>
        <w:t>present</w:t>
      </w:r>
      <w:r w:rsidR="00EF0BD4" w:rsidRPr="00184D36">
        <w:rPr>
          <w:rFonts w:ascii="Times New Roman" w:hAnsi="Times New Roman" w:cs="Times New Roman"/>
          <w:sz w:val="24"/>
          <w:szCs w:val="24"/>
        </w:rPr>
        <w:t xml:space="preserve">. As noted above, the maximum </w:t>
      </w:r>
      <w:r w:rsidR="00990E41" w:rsidRPr="00184D36">
        <w:rPr>
          <w:rFonts w:ascii="Times New Roman" w:hAnsi="Times New Roman" w:cs="Times New Roman"/>
          <w:sz w:val="24"/>
          <w:szCs w:val="24"/>
        </w:rPr>
        <w:t>sampl</w:t>
      </w:r>
      <w:r w:rsidR="00534594" w:rsidRPr="00184D36">
        <w:rPr>
          <w:rFonts w:ascii="Times New Roman" w:hAnsi="Times New Roman" w:cs="Times New Roman"/>
          <w:sz w:val="24"/>
          <w:szCs w:val="24"/>
        </w:rPr>
        <w:t>ing</w:t>
      </w:r>
      <w:r w:rsidR="00990E41" w:rsidRPr="00184D36">
        <w:rPr>
          <w:rFonts w:ascii="Times New Roman" w:hAnsi="Times New Roman" w:cs="Times New Roman"/>
          <w:sz w:val="24"/>
          <w:szCs w:val="24"/>
        </w:rPr>
        <w:t xml:space="preserve"> thickness</w:t>
      </w:r>
      <w:r w:rsidR="00EF0BD4" w:rsidRPr="00184D36">
        <w:rPr>
          <w:rFonts w:ascii="Times New Roman" w:hAnsi="Times New Roman" w:cs="Times New Roman"/>
          <w:sz w:val="24"/>
          <w:szCs w:val="24"/>
        </w:rPr>
        <w:t xml:space="preserve"> range of the </w:t>
      </w:r>
      <w:r w:rsidR="00EF0BD4" w:rsidRPr="00184D36">
        <w:rPr>
          <w:rFonts w:ascii="Times New Roman" w:hAnsi="Times New Roman" w:cs="Times New Roman"/>
          <w:i/>
          <w:iCs/>
          <w:sz w:val="24"/>
          <w:szCs w:val="24"/>
        </w:rPr>
        <w:t>Topsoil</w:t>
      </w:r>
      <w:r w:rsidR="00EF0BD4" w:rsidRPr="00184D36">
        <w:rPr>
          <w:rFonts w:ascii="Times New Roman" w:hAnsi="Times New Roman" w:cs="Times New Roman"/>
          <w:sz w:val="24"/>
          <w:szCs w:val="24"/>
        </w:rPr>
        <w:t xml:space="preserve"> sample </w:t>
      </w:r>
      <w:r w:rsidR="00184D36" w:rsidRPr="00184D36">
        <w:rPr>
          <w:rFonts w:ascii="Times New Roman" w:hAnsi="Times New Roman" w:cs="Times New Roman"/>
          <w:sz w:val="24"/>
          <w:szCs w:val="24"/>
        </w:rPr>
        <w:t>should</w:t>
      </w:r>
      <w:r w:rsidR="00EF0BD4" w:rsidRPr="00184D36">
        <w:rPr>
          <w:rFonts w:ascii="Times New Roman" w:hAnsi="Times New Roman" w:cs="Times New Roman"/>
          <w:sz w:val="24"/>
          <w:szCs w:val="24"/>
        </w:rPr>
        <w:t xml:space="preserve"> not exceed 2</w:t>
      </w:r>
      <w:r w:rsidR="001E2E59" w:rsidRPr="00184D36">
        <w:rPr>
          <w:rFonts w:ascii="Times New Roman" w:hAnsi="Times New Roman" w:cs="Times New Roman"/>
          <w:sz w:val="24"/>
          <w:szCs w:val="24"/>
        </w:rPr>
        <w:t>0</w:t>
      </w:r>
      <w:r w:rsidR="00EF0BD4" w:rsidRPr="00184D36">
        <w:rPr>
          <w:rFonts w:ascii="Times New Roman" w:hAnsi="Times New Roman" w:cs="Times New Roman"/>
          <w:sz w:val="24"/>
          <w:szCs w:val="24"/>
        </w:rPr>
        <w:t xml:space="preserve"> cm, </w:t>
      </w:r>
      <w:r w:rsidR="00EF0BD4" w:rsidRPr="00184D36">
        <w:rPr>
          <w:rFonts w:ascii="Times New Roman" w:hAnsi="Times New Roman" w:cs="Times New Roman"/>
          <w:i/>
          <w:iCs/>
          <w:sz w:val="24"/>
          <w:szCs w:val="24"/>
        </w:rPr>
        <w:t>i.e.</w:t>
      </w:r>
      <w:r w:rsidR="00EF0BD4" w:rsidRPr="00184D36">
        <w:rPr>
          <w:rFonts w:ascii="Times New Roman" w:hAnsi="Times New Roman" w:cs="Times New Roman"/>
          <w:sz w:val="24"/>
          <w:szCs w:val="24"/>
        </w:rPr>
        <w:t>, the upper 2</w:t>
      </w:r>
      <w:r w:rsidR="001E2E59" w:rsidRPr="00184D36">
        <w:rPr>
          <w:rFonts w:ascii="Times New Roman" w:hAnsi="Times New Roman" w:cs="Times New Roman"/>
          <w:sz w:val="24"/>
          <w:szCs w:val="24"/>
        </w:rPr>
        <w:t>0</w:t>
      </w:r>
      <w:r w:rsidR="00EF0BD4" w:rsidRPr="00184D36">
        <w:rPr>
          <w:rFonts w:ascii="Times New Roman" w:hAnsi="Times New Roman" w:cs="Times New Roman"/>
          <w:sz w:val="24"/>
          <w:szCs w:val="24"/>
        </w:rPr>
        <w:t xml:space="preserve"> cm of the </w:t>
      </w:r>
      <w:r w:rsidR="00CB685D" w:rsidRPr="00184D36">
        <w:rPr>
          <w:rFonts w:ascii="Times New Roman" w:hAnsi="Times New Roman" w:cs="Times New Roman"/>
          <w:sz w:val="24"/>
          <w:szCs w:val="24"/>
        </w:rPr>
        <w:t xml:space="preserve">soil </w:t>
      </w:r>
      <w:r w:rsidR="00A12783" w:rsidRPr="00184D36">
        <w:rPr>
          <w:rFonts w:ascii="Times New Roman" w:hAnsi="Times New Roman" w:cs="Times New Roman"/>
          <w:sz w:val="24"/>
          <w:szCs w:val="24"/>
        </w:rPr>
        <w:t xml:space="preserve">A non-humic or humic </w:t>
      </w:r>
      <w:r w:rsidR="00EF0BD4" w:rsidRPr="00184D36">
        <w:rPr>
          <w:rFonts w:ascii="Times New Roman" w:hAnsi="Times New Roman" w:cs="Times New Roman"/>
          <w:sz w:val="24"/>
          <w:szCs w:val="24"/>
        </w:rPr>
        <w:t xml:space="preserve">horizon are sampled. If the </w:t>
      </w:r>
      <w:r w:rsidR="00865F05" w:rsidRPr="00184D36">
        <w:rPr>
          <w:rFonts w:ascii="Times New Roman" w:hAnsi="Times New Roman" w:cs="Times New Roman"/>
          <w:sz w:val="24"/>
          <w:szCs w:val="24"/>
        </w:rPr>
        <w:t xml:space="preserve">soil </w:t>
      </w:r>
      <w:r w:rsidR="00A12783" w:rsidRPr="00184D36">
        <w:rPr>
          <w:rFonts w:ascii="Times New Roman" w:hAnsi="Times New Roman" w:cs="Times New Roman"/>
          <w:sz w:val="24"/>
          <w:szCs w:val="24"/>
        </w:rPr>
        <w:t xml:space="preserve">A non-humic or humic </w:t>
      </w:r>
      <w:r w:rsidR="00EF0BD4" w:rsidRPr="00184D36">
        <w:rPr>
          <w:rFonts w:ascii="Times New Roman" w:hAnsi="Times New Roman" w:cs="Times New Roman"/>
          <w:sz w:val="24"/>
          <w:szCs w:val="24"/>
        </w:rPr>
        <w:t>horizon is less than 2</w:t>
      </w:r>
      <w:r w:rsidR="001E2E59" w:rsidRPr="00184D36">
        <w:rPr>
          <w:rFonts w:ascii="Times New Roman" w:hAnsi="Times New Roman" w:cs="Times New Roman"/>
          <w:sz w:val="24"/>
          <w:szCs w:val="24"/>
        </w:rPr>
        <w:t>0</w:t>
      </w:r>
      <w:r w:rsidR="00EF0BD4" w:rsidRPr="00184D36">
        <w:rPr>
          <w:rFonts w:ascii="Times New Roman" w:hAnsi="Times New Roman" w:cs="Times New Roman"/>
          <w:sz w:val="24"/>
          <w:szCs w:val="24"/>
        </w:rPr>
        <w:t xml:space="preserve"> cm</w:t>
      </w:r>
      <w:r w:rsidR="00184D36" w:rsidRPr="00184D36">
        <w:rPr>
          <w:rFonts w:ascii="Times New Roman" w:hAnsi="Times New Roman" w:cs="Times New Roman"/>
          <w:sz w:val="24"/>
          <w:szCs w:val="24"/>
        </w:rPr>
        <w:t xml:space="preserve"> thick</w:t>
      </w:r>
      <w:r w:rsidR="00EF0BD4" w:rsidRPr="00184D36">
        <w:rPr>
          <w:rFonts w:ascii="Times New Roman" w:hAnsi="Times New Roman" w:cs="Times New Roman"/>
          <w:sz w:val="24"/>
          <w:szCs w:val="24"/>
        </w:rPr>
        <w:t xml:space="preserve">, then the </w:t>
      </w:r>
      <w:r w:rsidR="00EF0BD4" w:rsidRPr="00184D36">
        <w:rPr>
          <w:rFonts w:ascii="Times New Roman" w:hAnsi="Times New Roman" w:cs="Times New Roman"/>
          <w:i/>
          <w:iCs/>
          <w:sz w:val="24"/>
          <w:szCs w:val="24"/>
        </w:rPr>
        <w:t>Topsoil</w:t>
      </w:r>
      <w:r w:rsidR="00EF0BD4" w:rsidRPr="00184D36">
        <w:rPr>
          <w:rFonts w:ascii="Times New Roman" w:hAnsi="Times New Roman" w:cs="Times New Roman"/>
          <w:sz w:val="24"/>
          <w:szCs w:val="24"/>
        </w:rPr>
        <w:t xml:space="preserve"> sample is collected from the</w:t>
      </w:r>
      <w:r w:rsidR="00D06656" w:rsidRPr="00184D36">
        <w:rPr>
          <w:rFonts w:ascii="Times New Roman" w:hAnsi="Times New Roman" w:cs="Times New Roman"/>
          <w:sz w:val="24"/>
          <w:szCs w:val="24"/>
        </w:rPr>
        <w:t xml:space="preserve"> entire thickness of the</w:t>
      </w:r>
      <w:r w:rsidR="00EF0BD4" w:rsidRPr="00184D36">
        <w:rPr>
          <w:rFonts w:ascii="Times New Roman" w:hAnsi="Times New Roman" w:cs="Times New Roman"/>
          <w:sz w:val="24"/>
          <w:szCs w:val="24"/>
        </w:rPr>
        <w:t xml:space="preserve"> horizon. The depth range of the sampled </w:t>
      </w:r>
      <w:r w:rsidR="00865F05" w:rsidRPr="00184D36">
        <w:rPr>
          <w:rFonts w:ascii="Times New Roman" w:hAnsi="Times New Roman" w:cs="Times New Roman"/>
          <w:sz w:val="24"/>
          <w:szCs w:val="24"/>
        </w:rPr>
        <w:t xml:space="preserve">soil </w:t>
      </w:r>
      <w:r w:rsidR="00427E7F" w:rsidRPr="00184D36">
        <w:rPr>
          <w:rFonts w:ascii="Times New Roman" w:hAnsi="Times New Roman" w:cs="Times New Roman"/>
          <w:sz w:val="24"/>
          <w:szCs w:val="24"/>
        </w:rPr>
        <w:t xml:space="preserve">A non-humic or humic </w:t>
      </w:r>
      <w:r w:rsidR="00EF0BD4" w:rsidRPr="00184D36">
        <w:rPr>
          <w:rFonts w:ascii="Times New Roman" w:hAnsi="Times New Roman" w:cs="Times New Roman"/>
          <w:sz w:val="24"/>
          <w:szCs w:val="24"/>
        </w:rPr>
        <w:t xml:space="preserve">horizon should be noted on the field observations sheet. </w:t>
      </w:r>
      <w:r w:rsidR="00865F05" w:rsidRPr="00184D36">
        <w:rPr>
          <w:rFonts w:ascii="Times New Roman" w:hAnsi="Times New Roman" w:cs="Times New Roman"/>
          <w:sz w:val="24"/>
          <w:szCs w:val="24"/>
        </w:rPr>
        <w:t xml:space="preserve">Although the measure is </w:t>
      </w:r>
      <w:r w:rsidR="00CB685D" w:rsidRPr="00184D36">
        <w:rPr>
          <w:rFonts w:ascii="Times New Roman" w:hAnsi="Times New Roman" w:cs="Times New Roman"/>
          <w:sz w:val="24"/>
          <w:szCs w:val="24"/>
        </w:rPr>
        <w:t>placed at the air</w:t>
      </w:r>
      <w:r w:rsidR="00F112B6" w:rsidRPr="00184D36">
        <w:rPr>
          <w:rFonts w:ascii="Times New Roman" w:hAnsi="Times New Roman" w:cs="Times New Roman"/>
          <w:sz w:val="24"/>
          <w:szCs w:val="24"/>
        </w:rPr>
        <w:t>/earth inte</w:t>
      </w:r>
      <w:r w:rsidR="00534594" w:rsidRPr="00184D36">
        <w:rPr>
          <w:rFonts w:ascii="Times New Roman" w:hAnsi="Times New Roman" w:cs="Times New Roman"/>
          <w:sz w:val="24"/>
          <w:szCs w:val="24"/>
        </w:rPr>
        <w:t>r</w:t>
      </w:r>
      <w:r w:rsidR="00F112B6" w:rsidRPr="00184D36">
        <w:rPr>
          <w:rFonts w:ascii="Times New Roman" w:hAnsi="Times New Roman" w:cs="Times New Roman"/>
          <w:sz w:val="24"/>
          <w:szCs w:val="24"/>
        </w:rPr>
        <w:t>face</w:t>
      </w:r>
      <w:r w:rsidR="00CB685D" w:rsidRPr="00184D36">
        <w:rPr>
          <w:rFonts w:ascii="Times New Roman" w:hAnsi="Times New Roman" w:cs="Times New Roman"/>
          <w:sz w:val="24"/>
          <w:szCs w:val="24"/>
        </w:rPr>
        <w:t xml:space="preserve"> of the profile, the </w:t>
      </w:r>
      <w:r w:rsidR="00EF0BD4" w:rsidRPr="00184D36">
        <w:rPr>
          <w:rFonts w:ascii="Times New Roman" w:hAnsi="Times New Roman" w:cs="Times New Roman"/>
          <w:sz w:val="24"/>
          <w:szCs w:val="24"/>
        </w:rPr>
        <w:t xml:space="preserve">0 cm </w:t>
      </w:r>
      <w:r w:rsidR="00CB685D" w:rsidRPr="00184D36">
        <w:rPr>
          <w:rFonts w:ascii="Times New Roman" w:hAnsi="Times New Roman" w:cs="Times New Roman"/>
          <w:sz w:val="24"/>
          <w:szCs w:val="24"/>
        </w:rPr>
        <w:t xml:space="preserve">depth essentially starts from </w:t>
      </w:r>
      <w:r w:rsidR="00EF0BD4" w:rsidRPr="00184D36">
        <w:rPr>
          <w:rFonts w:ascii="Times New Roman" w:hAnsi="Times New Roman" w:cs="Times New Roman"/>
          <w:sz w:val="24"/>
          <w:szCs w:val="24"/>
        </w:rPr>
        <w:t xml:space="preserve">the upper </w:t>
      </w:r>
      <w:r w:rsidR="00A12783" w:rsidRPr="00184D36">
        <w:rPr>
          <w:rFonts w:ascii="Times New Roman" w:hAnsi="Times New Roman" w:cs="Times New Roman"/>
          <w:sz w:val="24"/>
          <w:szCs w:val="24"/>
        </w:rPr>
        <w:t xml:space="preserve">mineral </w:t>
      </w:r>
      <w:r w:rsidR="00EF0BD4" w:rsidRPr="00184D36">
        <w:rPr>
          <w:rFonts w:ascii="Times New Roman" w:hAnsi="Times New Roman" w:cs="Times New Roman"/>
          <w:sz w:val="24"/>
          <w:szCs w:val="24"/>
        </w:rPr>
        <w:t>soil surface</w:t>
      </w:r>
      <w:r w:rsidR="00427E7F" w:rsidRPr="00184D36">
        <w:rPr>
          <w:rFonts w:ascii="Times New Roman" w:hAnsi="Times New Roman" w:cs="Times New Roman"/>
          <w:i/>
          <w:iCs/>
          <w:sz w:val="24"/>
          <w:szCs w:val="24"/>
        </w:rPr>
        <w:t>, i.e</w:t>
      </w:r>
      <w:r w:rsidR="00427E7F" w:rsidRPr="00184D36">
        <w:rPr>
          <w:rFonts w:ascii="Times New Roman" w:hAnsi="Times New Roman" w:cs="Times New Roman"/>
          <w:sz w:val="24"/>
          <w:szCs w:val="24"/>
        </w:rPr>
        <w:t xml:space="preserve">., the thickness of the </w:t>
      </w:r>
      <w:r w:rsidR="008865EE" w:rsidRPr="00184D36">
        <w:rPr>
          <w:rFonts w:ascii="Times New Roman" w:hAnsi="Times New Roman" w:cs="Times New Roman"/>
          <w:sz w:val="24"/>
          <w:szCs w:val="24"/>
        </w:rPr>
        <w:t xml:space="preserve">litter or </w:t>
      </w:r>
      <w:r w:rsidR="00427E7F" w:rsidRPr="00184D36">
        <w:rPr>
          <w:rFonts w:ascii="Times New Roman" w:hAnsi="Times New Roman" w:cs="Times New Roman"/>
          <w:sz w:val="24"/>
          <w:szCs w:val="24"/>
        </w:rPr>
        <w:t>organic</w:t>
      </w:r>
      <w:r w:rsidR="006B5361" w:rsidRPr="00184D36">
        <w:rPr>
          <w:rFonts w:ascii="Times New Roman" w:hAnsi="Times New Roman" w:cs="Times New Roman"/>
          <w:sz w:val="24"/>
          <w:szCs w:val="24"/>
        </w:rPr>
        <w:t xml:space="preserve"> material</w:t>
      </w:r>
      <w:r w:rsidR="00427E7F" w:rsidRPr="00184D36">
        <w:rPr>
          <w:rFonts w:ascii="Times New Roman" w:hAnsi="Times New Roman" w:cs="Times New Roman"/>
          <w:sz w:val="24"/>
          <w:szCs w:val="24"/>
        </w:rPr>
        <w:t xml:space="preserve"> </w:t>
      </w:r>
      <w:r w:rsidR="00534594" w:rsidRPr="00184D36">
        <w:rPr>
          <w:rFonts w:ascii="Times New Roman" w:hAnsi="Times New Roman" w:cs="Times New Roman"/>
          <w:sz w:val="24"/>
          <w:szCs w:val="24"/>
        </w:rPr>
        <w:t>(O</w:t>
      </w:r>
      <w:r w:rsidR="000A44C5" w:rsidRPr="00184D36">
        <w:rPr>
          <w:rFonts w:ascii="Times New Roman" w:hAnsi="Times New Roman" w:cs="Times New Roman"/>
          <w:sz w:val="24"/>
          <w:szCs w:val="24"/>
        </w:rPr>
        <w:t>a</w:t>
      </w:r>
      <w:r w:rsidR="00534594" w:rsidRPr="00184D36">
        <w:rPr>
          <w:rFonts w:ascii="Times New Roman" w:hAnsi="Times New Roman" w:cs="Times New Roman"/>
          <w:sz w:val="24"/>
          <w:szCs w:val="24"/>
        </w:rPr>
        <w:t xml:space="preserve">) </w:t>
      </w:r>
      <w:r w:rsidR="00427E7F" w:rsidRPr="00184D36">
        <w:rPr>
          <w:rFonts w:ascii="Times New Roman" w:hAnsi="Times New Roman" w:cs="Times New Roman"/>
          <w:sz w:val="24"/>
          <w:szCs w:val="24"/>
        </w:rPr>
        <w:t>horizon</w:t>
      </w:r>
      <w:r w:rsidR="006B5361" w:rsidRPr="00184D36">
        <w:rPr>
          <w:rFonts w:ascii="Times New Roman" w:hAnsi="Times New Roman" w:cs="Times New Roman"/>
          <w:sz w:val="24"/>
          <w:szCs w:val="24"/>
        </w:rPr>
        <w:t>, where present,</w:t>
      </w:r>
      <w:r w:rsidR="00427E7F" w:rsidRPr="00184D36">
        <w:rPr>
          <w:rFonts w:ascii="Times New Roman" w:hAnsi="Times New Roman" w:cs="Times New Roman"/>
          <w:sz w:val="24"/>
          <w:szCs w:val="24"/>
        </w:rPr>
        <w:t xml:space="preserve"> </w:t>
      </w:r>
      <w:r w:rsidR="008865EE" w:rsidRPr="00184D36">
        <w:rPr>
          <w:rFonts w:ascii="Times New Roman" w:hAnsi="Times New Roman" w:cs="Times New Roman"/>
          <w:sz w:val="24"/>
          <w:szCs w:val="24"/>
        </w:rPr>
        <w:t>is</w:t>
      </w:r>
      <w:r w:rsidR="00427E7F" w:rsidRPr="00184D36">
        <w:rPr>
          <w:rFonts w:ascii="Times New Roman" w:hAnsi="Times New Roman" w:cs="Times New Roman"/>
          <w:sz w:val="24"/>
          <w:szCs w:val="24"/>
        </w:rPr>
        <w:t xml:space="preserve"> not considere</w:t>
      </w:r>
      <w:r w:rsidR="00534594" w:rsidRPr="00184D36">
        <w:rPr>
          <w:rFonts w:ascii="Times New Roman" w:hAnsi="Times New Roman" w:cs="Times New Roman"/>
          <w:sz w:val="24"/>
          <w:szCs w:val="24"/>
        </w:rPr>
        <w:t xml:space="preserve">d, as these </w:t>
      </w:r>
      <w:r w:rsidR="008865EE" w:rsidRPr="00184D36">
        <w:rPr>
          <w:rFonts w:ascii="Times New Roman" w:hAnsi="Times New Roman" w:cs="Times New Roman"/>
          <w:sz w:val="24"/>
          <w:szCs w:val="24"/>
        </w:rPr>
        <w:t xml:space="preserve">parts </w:t>
      </w:r>
      <w:r w:rsidR="00534594" w:rsidRPr="00184D36">
        <w:rPr>
          <w:rFonts w:ascii="Times New Roman" w:hAnsi="Times New Roman" w:cs="Times New Roman"/>
          <w:sz w:val="24"/>
          <w:szCs w:val="24"/>
        </w:rPr>
        <w:t>are removed before sampling</w:t>
      </w:r>
      <w:r w:rsidR="00E63620" w:rsidRPr="00184D36">
        <w:rPr>
          <w:rFonts w:ascii="Times New Roman" w:hAnsi="Times New Roman" w:cs="Times New Roman"/>
          <w:sz w:val="24"/>
          <w:szCs w:val="24"/>
        </w:rPr>
        <w:t xml:space="preserve"> the </w:t>
      </w:r>
      <w:r w:rsidR="00184D36" w:rsidRPr="00184D36">
        <w:rPr>
          <w:rFonts w:ascii="Times New Roman" w:hAnsi="Times New Roman" w:cs="Times New Roman"/>
          <w:sz w:val="24"/>
          <w:szCs w:val="24"/>
        </w:rPr>
        <w:t xml:space="preserve">soil </w:t>
      </w:r>
      <w:r w:rsidR="00E63620" w:rsidRPr="00184D36">
        <w:rPr>
          <w:rFonts w:ascii="Times New Roman" w:hAnsi="Times New Roman" w:cs="Times New Roman"/>
          <w:sz w:val="24"/>
          <w:szCs w:val="24"/>
        </w:rPr>
        <w:t>A non-humic or humic and C horizons</w:t>
      </w:r>
      <w:r w:rsidR="00427E7F" w:rsidRPr="00184D36">
        <w:rPr>
          <w:rFonts w:ascii="Times New Roman" w:hAnsi="Times New Roman" w:cs="Times New Roman"/>
          <w:sz w:val="24"/>
          <w:szCs w:val="24"/>
        </w:rPr>
        <w:t>.</w:t>
      </w:r>
      <w:r w:rsidR="00F112B6" w:rsidRPr="00184D36">
        <w:rPr>
          <w:rFonts w:ascii="Times New Roman" w:hAnsi="Times New Roman" w:cs="Times New Roman"/>
          <w:sz w:val="24"/>
          <w:szCs w:val="24"/>
        </w:rPr>
        <w:t xml:space="preserve"> </w:t>
      </w:r>
      <w:r w:rsidR="006B5361" w:rsidRPr="00184D36">
        <w:rPr>
          <w:rFonts w:ascii="Times New Roman" w:hAnsi="Times New Roman" w:cs="Times New Roman"/>
          <w:sz w:val="24"/>
          <w:szCs w:val="24"/>
        </w:rPr>
        <w:t>Hence, t</w:t>
      </w:r>
      <w:r w:rsidR="00EF0BD4" w:rsidRPr="00184D36">
        <w:rPr>
          <w:rFonts w:ascii="Times New Roman" w:hAnsi="Times New Roman" w:cs="Times New Roman"/>
          <w:sz w:val="24"/>
          <w:szCs w:val="24"/>
        </w:rPr>
        <w:t xml:space="preserve">he </w:t>
      </w:r>
      <w:r w:rsidR="00427E7F" w:rsidRPr="00184D36">
        <w:rPr>
          <w:rFonts w:ascii="Times New Roman" w:hAnsi="Times New Roman" w:cs="Times New Roman"/>
          <w:sz w:val="24"/>
          <w:szCs w:val="24"/>
        </w:rPr>
        <w:t xml:space="preserve">A </w:t>
      </w:r>
      <w:r w:rsidR="00F0655E" w:rsidRPr="00184D36">
        <w:rPr>
          <w:rFonts w:ascii="Times New Roman" w:hAnsi="Times New Roman" w:cs="Times New Roman"/>
          <w:sz w:val="24"/>
          <w:szCs w:val="24"/>
        </w:rPr>
        <w:t>non-humic or humic m</w:t>
      </w:r>
      <w:r w:rsidR="00427E7F" w:rsidRPr="00184D36">
        <w:rPr>
          <w:rFonts w:ascii="Times New Roman" w:hAnsi="Times New Roman" w:cs="Times New Roman"/>
          <w:sz w:val="24"/>
          <w:szCs w:val="24"/>
        </w:rPr>
        <w:t xml:space="preserve">ineral </w:t>
      </w:r>
      <w:r w:rsidR="00EF0BD4" w:rsidRPr="00184D36">
        <w:rPr>
          <w:rFonts w:ascii="Times New Roman" w:hAnsi="Times New Roman" w:cs="Times New Roman"/>
          <w:sz w:val="24"/>
          <w:szCs w:val="24"/>
        </w:rPr>
        <w:t xml:space="preserve">soil surface </w:t>
      </w:r>
      <w:r w:rsidR="00534594" w:rsidRPr="00184D36">
        <w:rPr>
          <w:rFonts w:ascii="Times New Roman" w:hAnsi="Times New Roman" w:cs="Times New Roman"/>
          <w:sz w:val="24"/>
          <w:szCs w:val="24"/>
        </w:rPr>
        <w:t xml:space="preserve">at the air/earth interface of the profile </w:t>
      </w:r>
      <w:r w:rsidR="00EF0BD4" w:rsidRPr="00184D36">
        <w:rPr>
          <w:rFonts w:ascii="Times New Roman" w:hAnsi="Times New Roman" w:cs="Times New Roman"/>
          <w:sz w:val="24"/>
          <w:szCs w:val="24"/>
        </w:rPr>
        <w:t xml:space="preserve">is considered to be the top boundary of the first </w:t>
      </w:r>
      <w:r w:rsidR="00F6427E" w:rsidRPr="00184D36">
        <w:rPr>
          <w:rFonts w:ascii="Times New Roman" w:hAnsi="Times New Roman" w:cs="Times New Roman"/>
          <w:sz w:val="24"/>
          <w:szCs w:val="24"/>
        </w:rPr>
        <w:t xml:space="preserve">mineral </w:t>
      </w:r>
      <w:r w:rsidR="00EF0BD4" w:rsidRPr="00184D36">
        <w:rPr>
          <w:rFonts w:ascii="Times New Roman" w:hAnsi="Times New Roman" w:cs="Times New Roman"/>
          <w:sz w:val="24"/>
          <w:szCs w:val="24"/>
        </w:rPr>
        <w:t>soil horizon that can support plant/root growth. This equates to for:</w:t>
      </w:r>
    </w:p>
    <w:p w14:paraId="76E57253" w14:textId="620B4CBF" w:rsidR="00EF0BD4" w:rsidRPr="00184D36" w:rsidRDefault="00AA587B" w:rsidP="004E55C0">
      <w:pPr>
        <w:pStyle w:val="ListParagraph"/>
        <w:numPr>
          <w:ilvl w:val="0"/>
          <w:numId w:val="34"/>
        </w:numPr>
        <w:tabs>
          <w:tab w:val="left" w:pos="0"/>
          <w:tab w:val="left" w:pos="283"/>
          <w:tab w:val="left" w:pos="1134"/>
          <w:tab w:val="left" w:pos="2124"/>
          <w:tab w:val="left" w:pos="2832"/>
          <w:tab w:val="left" w:pos="3540"/>
          <w:tab w:val="left" w:pos="4248"/>
          <w:tab w:val="left" w:pos="4956"/>
          <w:tab w:val="left" w:pos="5664"/>
          <w:tab w:val="left" w:pos="6372"/>
          <w:tab w:val="left" w:pos="7080"/>
          <w:tab w:val="left" w:pos="7788"/>
          <w:tab w:val="left" w:pos="8496"/>
        </w:tabs>
        <w:ind w:left="1134" w:hanging="283"/>
        <w:rPr>
          <w:rFonts w:ascii="Times New Roman" w:hAnsi="Times New Roman" w:cs="Times New Roman"/>
          <w:sz w:val="24"/>
          <w:szCs w:val="24"/>
        </w:rPr>
      </w:pPr>
      <w:r>
        <w:rPr>
          <w:rFonts w:ascii="Times New Roman" w:hAnsi="Times New Roman" w:cs="Times New Roman"/>
          <w:sz w:val="24"/>
          <w:szCs w:val="24"/>
        </w:rPr>
        <w:t>B</w:t>
      </w:r>
      <w:r w:rsidR="00EF0BD4" w:rsidRPr="00184D36">
        <w:rPr>
          <w:rFonts w:ascii="Times New Roman" w:hAnsi="Times New Roman" w:cs="Times New Roman"/>
          <w:sz w:val="24"/>
          <w:szCs w:val="24"/>
        </w:rPr>
        <w:t>are mineral soil: the air/earth interface</w:t>
      </w:r>
      <w:r w:rsidR="00E627BF">
        <w:rPr>
          <w:rFonts w:ascii="Times New Roman" w:hAnsi="Times New Roman" w:cs="Times New Roman"/>
          <w:sz w:val="24"/>
          <w:szCs w:val="24"/>
        </w:rPr>
        <w:t>, and</w:t>
      </w:r>
    </w:p>
    <w:p w14:paraId="5B5FD961" w14:textId="2BF98B7D" w:rsidR="00EF0BD4" w:rsidRPr="00C522AD" w:rsidRDefault="00AA587B" w:rsidP="004E55C0">
      <w:pPr>
        <w:pStyle w:val="ListParagraph"/>
        <w:numPr>
          <w:ilvl w:val="0"/>
          <w:numId w:val="34"/>
        </w:numPr>
        <w:tabs>
          <w:tab w:val="left" w:pos="0"/>
          <w:tab w:val="left" w:pos="283"/>
          <w:tab w:val="left" w:pos="1134"/>
          <w:tab w:val="left" w:pos="2124"/>
          <w:tab w:val="left" w:pos="2832"/>
          <w:tab w:val="left" w:pos="3540"/>
          <w:tab w:val="left" w:pos="4248"/>
          <w:tab w:val="left" w:pos="4956"/>
          <w:tab w:val="left" w:pos="5664"/>
          <w:tab w:val="left" w:pos="6372"/>
          <w:tab w:val="left" w:pos="7080"/>
          <w:tab w:val="left" w:pos="7788"/>
          <w:tab w:val="left" w:pos="8496"/>
        </w:tabs>
        <w:ind w:left="1134" w:hanging="283"/>
        <w:rPr>
          <w:rFonts w:ascii="Times New Roman" w:hAnsi="Times New Roman" w:cs="Times New Roman"/>
          <w:sz w:val="24"/>
          <w:szCs w:val="24"/>
        </w:rPr>
      </w:pPr>
      <w:r w:rsidRPr="00C522AD">
        <w:rPr>
          <w:rFonts w:ascii="Times New Roman" w:hAnsi="Times New Roman" w:cs="Times New Roman"/>
          <w:sz w:val="24"/>
          <w:szCs w:val="24"/>
        </w:rPr>
        <w:t>V</w:t>
      </w:r>
      <w:r w:rsidR="00EF0BD4" w:rsidRPr="00C522AD">
        <w:rPr>
          <w:rFonts w:ascii="Times New Roman" w:hAnsi="Times New Roman" w:cs="Times New Roman"/>
          <w:sz w:val="24"/>
          <w:szCs w:val="24"/>
        </w:rPr>
        <w:t xml:space="preserve">egetated mineral soil: the upper boundary of the first horizon that supports root growth, </w:t>
      </w:r>
      <w:r w:rsidR="00EF0BD4" w:rsidRPr="00C522AD">
        <w:rPr>
          <w:rFonts w:ascii="Times New Roman" w:hAnsi="Times New Roman" w:cs="Times New Roman"/>
          <w:i/>
          <w:iCs/>
          <w:sz w:val="24"/>
          <w:szCs w:val="24"/>
          <w:u w:val="single"/>
        </w:rPr>
        <w:t>excluding both</w:t>
      </w:r>
      <w:r w:rsidR="00EF0BD4" w:rsidRPr="00C522AD">
        <w:rPr>
          <w:rFonts w:ascii="Times New Roman" w:hAnsi="Times New Roman" w:cs="Times New Roman"/>
          <w:sz w:val="24"/>
          <w:szCs w:val="24"/>
        </w:rPr>
        <w:t xml:space="preserve"> freshly fallen plant litter, and litter that has compacted and begun to decompose but remains somewhat recogni</w:t>
      </w:r>
      <w:r w:rsidR="00434C49" w:rsidRPr="00C522AD">
        <w:rPr>
          <w:rFonts w:ascii="Times New Roman" w:hAnsi="Times New Roman" w:cs="Times New Roman"/>
          <w:sz w:val="24"/>
          <w:szCs w:val="24"/>
        </w:rPr>
        <w:t>s</w:t>
      </w:r>
      <w:r w:rsidR="00EF0BD4" w:rsidRPr="00C522AD">
        <w:rPr>
          <w:rFonts w:ascii="Times New Roman" w:hAnsi="Times New Roman" w:cs="Times New Roman"/>
          <w:sz w:val="24"/>
          <w:szCs w:val="24"/>
        </w:rPr>
        <w:t xml:space="preserve">able, </w:t>
      </w:r>
      <w:r w:rsidR="00534594" w:rsidRPr="00C522AD">
        <w:rPr>
          <w:rFonts w:ascii="Times New Roman" w:hAnsi="Times New Roman" w:cs="Times New Roman"/>
          <w:sz w:val="24"/>
          <w:szCs w:val="24"/>
        </w:rPr>
        <w:t>and</w:t>
      </w:r>
      <w:r w:rsidR="00EF0BD4" w:rsidRPr="00C522AD">
        <w:rPr>
          <w:rFonts w:ascii="Times New Roman" w:hAnsi="Times New Roman" w:cs="Times New Roman"/>
          <w:sz w:val="24"/>
          <w:szCs w:val="24"/>
        </w:rPr>
        <w:t xml:space="preserve"> includ</w:t>
      </w:r>
      <w:r w:rsidR="00D06656" w:rsidRPr="00C522AD">
        <w:rPr>
          <w:rFonts w:ascii="Times New Roman" w:hAnsi="Times New Roman" w:cs="Times New Roman"/>
          <w:sz w:val="24"/>
          <w:szCs w:val="24"/>
        </w:rPr>
        <w:t>es</w:t>
      </w:r>
      <w:r w:rsidR="00EF0BD4" w:rsidRPr="00C522AD">
        <w:rPr>
          <w:rFonts w:ascii="Times New Roman" w:hAnsi="Times New Roman" w:cs="Times New Roman"/>
          <w:sz w:val="24"/>
          <w:szCs w:val="24"/>
        </w:rPr>
        <w:t xml:space="preserve"> </w:t>
      </w:r>
      <w:r w:rsidR="006B5361" w:rsidRPr="00C522AD">
        <w:rPr>
          <w:rFonts w:ascii="Times New Roman" w:hAnsi="Times New Roman" w:cs="Times New Roman"/>
          <w:sz w:val="24"/>
          <w:szCs w:val="24"/>
        </w:rPr>
        <w:t xml:space="preserve">slightly and </w:t>
      </w:r>
      <w:r w:rsidR="00924EC5" w:rsidRPr="00C522AD">
        <w:rPr>
          <w:rFonts w:ascii="Times New Roman" w:hAnsi="Times New Roman" w:cs="Times New Roman"/>
          <w:sz w:val="24"/>
          <w:szCs w:val="24"/>
        </w:rPr>
        <w:t>moderately</w:t>
      </w:r>
      <w:r w:rsidR="006B5361" w:rsidRPr="00C522AD">
        <w:rPr>
          <w:rFonts w:ascii="Times New Roman" w:hAnsi="Times New Roman" w:cs="Times New Roman"/>
          <w:sz w:val="24"/>
          <w:szCs w:val="24"/>
        </w:rPr>
        <w:t xml:space="preserve"> </w:t>
      </w:r>
      <w:r w:rsidR="00EF0BD4" w:rsidRPr="00C522AD">
        <w:rPr>
          <w:rFonts w:ascii="Times New Roman" w:hAnsi="Times New Roman" w:cs="Times New Roman"/>
          <w:sz w:val="24"/>
          <w:szCs w:val="24"/>
        </w:rPr>
        <w:t>decomposed organic material</w:t>
      </w:r>
      <w:r w:rsidR="006B5361" w:rsidRPr="00C522AD">
        <w:rPr>
          <w:rFonts w:ascii="Times New Roman" w:hAnsi="Times New Roman" w:cs="Times New Roman"/>
          <w:sz w:val="24"/>
          <w:szCs w:val="24"/>
        </w:rPr>
        <w:t xml:space="preserve"> – see Fig. 3.</w:t>
      </w:r>
      <w:r w:rsidR="00EE0548" w:rsidRPr="00C522AD">
        <w:rPr>
          <w:rFonts w:ascii="Times New Roman" w:hAnsi="Times New Roman" w:cs="Times New Roman"/>
          <w:sz w:val="24"/>
          <w:szCs w:val="24"/>
        </w:rPr>
        <w:t>2.</w:t>
      </w:r>
      <w:r w:rsidR="00924EC5" w:rsidRPr="00C522AD">
        <w:rPr>
          <w:rFonts w:ascii="Times New Roman" w:hAnsi="Times New Roman" w:cs="Times New Roman"/>
          <w:sz w:val="24"/>
          <w:szCs w:val="24"/>
        </w:rPr>
        <w:t>7</w:t>
      </w:r>
      <w:r w:rsidR="00EF0BD4" w:rsidRPr="00C522AD">
        <w:rPr>
          <w:rFonts w:ascii="Times New Roman" w:hAnsi="Times New Roman" w:cs="Times New Roman"/>
          <w:sz w:val="24"/>
          <w:szCs w:val="24"/>
        </w:rPr>
        <w:t>)</w:t>
      </w:r>
      <w:r w:rsidR="00E627BF">
        <w:rPr>
          <w:rFonts w:ascii="Times New Roman" w:hAnsi="Times New Roman" w:cs="Times New Roman"/>
          <w:sz w:val="24"/>
          <w:szCs w:val="24"/>
        </w:rPr>
        <w:t>;</w:t>
      </w:r>
      <w:r w:rsidR="00EE103D" w:rsidRPr="00C522AD">
        <w:rPr>
          <w:rFonts w:ascii="Times New Roman" w:hAnsi="Times New Roman" w:cs="Times New Roman"/>
          <w:sz w:val="24"/>
          <w:szCs w:val="24"/>
        </w:rPr>
        <w:t xml:space="preserve"> and</w:t>
      </w:r>
      <w:r w:rsidR="00EF0BD4" w:rsidRPr="00C522AD">
        <w:rPr>
          <w:rFonts w:ascii="Times New Roman" w:hAnsi="Times New Roman" w:cs="Times New Roman"/>
          <w:sz w:val="24"/>
          <w:szCs w:val="24"/>
        </w:rPr>
        <w:t xml:space="preserve"> </w:t>
      </w:r>
    </w:p>
    <w:p w14:paraId="64464DF0" w14:textId="155D42D6" w:rsidR="00924EC5" w:rsidRDefault="00EE103D" w:rsidP="004E55C0">
      <w:pPr>
        <w:pStyle w:val="ListParagraph"/>
        <w:numPr>
          <w:ilvl w:val="0"/>
          <w:numId w:val="16"/>
        </w:numPr>
        <w:ind w:left="567" w:hanging="207"/>
        <w:rPr>
          <w:rFonts w:ascii="Times New Roman" w:hAnsi="Times New Roman" w:cs="Times New Roman"/>
          <w:sz w:val="24"/>
          <w:szCs w:val="24"/>
        </w:rPr>
      </w:pPr>
      <w:r>
        <w:rPr>
          <w:rFonts w:ascii="Times New Roman" w:hAnsi="Times New Roman" w:cs="Times New Roman"/>
          <w:sz w:val="24"/>
          <w:szCs w:val="24"/>
        </w:rPr>
        <w:t xml:space="preserve">A </w:t>
      </w:r>
      <w:r w:rsidR="005C7F80" w:rsidRPr="004E55C0">
        <w:rPr>
          <w:rFonts w:ascii="Times New Roman" w:hAnsi="Times New Roman" w:cs="Times New Roman"/>
          <w:sz w:val="24"/>
          <w:szCs w:val="24"/>
        </w:rPr>
        <w:t>Botto</w:t>
      </w:r>
      <w:r w:rsidR="00F0655E" w:rsidRPr="004E55C0">
        <w:rPr>
          <w:rFonts w:ascii="Times New Roman" w:hAnsi="Times New Roman" w:cs="Times New Roman"/>
          <w:sz w:val="24"/>
          <w:szCs w:val="24"/>
        </w:rPr>
        <w:t>msoil</w:t>
      </w:r>
      <w:r w:rsidR="005C7F80" w:rsidRPr="00DD2644">
        <w:rPr>
          <w:rFonts w:ascii="Times New Roman" w:hAnsi="Times New Roman" w:cs="Times New Roman"/>
          <w:sz w:val="24"/>
          <w:szCs w:val="24"/>
        </w:rPr>
        <w:t xml:space="preserve"> </w:t>
      </w:r>
      <w:r w:rsidRPr="00DD2644">
        <w:rPr>
          <w:rFonts w:ascii="Times New Roman" w:hAnsi="Times New Roman" w:cs="Times New Roman"/>
          <w:sz w:val="24"/>
          <w:szCs w:val="24"/>
        </w:rPr>
        <w:t xml:space="preserve">sample </w:t>
      </w:r>
      <w:r w:rsidR="00F0655E" w:rsidRPr="00DD2644">
        <w:rPr>
          <w:rFonts w:ascii="Times New Roman" w:hAnsi="Times New Roman" w:cs="Times New Roman"/>
          <w:sz w:val="24"/>
          <w:szCs w:val="24"/>
        </w:rPr>
        <w:t xml:space="preserve">(abbreviated </w:t>
      </w:r>
      <w:r w:rsidR="00F0655E" w:rsidRPr="004E55C0">
        <w:rPr>
          <w:rFonts w:ascii="Times New Roman" w:hAnsi="Times New Roman" w:cs="Times New Roman"/>
          <w:sz w:val="24"/>
          <w:szCs w:val="24"/>
        </w:rPr>
        <w:t>Bottom</w:t>
      </w:r>
      <w:r w:rsidR="00F0655E" w:rsidRPr="00DD2644">
        <w:rPr>
          <w:rFonts w:ascii="Times New Roman" w:hAnsi="Times New Roman" w:cs="Times New Roman"/>
          <w:sz w:val="24"/>
          <w:szCs w:val="24"/>
        </w:rPr>
        <w:t xml:space="preserve">) is collected </w:t>
      </w:r>
      <w:r w:rsidRPr="00DD2644">
        <w:rPr>
          <w:rFonts w:ascii="Times New Roman" w:hAnsi="Times New Roman" w:cs="Times New Roman"/>
          <w:sz w:val="24"/>
          <w:szCs w:val="24"/>
        </w:rPr>
        <w:t xml:space="preserve">from the soil C horizon (generally partially weathered parent material). The </w:t>
      </w:r>
      <w:r w:rsidR="00D06656" w:rsidRPr="00DD2644">
        <w:rPr>
          <w:rFonts w:ascii="Times New Roman" w:hAnsi="Times New Roman" w:cs="Times New Roman"/>
          <w:sz w:val="24"/>
          <w:szCs w:val="24"/>
        </w:rPr>
        <w:t xml:space="preserve">soil </w:t>
      </w:r>
      <w:r w:rsidRPr="00DD2644">
        <w:rPr>
          <w:rFonts w:ascii="Times New Roman" w:hAnsi="Times New Roman" w:cs="Times New Roman"/>
          <w:sz w:val="24"/>
          <w:szCs w:val="24"/>
        </w:rPr>
        <w:t>C</w:t>
      </w:r>
      <w:r w:rsidR="00D06656" w:rsidRPr="00DD2644">
        <w:rPr>
          <w:rFonts w:ascii="Times New Roman" w:hAnsi="Times New Roman" w:cs="Times New Roman"/>
          <w:sz w:val="24"/>
          <w:szCs w:val="24"/>
        </w:rPr>
        <w:t xml:space="preserve"> </w:t>
      </w:r>
      <w:r w:rsidRPr="00DD2644">
        <w:rPr>
          <w:rFonts w:ascii="Times New Roman" w:hAnsi="Times New Roman" w:cs="Times New Roman"/>
          <w:sz w:val="24"/>
          <w:szCs w:val="24"/>
        </w:rPr>
        <w:t>horizon sample should be approximately 2</w:t>
      </w:r>
      <w:r w:rsidR="001E2E59" w:rsidRPr="00DD2644">
        <w:rPr>
          <w:rFonts w:ascii="Times New Roman" w:hAnsi="Times New Roman" w:cs="Times New Roman"/>
          <w:sz w:val="24"/>
          <w:szCs w:val="24"/>
        </w:rPr>
        <w:t>0</w:t>
      </w:r>
      <w:r w:rsidRPr="00DD2644">
        <w:rPr>
          <w:rFonts w:ascii="Times New Roman" w:hAnsi="Times New Roman" w:cs="Times New Roman"/>
          <w:sz w:val="24"/>
          <w:szCs w:val="24"/>
        </w:rPr>
        <w:t xml:space="preserve"> cm in thickness beginning at the top of the C horizon</w:t>
      </w:r>
      <w:r w:rsidR="00343A5B" w:rsidRPr="00DD2644">
        <w:rPr>
          <w:rFonts w:ascii="Times New Roman" w:hAnsi="Times New Roman" w:cs="Times New Roman"/>
          <w:sz w:val="24"/>
          <w:szCs w:val="24"/>
        </w:rPr>
        <w:t xml:space="preserve">, </w:t>
      </w:r>
      <w:r w:rsidR="00343A5B" w:rsidRPr="00946E31">
        <w:rPr>
          <w:rFonts w:ascii="Times New Roman" w:hAnsi="Times New Roman" w:cs="Times New Roman"/>
          <w:i/>
          <w:iCs/>
          <w:sz w:val="24"/>
          <w:szCs w:val="24"/>
        </w:rPr>
        <w:t>i.e</w:t>
      </w:r>
      <w:r w:rsidR="00343A5B" w:rsidRPr="00DD2644">
        <w:rPr>
          <w:rFonts w:ascii="Times New Roman" w:hAnsi="Times New Roman" w:cs="Times New Roman"/>
          <w:sz w:val="24"/>
          <w:szCs w:val="24"/>
        </w:rPr>
        <w:t>., the B-C boundary</w:t>
      </w:r>
      <w:r w:rsidRPr="00DD2644">
        <w:rPr>
          <w:rFonts w:ascii="Times New Roman" w:hAnsi="Times New Roman" w:cs="Times New Roman"/>
          <w:sz w:val="24"/>
          <w:szCs w:val="24"/>
        </w:rPr>
        <w:t>.</w:t>
      </w:r>
      <w:r w:rsidRPr="00EE103D">
        <w:rPr>
          <w:rFonts w:ascii="Times New Roman" w:hAnsi="Times New Roman" w:cs="Times New Roman"/>
          <w:sz w:val="24"/>
          <w:szCs w:val="24"/>
        </w:rPr>
        <w:t xml:space="preserve"> If the soil C horizon is less than 2</w:t>
      </w:r>
      <w:r w:rsidR="001E2E59">
        <w:rPr>
          <w:rFonts w:ascii="Times New Roman" w:hAnsi="Times New Roman" w:cs="Times New Roman"/>
          <w:sz w:val="24"/>
          <w:szCs w:val="24"/>
        </w:rPr>
        <w:t>0</w:t>
      </w:r>
      <w:r w:rsidR="00CB685D">
        <w:rPr>
          <w:rFonts w:ascii="Times New Roman" w:hAnsi="Times New Roman" w:cs="Times New Roman"/>
          <w:sz w:val="24"/>
          <w:szCs w:val="24"/>
        </w:rPr>
        <w:t>-</w:t>
      </w:r>
      <w:r w:rsidRPr="00EE103D">
        <w:rPr>
          <w:rFonts w:ascii="Times New Roman" w:hAnsi="Times New Roman" w:cs="Times New Roman"/>
          <w:sz w:val="24"/>
          <w:szCs w:val="24"/>
        </w:rPr>
        <w:t>cm thick, then the entire horizon should be sampled</w:t>
      </w:r>
      <w:r w:rsidR="00D31E59">
        <w:rPr>
          <w:rFonts w:ascii="Times New Roman" w:hAnsi="Times New Roman" w:cs="Times New Roman"/>
          <w:sz w:val="24"/>
          <w:szCs w:val="24"/>
        </w:rPr>
        <w:t>,</w:t>
      </w:r>
      <w:r w:rsidRPr="00EE103D">
        <w:rPr>
          <w:rFonts w:ascii="Times New Roman" w:hAnsi="Times New Roman" w:cs="Times New Roman"/>
          <w:sz w:val="24"/>
          <w:szCs w:val="24"/>
        </w:rPr>
        <w:t xml:space="preserve"> and the depth range recorded </w:t>
      </w:r>
      <w:r>
        <w:rPr>
          <w:rFonts w:ascii="Times New Roman" w:hAnsi="Times New Roman" w:cs="Times New Roman"/>
          <w:sz w:val="24"/>
          <w:szCs w:val="24"/>
        </w:rPr>
        <w:t>o</w:t>
      </w:r>
      <w:r w:rsidRPr="00EE103D">
        <w:rPr>
          <w:rFonts w:ascii="Times New Roman" w:hAnsi="Times New Roman" w:cs="Times New Roman"/>
          <w:sz w:val="24"/>
          <w:szCs w:val="24"/>
        </w:rPr>
        <w:t>n the field observations sheet.</w:t>
      </w:r>
    </w:p>
    <w:p w14:paraId="689ED7A1" w14:textId="77777777" w:rsidR="00036551" w:rsidRPr="000A0A6B" w:rsidRDefault="00036551" w:rsidP="00036551">
      <w:pPr>
        <w:pStyle w:val="BodyText"/>
      </w:pPr>
      <w:r w:rsidRPr="000A0A6B">
        <w:t>At each residual soil sample site:</w:t>
      </w:r>
      <w:r w:rsidRPr="009A3D35">
        <w:tab/>
      </w:r>
    </w:p>
    <w:p w14:paraId="30C31C72" w14:textId="77777777" w:rsidR="00036551" w:rsidRPr="000A0A6B" w:rsidRDefault="00036551" w:rsidP="00036551">
      <w:pPr>
        <w:pStyle w:val="BodyText"/>
      </w:pPr>
    </w:p>
    <w:p w14:paraId="48271CE7" w14:textId="77777777" w:rsidR="00036551" w:rsidRPr="00C522AD" w:rsidRDefault="00036551" w:rsidP="00036551">
      <w:pPr>
        <w:pStyle w:val="BodyText"/>
        <w:numPr>
          <w:ilvl w:val="0"/>
          <w:numId w:val="26"/>
        </w:numPr>
        <w:ind w:left="993" w:hanging="633"/>
      </w:pPr>
      <w:r w:rsidRPr="00C522AD">
        <w:t xml:space="preserve">Switch on the GPS (Fig. 3.2.8a), or notebook or laptop computer with GPS (Fig. 3.2.8b), to obtain the WGS1984 decimal degree coordinates of the sample site. It is important to switch on the GPS upon arrival at the site, and to allow enough time for the signal to settle. </w:t>
      </w:r>
    </w:p>
    <w:p w14:paraId="1F8C9B71" w14:textId="77777777" w:rsidR="00036551" w:rsidRPr="00C522AD" w:rsidRDefault="00036551" w:rsidP="00036551">
      <w:pPr>
        <w:pStyle w:val="BodyText"/>
        <w:numPr>
          <w:ilvl w:val="0"/>
          <w:numId w:val="26"/>
        </w:numPr>
        <w:ind w:left="993" w:hanging="633"/>
      </w:pPr>
      <w:r w:rsidRPr="00C522AD">
        <w:t xml:space="preserve">Write the sample numbers of </w:t>
      </w:r>
      <w:r w:rsidRPr="00C522AD">
        <w:rPr>
          <w:i/>
          <w:iCs/>
        </w:rPr>
        <w:t>Top</w:t>
      </w:r>
      <w:r w:rsidRPr="00C522AD">
        <w:t xml:space="preserve"> and </w:t>
      </w:r>
      <w:r w:rsidRPr="00C522AD">
        <w:rPr>
          <w:i/>
          <w:iCs/>
        </w:rPr>
        <w:t>Bottom</w:t>
      </w:r>
      <w:r w:rsidRPr="00C522AD">
        <w:t xml:space="preserve"> residual soil samples with a black permanent ink marker on a plastic trace element free plastic Rilsan</w:t>
      </w:r>
      <w:r w:rsidRPr="00C522AD">
        <w:rPr>
          <w:vertAlign w:val="superscript"/>
        </w:rPr>
        <w:t>®</w:t>
      </w:r>
      <w:r w:rsidRPr="00C522AD">
        <w:t xml:space="preserve"> bag (or Kraft paper or cotton bag; Figs. 3.2.9a-b).</w:t>
      </w:r>
    </w:p>
    <w:p w14:paraId="70340980" w14:textId="77777777" w:rsidR="00036551" w:rsidRPr="00C522AD" w:rsidRDefault="00036551" w:rsidP="00036551">
      <w:pPr>
        <w:pStyle w:val="BodyText"/>
        <w:numPr>
          <w:ilvl w:val="0"/>
          <w:numId w:val="26"/>
        </w:numPr>
        <w:ind w:left="993" w:hanging="633"/>
      </w:pPr>
      <w:r w:rsidRPr="00C522AD">
        <w:t xml:space="preserve">Write the sample numbers of </w:t>
      </w:r>
      <w:r w:rsidRPr="00C522AD">
        <w:rPr>
          <w:i/>
          <w:iCs/>
        </w:rPr>
        <w:t>Top</w:t>
      </w:r>
      <w:r w:rsidRPr="00C522AD">
        <w:t xml:space="preserve"> and </w:t>
      </w:r>
      <w:r w:rsidRPr="00C522AD">
        <w:rPr>
          <w:i/>
          <w:iCs/>
        </w:rPr>
        <w:t>Bottom</w:t>
      </w:r>
      <w:r w:rsidRPr="00C522AD">
        <w:t xml:space="preserve"> residual soil samples on both sides of a small </w:t>
      </w:r>
      <w:proofErr w:type="gramStart"/>
      <w:r w:rsidRPr="00C522AD">
        <w:t>card, and</w:t>
      </w:r>
      <w:proofErr w:type="gramEnd"/>
      <w:r w:rsidRPr="00C522AD">
        <w:t xml:space="preserve"> place each card in a small plastic zip-lock bag and seal it (Figs. 3.2.9c-d).</w:t>
      </w:r>
    </w:p>
    <w:p w14:paraId="175D7055" w14:textId="77777777" w:rsidR="00036551" w:rsidRPr="000A0A6B" w:rsidRDefault="00036551" w:rsidP="00036551">
      <w:pPr>
        <w:pStyle w:val="BodyText"/>
        <w:numPr>
          <w:ilvl w:val="0"/>
          <w:numId w:val="26"/>
        </w:numPr>
        <w:ind w:left="993" w:hanging="633"/>
      </w:pPr>
      <w:r w:rsidRPr="000A0A6B">
        <w:t>Clean spade and mattock cutter by sticking it several times into the soil at each new sample site.</w:t>
      </w:r>
    </w:p>
    <w:p w14:paraId="76AB3807" w14:textId="77777777" w:rsidR="00036551" w:rsidRDefault="00036551" w:rsidP="00036551">
      <w:pPr>
        <w:pStyle w:val="BodyText"/>
        <w:numPr>
          <w:ilvl w:val="0"/>
          <w:numId w:val="26"/>
        </w:numPr>
        <w:ind w:left="993" w:hanging="633"/>
      </w:pPr>
      <w:r>
        <w:lastRenderedPageBreak/>
        <w:t xml:space="preserve">Remove </w:t>
      </w:r>
      <w:r w:rsidRPr="000A0A6B">
        <w:t xml:space="preserve">surface litter </w:t>
      </w:r>
      <w:r>
        <w:t xml:space="preserve">and grass </w:t>
      </w:r>
      <w:r w:rsidRPr="000A0A6B">
        <w:t xml:space="preserve">to begin with a </w:t>
      </w:r>
      <w:r>
        <w:t xml:space="preserve">knife or </w:t>
      </w:r>
      <w:r w:rsidRPr="000A0A6B">
        <w:t>spade, and a mattock cutter if necessary.</w:t>
      </w:r>
    </w:p>
    <w:p w14:paraId="21916BDE" w14:textId="77777777" w:rsidR="00036551" w:rsidRPr="00882917" w:rsidRDefault="00036551" w:rsidP="00036551">
      <w:pPr>
        <w:pStyle w:val="BodyText"/>
        <w:numPr>
          <w:ilvl w:val="0"/>
          <w:numId w:val="26"/>
        </w:numPr>
        <w:ind w:left="993" w:hanging="633"/>
      </w:pPr>
      <w:r w:rsidRPr="00882917">
        <w:t xml:space="preserve">Dig a pit down to the C horizon with </w:t>
      </w:r>
      <w:r>
        <w:t xml:space="preserve">a </w:t>
      </w:r>
      <w:r w:rsidRPr="00882917">
        <w:t xml:space="preserve">stainless-steel or an unpainted steel spade and mattock cutter, thus uncovering a clean vertical surface for sampling (Fig. 3.2.10). </w:t>
      </w:r>
      <w:r>
        <w:t>If it is at all possible, t</w:t>
      </w:r>
      <w:r w:rsidRPr="00882917">
        <w:t xml:space="preserve">he pit should be rectangular in plan-view with the vertical face for sampling and description to be facing, preferably, the sun or the direction of maximum light; when marking out the pit, allowance should be made for the movement of the sun, which will occur during digging, so that there are no shadows in the corners of </w:t>
      </w:r>
      <w:r>
        <w:t xml:space="preserve">the </w:t>
      </w:r>
      <w:r w:rsidRPr="00882917">
        <w:t>pit during the taking of photographs (Hodgson, 1976).</w:t>
      </w:r>
    </w:p>
    <w:p w14:paraId="62E3D8EC" w14:textId="77777777" w:rsidR="00036551" w:rsidRPr="00882917" w:rsidRDefault="00036551" w:rsidP="00036551">
      <w:pPr>
        <w:pStyle w:val="BodyText"/>
        <w:numPr>
          <w:ilvl w:val="0"/>
          <w:numId w:val="26"/>
        </w:numPr>
        <w:ind w:left="993" w:hanging="633"/>
      </w:pPr>
      <w:r w:rsidRPr="00882917">
        <w:t>Mark the soil horizons with the aid of a stainless-steel knife (Figs. 3.2.11a).</w:t>
      </w:r>
    </w:p>
    <w:p w14:paraId="5A05B531" w14:textId="77777777" w:rsidR="00036551" w:rsidRPr="00882917" w:rsidRDefault="00036551" w:rsidP="00036551">
      <w:pPr>
        <w:pStyle w:val="BodyText"/>
        <w:numPr>
          <w:ilvl w:val="0"/>
          <w:numId w:val="26"/>
        </w:numPr>
        <w:ind w:left="993" w:hanging="633"/>
      </w:pPr>
      <w:r w:rsidRPr="00882917">
        <w:t xml:space="preserve">Place an alternate coloured-section 2-m measure on the vertical face of </w:t>
      </w:r>
      <w:r>
        <w:t xml:space="preserve">the </w:t>
      </w:r>
      <w:r w:rsidRPr="00882917">
        <w:t>pit and secure it (Fig. 3.2.11b).</w:t>
      </w:r>
    </w:p>
    <w:p w14:paraId="28050260" w14:textId="77777777" w:rsidR="00036551" w:rsidRPr="00882917" w:rsidRDefault="00036551" w:rsidP="00036551">
      <w:pPr>
        <w:pStyle w:val="BodyText"/>
        <w:numPr>
          <w:ilvl w:val="0"/>
          <w:numId w:val="26"/>
        </w:numPr>
        <w:ind w:left="993" w:hanging="633"/>
      </w:pPr>
      <w:r w:rsidRPr="00882917">
        <w:rPr>
          <w:u w:val="single"/>
        </w:rPr>
        <w:t>Photographic documentation of sample site</w:t>
      </w:r>
      <w:r w:rsidRPr="00882917">
        <w:t>: At this stage, ensure that the alternate coloured-section wooden 2-m measure is on the face of the pit, and then take at least six digital photographs (see Section §3.2.</w:t>
      </w:r>
      <w:r>
        <w:t>4.4</w:t>
      </w:r>
      <w:r w:rsidRPr="00882917">
        <w:t xml:space="preserve"> &amp; Fig. 3.2.7).</w:t>
      </w:r>
    </w:p>
    <w:p w14:paraId="6338F417" w14:textId="77777777" w:rsidR="00036551" w:rsidRPr="000A0A6B" w:rsidRDefault="00036551" w:rsidP="00036551">
      <w:pPr>
        <w:pStyle w:val="BodyText"/>
        <w:ind w:left="993"/>
      </w:pPr>
      <w:r w:rsidRPr="00882917">
        <w:t xml:space="preserve">Additional photographs can be taken to show the textural characteristics of both the </w:t>
      </w:r>
      <w:r w:rsidRPr="00882917">
        <w:rPr>
          <w:i/>
          <w:iCs/>
        </w:rPr>
        <w:t>Top</w:t>
      </w:r>
      <w:r w:rsidRPr="00882917">
        <w:t xml:space="preserve"> and </w:t>
      </w:r>
      <w:r w:rsidRPr="00882917">
        <w:rPr>
          <w:i/>
          <w:iCs/>
        </w:rPr>
        <w:t>Bottom</w:t>
      </w:r>
      <w:r w:rsidRPr="00882917">
        <w:t xml:space="preserve"> residual soil horizons.</w:t>
      </w:r>
    </w:p>
    <w:p w14:paraId="1AF900AE" w14:textId="77777777" w:rsidR="00036551" w:rsidRPr="000A0A6B" w:rsidRDefault="00036551" w:rsidP="00036551">
      <w:pPr>
        <w:pStyle w:val="BodyText"/>
        <w:ind w:left="993"/>
      </w:pPr>
      <w:r w:rsidRPr="000A0A6B">
        <w:rPr>
          <w:u w:val="single"/>
        </w:rPr>
        <w:t>IMPORTANT</w:t>
      </w:r>
      <w:r>
        <w:rPr>
          <w:u w:val="single"/>
        </w:rPr>
        <w:t xml:space="preserve"> CAUTION</w:t>
      </w:r>
      <w:r w:rsidRPr="000A0A6B">
        <w:t xml:space="preserve">: As a safety precaution, always photograph first the sample number of the </w:t>
      </w:r>
      <w:r w:rsidRPr="00DA0267">
        <w:rPr>
          <w:i/>
          <w:iCs/>
        </w:rPr>
        <w:t>Top</w:t>
      </w:r>
      <w:r w:rsidRPr="000A0A6B">
        <w:t xml:space="preserve"> residual soil sample</w:t>
      </w:r>
      <w:r>
        <w:t xml:space="preserve"> (Fig. 3.2.7a)</w:t>
      </w:r>
      <w:r w:rsidRPr="000A0A6B">
        <w:t>.</w:t>
      </w:r>
      <w:r>
        <w:t xml:space="preserve"> Thus, the succeeding photographs are classified to belong to this </w:t>
      </w:r>
      <w:proofErr w:type="gramStart"/>
      <w:r>
        <w:t>particular sampling</w:t>
      </w:r>
      <w:proofErr w:type="gramEnd"/>
      <w:r>
        <w:t xml:space="preserve"> site.</w:t>
      </w:r>
    </w:p>
    <w:p w14:paraId="5D9BE362" w14:textId="77777777" w:rsidR="00036551" w:rsidRPr="000A0A6B" w:rsidRDefault="00036551" w:rsidP="00036551">
      <w:pPr>
        <w:pStyle w:val="BodyText"/>
        <w:numPr>
          <w:ilvl w:val="0"/>
          <w:numId w:val="26"/>
        </w:numPr>
        <w:ind w:left="993" w:hanging="633"/>
      </w:pPr>
      <w:r w:rsidRPr="000A0A6B">
        <w:t>Mark the location of the sample site on the 1:50,000 topographical map or digital map; this is a safety precaution to ensure that the GPS coordinates are correct.</w:t>
      </w:r>
    </w:p>
    <w:p w14:paraId="406F0E14" w14:textId="77777777" w:rsidR="00036551" w:rsidRPr="005172E6" w:rsidRDefault="00036551" w:rsidP="00036551">
      <w:pPr>
        <w:pStyle w:val="BodyText"/>
        <w:numPr>
          <w:ilvl w:val="0"/>
          <w:numId w:val="26"/>
        </w:numPr>
        <w:ind w:left="993" w:hanging="633"/>
      </w:pPr>
      <w:r w:rsidRPr="005172E6">
        <w:t xml:space="preserve">Record </w:t>
      </w:r>
      <w:r>
        <w:t xml:space="preserve">sample site coordinates and </w:t>
      </w:r>
      <w:r w:rsidRPr="005172E6">
        <w:t xml:space="preserve">general observations on the field observations sheet (refer to Appendix </w:t>
      </w:r>
      <w:r>
        <w:t>1</w:t>
      </w:r>
      <w:r w:rsidRPr="005172E6">
        <w:t xml:space="preserve"> of this </w:t>
      </w:r>
      <w:r>
        <w:t>M</w:t>
      </w:r>
      <w:r w:rsidRPr="005172E6">
        <w:t xml:space="preserve">anual), leaving the grain size to be completed after the collection of the </w:t>
      </w:r>
      <w:r w:rsidRPr="005172E6">
        <w:rPr>
          <w:i/>
          <w:iCs/>
        </w:rPr>
        <w:t>Top</w:t>
      </w:r>
      <w:r w:rsidRPr="005172E6">
        <w:t xml:space="preserve"> and </w:t>
      </w:r>
      <w:r w:rsidRPr="005172E6">
        <w:rPr>
          <w:i/>
          <w:iCs/>
        </w:rPr>
        <w:t>Bottom</w:t>
      </w:r>
      <w:r w:rsidRPr="005172E6">
        <w:t xml:space="preserve"> soil samples. </w:t>
      </w:r>
    </w:p>
    <w:p w14:paraId="7F7BE92F" w14:textId="77777777" w:rsidR="00036551" w:rsidRPr="00882917" w:rsidRDefault="00036551" w:rsidP="00036551">
      <w:pPr>
        <w:pStyle w:val="BodyText"/>
        <w:numPr>
          <w:ilvl w:val="0"/>
          <w:numId w:val="26"/>
        </w:numPr>
        <w:ind w:left="993" w:hanging="633"/>
      </w:pPr>
      <w:r w:rsidRPr="00882917">
        <w:rPr>
          <w:i/>
          <w:iCs/>
        </w:rPr>
        <w:t xml:space="preserve">First, collect the Bottom C horizon residual soil sample (Figs. 3.2.11c-f) using a geological hammer </w:t>
      </w:r>
      <w:r>
        <w:rPr>
          <w:i/>
          <w:iCs/>
        </w:rPr>
        <w:t xml:space="preserve">to excavate the soil from the pit face, </w:t>
      </w:r>
      <w:r w:rsidRPr="00882917">
        <w:rPr>
          <w:i/>
          <w:iCs/>
        </w:rPr>
        <w:t>and a white plastic scoop</w:t>
      </w:r>
      <w:r>
        <w:rPr>
          <w:i/>
          <w:iCs/>
        </w:rPr>
        <w:t xml:space="preserve"> to collect each soil aliquot</w:t>
      </w:r>
      <w:r w:rsidRPr="00882917">
        <w:rPr>
          <w:i/>
          <w:iCs/>
        </w:rPr>
        <w:t xml:space="preserve">, </w:t>
      </w:r>
      <w:r>
        <w:rPr>
          <w:i/>
          <w:iCs/>
        </w:rPr>
        <w:t xml:space="preserve">which is placed </w:t>
      </w:r>
      <w:r w:rsidRPr="00882917">
        <w:rPr>
          <w:i/>
          <w:iCs/>
        </w:rPr>
        <w:t>in a strong certified trace-element free plastic Rilsan</w:t>
      </w:r>
      <w:r w:rsidRPr="00882917">
        <w:rPr>
          <w:i/>
          <w:iCs/>
          <w:vertAlign w:val="superscript"/>
        </w:rPr>
        <w:t>®</w:t>
      </w:r>
      <w:r w:rsidRPr="00882917">
        <w:rPr>
          <w:i/>
          <w:iCs/>
        </w:rPr>
        <w:t xml:space="preserve"> bag (or Kraft paper bag; Figs. 3.2.11d-f)</w:t>
      </w:r>
      <w:r>
        <w:rPr>
          <w:i/>
          <w:iCs/>
        </w:rPr>
        <w:t xml:space="preserve"> until the required amount is collected</w:t>
      </w:r>
      <w:r w:rsidRPr="00882917">
        <w:t xml:space="preserve">. This procedure avoids cleaning the surface of the </w:t>
      </w:r>
      <w:r w:rsidRPr="00882917">
        <w:rPr>
          <w:i/>
          <w:iCs/>
        </w:rPr>
        <w:t>Bottom</w:t>
      </w:r>
      <w:r w:rsidRPr="00882917">
        <w:t xml:space="preserve"> soil horizon from fallen </w:t>
      </w:r>
      <w:r w:rsidRPr="00882917">
        <w:rPr>
          <w:i/>
          <w:iCs/>
        </w:rPr>
        <w:t>Topsoil</w:t>
      </w:r>
      <w:r w:rsidRPr="00882917">
        <w:t xml:space="preserve"> sample material, if the latter is taken first. Handpick and remove any large rock fragments.</w:t>
      </w:r>
    </w:p>
    <w:p w14:paraId="4FAD9AB2" w14:textId="77777777" w:rsidR="00036551" w:rsidRPr="00882917" w:rsidRDefault="00036551" w:rsidP="00036551">
      <w:pPr>
        <w:pStyle w:val="BodyText"/>
        <w:numPr>
          <w:ilvl w:val="0"/>
          <w:numId w:val="26"/>
        </w:numPr>
        <w:ind w:left="993" w:hanging="633"/>
        <w:rPr>
          <w:i/>
          <w:iCs/>
        </w:rPr>
      </w:pPr>
      <w:r w:rsidRPr="00882917">
        <w:rPr>
          <w:i/>
          <w:iCs/>
        </w:rPr>
        <w:t>Upon collecting the Bottom soil (C horizon) sample of about 2–3 kg weight, the numbered small card in the plastic zip-lock bag is placed on top of the sample (Fig. 3.2.11e).</w:t>
      </w:r>
    </w:p>
    <w:p w14:paraId="52148AC9" w14:textId="77777777" w:rsidR="00036551" w:rsidRPr="00882917" w:rsidRDefault="00036551" w:rsidP="00036551">
      <w:pPr>
        <w:pStyle w:val="BodyText"/>
        <w:numPr>
          <w:ilvl w:val="0"/>
          <w:numId w:val="26"/>
        </w:numPr>
        <w:ind w:left="993" w:hanging="633"/>
        <w:rPr>
          <w:i/>
          <w:iCs/>
        </w:rPr>
      </w:pPr>
      <w:r w:rsidRPr="00882917">
        <w:rPr>
          <w:i/>
          <w:iCs/>
        </w:rPr>
        <w:t>Twist the top of the sample bag, and seal it securely with a plastic strip lock (Fig. 3.2.11f).</w:t>
      </w:r>
    </w:p>
    <w:p w14:paraId="791D1EFA" w14:textId="77777777" w:rsidR="00036551" w:rsidRPr="00882917" w:rsidRDefault="00036551" w:rsidP="00036551">
      <w:pPr>
        <w:pStyle w:val="BodyText"/>
        <w:numPr>
          <w:ilvl w:val="0"/>
          <w:numId w:val="26"/>
        </w:numPr>
        <w:ind w:left="993" w:hanging="633"/>
        <w:rPr>
          <w:i/>
          <w:iCs/>
        </w:rPr>
      </w:pPr>
      <w:r w:rsidRPr="00882917">
        <w:rPr>
          <w:i/>
          <w:iCs/>
        </w:rPr>
        <w:t>For safety during transportation of the sample, place the sample bag in a strong ordinary plastic bag, and seal it securely with a plastic strip lock (Fig. 3.2.13b).</w:t>
      </w:r>
    </w:p>
    <w:p w14:paraId="6D3A547A" w14:textId="77777777" w:rsidR="00036551" w:rsidRPr="008A3595" w:rsidRDefault="00036551" w:rsidP="00036551">
      <w:pPr>
        <w:pStyle w:val="BodyText"/>
        <w:numPr>
          <w:ilvl w:val="0"/>
          <w:numId w:val="26"/>
        </w:numPr>
        <w:ind w:left="993" w:hanging="633"/>
        <w:rPr>
          <w:i/>
          <w:iCs/>
        </w:rPr>
      </w:pPr>
      <w:r w:rsidRPr="008A3595">
        <w:rPr>
          <w:i/>
          <w:iCs/>
        </w:rPr>
        <w:t xml:space="preserve">Clean thoroughly the sampling equipment with </w:t>
      </w:r>
      <w:r>
        <w:rPr>
          <w:i/>
          <w:iCs/>
        </w:rPr>
        <w:t xml:space="preserve">a </w:t>
      </w:r>
      <w:r w:rsidRPr="008A3595">
        <w:rPr>
          <w:i/>
          <w:iCs/>
        </w:rPr>
        <w:t>hard bristle brush and cotton lint.</w:t>
      </w:r>
    </w:p>
    <w:p w14:paraId="71C7CFAB" w14:textId="77777777" w:rsidR="00036551" w:rsidRPr="008A3595" w:rsidRDefault="00036551" w:rsidP="00036551">
      <w:pPr>
        <w:pStyle w:val="BodyText"/>
        <w:numPr>
          <w:ilvl w:val="0"/>
          <w:numId w:val="26"/>
        </w:numPr>
        <w:ind w:left="993" w:hanging="633"/>
      </w:pPr>
      <w:r w:rsidRPr="008A3595">
        <w:t xml:space="preserve">Second, collect the </w:t>
      </w:r>
      <w:r w:rsidRPr="008A3595">
        <w:rPr>
          <w:i/>
          <w:iCs/>
        </w:rPr>
        <w:t>Top</w:t>
      </w:r>
      <w:r w:rsidRPr="008A3595">
        <w:t xml:space="preserve"> residual soil sample from the A horizon using the same procedure as that for the </w:t>
      </w:r>
      <w:r w:rsidRPr="008A3595">
        <w:rPr>
          <w:i/>
          <w:iCs/>
        </w:rPr>
        <w:t>Bottom</w:t>
      </w:r>
      <w:r w:rsidRPr="008A3595">
        <w:t xml:space="preserve"> sample (</w:t>
      </w:r>
      <w:r w:rsidRPr="003C2115">
        <w:rPr>
          <w:i/>
          <w:iCs/>
        </w:rPr>
        <w:t>refer to steps (xii) to (xvi)</w:t>
      </w:r>
      <w:r w:rsidRPr="008A3595">
        <w:t>; Figs. 3.2.12a-f &amp; Fig</w:t>
      </w:r>
      <w:r>
        <w:t>s</w:t>
      </w:r>
      <w:r w:rsidRPr="008A3595">
        <w:t>. 3.2.13a</w:t>
      </w:r>
      <w:r>
        <w:t>-b</w:t>
      </w:r>
      <w:r w:rsidRPr="008A3595">
        <w:t>). Handpick and remove any large rock fragments.</w:t>
      </w:r>
    </w:p>
    <w:p w14:paraId="1976BCFF" w14:textId="77777777" w:rsidR="00036551" w:rsidRPr="008A3595" w:rsidRDefault="00036551" w:rsidP="00036551">
      <w:pPr>
        <w:pStyle w:val="BodyText"/>
        <w:numPr>
          <w:ilvl w:val="0"/>
          <w:numId w:val="26"/>
        </w:numPr>
        <w:ind w:left="993" w:hanging="633"/>
      </w:pPr>
      <w:r w:rsidRPr="008A3595">
        <w:t>Store the two samples in different strong carton or plastic boxes.</w:t>
      </w:r>
    </w:p>
    <w:p w14:paraId="7B3D4F6F" w14:textId="77777777" w:rsidR="00036551" w:rsidRPr="008A3595" w:rsidRDefault="00036551" w:rsidP="00036551">
      <w:pPr>
        <w:pStyle w:val="BodyText"/>
        <w:numPr>
          <w:ilvl w:val="0"/>
          <w:numId w:val="26"/>
        </w:numPr>
        <w:ind w:left="993" w:hanging="633"/>
      </w:pPr>
      <w:r w:rsidRPr="008A3595">
        <w:t>Switch on the portable threshold scintillometer, hold it at knee height and record the count readings of total radiation, K, U, and Th on the field observations sheet (Fig</w:t>
      </w:r>
      <w:r>
        <w:t>s</w:t>
      </w:r>
      <w:r w:rsidRPr="008A3595">
        <w:t>. 3.2.14a</w:t>
      </w:r>
      <w:r>
        <w:t>-b</w:t>
      </w:r>
      <w:r w:rsidRPr="008A3595">
        <w:t>).</w:t>
      </w:r>
    </w:p>
    <w:p w14:paraId="7A1D5C7E" w14:textId="77777777" w:rsidR="00036551" w:rsidRPr="008A3595" w:rsidRDefault="00036551" w:rsidP="00036551">
      <w:pPr>
        <w:pStyle w:val="BodyText"/>
        <w:numPr>
          <w:ilvl w:val="0"/>
          <w:numId w:val="26"/>
        </w:numPr>
        <w:ind w:left="993" w:hanging="633"/>
      </w:pPr>
      <w:r w:rsidRPr="008A3595">
        <w:t>Record the grain</w:t>
      </w:r>
      <w:r>
        <w:t xml:space="preserve"> </w:t>
      </w:r>
      <w:r w:rsidRPr="008A3595">
        <w:t xml:space="preserve">size of </w:t>
      </w:r>
      <w:r w:rsidRPr="008A3595">
        <w:rPr>
          <w:i/>
          <w:iCs/>
        </w:rPr>
        <w:t xml:space="preserve">Top </w:t>
      </w:r>
      <w:r w:rsidRPr="008A3595">
        <w:t>and</w:t>
      </w:r>
      <w:r w:rsidRPr="008A3595">
        <w:rPr>
          <w:i/>
          <w:iCs/>
        </w:rPr>
        <w:t xml:space="preserve"> Bottom</w:t>
      </w:r>
      <w:r w:rsidRPr="008A3595">
        <w:t xml:space="preserve"> residual soil samples, and digital photograph numbers on the field observations sheet (Fig. 3.2.14b; refer to Appendix 1 of this </w:t>
      </w:r>
      <w:r>
        <w:t>M</w:t>
      </w:r>
      <w:r w:rsidRPr="008A3595">
        <w:t>anual).</w:t>
      </w:r>
    </w:p>
    <w:p w14:paraId="537241B0" w14:textId="7826F488" w:rsidR="00036551" w:rsidRDefault="00036551" w:rsidP="00036551">
      <w:pPr>
        <w:pStyle w:val="BodyText"/>
        <w:numPr>
          <w:ilvl w:val="0"/>
          <w:numId w:val="26"/>
        </w:numPr>
        <w:ind w:left="993" w:hanging="633"/>
      </w:pPr>
      <w:r w:rsidRPr="008A3595">
        <w:t>Take a photograph of the field observations sheet as a safety precaution in case the original sheet is somehow lost or becomes illegible</w:t>
      </w:r>
      <w:r>
        <w:t>.</w:t>
      </w:r>
    </w:p>
    <w:tbl>
      <w:tblPr>
        <w:tblStyle w:val="TableGrid"/>
        <w:tblW w:w="9361" w:type="dxa"/>
        <w:tblInd w:w="-15" w:type="dxa"/>
        <w:tblLook w:val="04A0" w:firstRow="1" w:lastRow="0" w:firstColumn="1" w:lastColumn="0" w:noHBand="0" w:noVBand="1"/>
      </w:tblPr>
      <w:tblGrid>
        <w:gridCol w:w="9361"/>
      </w:tblGrid>
      <w:tr w:rsidR="00036551" w14:paraId="066BAF33" w14:textId="77777777" w:rsidTr="00BA38F6">
        <w:trPr>
          <w:trHeight w:hRule="exact" w:val="1701"/>
        </w:trPr>
        <w:tc>
          <w:tcPr>
            <w:tcW w:w="9361" w:type="dxa"/>
            <w:tcBorders>
              <w:top w:val="single" w:sz="4" w:space="0" w:color="auto"/>
              <w:bottom w:val="single" w:sz="4" w:space="0" w:color="auto"/>
            </w:tcBorders>
            <w:shd w:val="clear" w:color="auto" w:fill="DAEEF3" w:themeFill="accent5" w:themeFillTint="33"/>
          </w:tcPr>
          <w:p w14:paraId="0C9D37A0" w14:textId="77777777" w:rsidR="00036551" w:rsidRDefault="00036551" w:rsidP="004044F6">
            <w:pPr>
              <w:pStyle w:val="BodyText"/>
            </w:pPr>
            <w:r w:rsidRPr="00F31E0A">
              <w:rPr>
                <w:b/>
                <w:bCs/>
              </w:rPr>
              <w:lastRenderedPageBreak/>
              <w:t>Duplicate field samples</w:t>
            </w:r>
            <w:r w:rsidRPr="008A3595">
              <w:rPr>
                <w:b/>
                <w:bCs/>
              </w:rPr>
              <w:t>:</w:t>
            </w:r>
            <w:r w:rsidRPr="00F31E0A">
              <w:t xml:space="preserve"> Duplicate </w:t>
            </w:r>
            <w:r w:rsidRPr="00F31E0A">
              <w:rPr>
                <w:i/>
                <w:iCs/>
              </w:rPr>
              <w:t>Top</w:t>
            </w:r>
            <w:r w:rsidRPr="00F31E0A">
              <w:t xml:space="preserve"> and </w:t>
            </w:r>
            <w:r w:rsidRPr="00F31E0A">
              <w:rPr>
                <w:i/>
                <w:iCs/>
              </w:rPr>
              <w:t>Bottom</w:t>
            </w:r>
            <w:r w:rsidRPr="00F31E0A">
              <w:t xml:space="preserve"> residual soil samples are collected randomly at least at every 20</w:t>
            </w:r>
            <w:r w:rsidRPr="00F31E0A">
              <w:rPr>
                <w:vertAlign w:val="superscript"/>
              </w:rPr>
              <w:t>th</w:t>
            </w:r>
            <w:r w:rsidRPr="00F31E0A">
              <w:t xml:space="preserve"> sampling site (</w:t>
            </w:r>
            <w:r w:rsidRPr="00F31E0A">
              <w:rPr>
                <w:i/>
              </w:rPr>
              <w:t>i.e.</w:t>
            </w:r>
            <w:r w:rsidRPr="00F31E0A">
              <w:t xml:space="preserve">, ≈5% duplication of the sample sites) in each country. However, countries with less than 20 GTN grid cells should collect duplicate </w:t>
            </w:r>
            <w:r w:rsidRPr="00F31E0A">
              <w:rPr>
                <w:i/>
                <w:iCs/>
              </w:rPr>
              <w:t>Top</w:t>
            </w:r>
            <w:r w:rsidRPr="00F31E0A">
              <w:t xml:space="preserve"> and </w:t>
            </w:r>
            <w:r w:rsidRPr="00F31E0A">
              <w:rPr>
                <w:i/>
                <w:iCs/>
              </w:rPr>
              <w:t>Bottom</w:t>
            </w:r>
            <w:r w:rsidRPr="00F31E0A">
              <w:t xml:space="preserve"> residual soil samples from at least one random site. The duplicate sample site is selected at </w:t>
            </w:r>
            <w:proofErr w:type="gramStart"/>
            <w:r w:rsidRPr="00F31E0A">
              <w:t xml:space="preserve">a distance </w:t>
            </w:r>
            <w:r>
              <w:t>of</w:t>
            </w:r>
            <w:r w:rsidRPr="00F31E0A">
              <w:t xml:space="preserve"> 5</w:t>
            </w:r>
            <w:proofErr w:type="gramEnd"/>
            <w:r w:rsidRPr="00F31E0A">
              <w:t xml:space="preserve"> to 50 metres away from the routine sampling site following the same procedure as for collecting the routine </w:t>
            </w:r>
            <w:r w:rsidRPr="00F31E0A">
              <w:rPr>
                <w:i/>
                <w:iCs/>
              </w:rPr>
              <w:t>Top</w:t>
            </w:r>
            <w:r w:rsidRPr="00F31E0A">
              <w:t xml:space="preserve"> and </w:t>
            </w:r>
            <w:r w:rsidRPr="00F31E0A">
              <w:rPr>
                <w:i/>
                <w:iCs/>
              </w:rPr>
              <w:t>Bottom</w:t>
            </w:r>
            <w:r w:rsidRPr="00F31E0A">
              <w:t xml:space="preserve"> residual soil samples.</w:t>
            </w:r>
          </w:p>
        </w:tc>
      </w:tr>
      <w:tr w:rsidR="00036551" w14:paraId="10F0062B" w14:textId="77777777" w:rsidTr="00BA38F6">
        <w:tc>
          <w:tcPr>
            <w:tcW w:w="9361" w:type="dxa"/>
            <w:tcBorders>
              <w:top w:val="single" w:sz="4" w:space="0" w:color="auto"/>
              <w:left w:val="nil"/>
              <w:bottom w:val="single" w:sz="4" w:space="0" w:color="auto"/>
              <w:right w:val="nil"/>
            </w:tcBorders>
          </w:tcPr>
          <w:p w14:paraId="6C2CE23C" w14:textId="77777777" w:rsidR="00036551" w:rsidRPr="000A0A6B" w:rsidRDefault="00036551" w:rsidP="004044F6">
            <w:pPr>
              <w:pStyle w:val="BodyText"/>
              <w:rPr>
                <w:b/>
                <w:bCs/>
              </w:rPr>
            </w:pPr>
          </w:p>
        </w:tc>
      </w:tr>
      <w:tr w:rsidR="00036551" w14:paraId="469BD2C4" w14:textId="77777777" w:rsidTr="00BA38F6">
        <w:trPr>
          <w:trHeight w:hRule="exact" w:val="1474"/>
        </w:trPr>
        <w:tc>
          <w:tcPr>
            <w:tcW w:w="9361" w:type="dxa"/>
            <w:tcBorders>
              <w:top w:val="single" w:sz="4" w:space="0" w:color="auto"/>
              <w:bottom w:val="single" w:sz="4" w:space="0" w:color="auto"/>
            </w:tcBorders>
            <w:shd w:val="clear" w:color="auto" w:fill="F2DBDB" w:themeFill="accent2" w:themeFillTint="33"/>
          </w:tcPr>
          <w:p w14:paraId="63296886" w14:textId="6CCD273B" w:rsidR="00036551" w:rsidRPr="000A0A6B" w:rsidRDefault="00036551" w:rsidP="004044F6">
            <w:pPr>
              <w:pStyle w:val="BodyText"/>
              <w:rPr>
                <w:b/>
                <w:bCs/>
              </w:rPr>
            </w:pPr>
            <w:r w:rsidRPr="00036551">
              <w:rPr>
                <w:b/>
                <w:bCs/>
                <w:u w:val="single"/>
              </w:rPr>
              <w:t>Important Note 1</w:t>
            </w:r>
            <w:r w:rsidRPr="008A3595">
              <w:rPr>
                <w:b/>
                <w:bCs/>
              </w:rPr>
              <w:t>:</w:t>
            </w:r>
            <w:r w:rsidRPr="000A0A6B">
              <w:t xml:space="preserve"> After collecting the </w:t>
            </w:r>
            <w:r w:rsidRPr="00F31E0A">
              <w:rPr>
                <w:i/>
                <w:iCs/>
              </w:rPr>
              <w:t>Top</w:t>
            </w:r>
            <w:r w:rsidRPr="00F31E0A">
              <w:t xml:space="preserve"> and </w:t>
            </w:r>
            <w:r w:rsidRPr="00F31E0A">
              <w:rPr>
                <w:i/>
                <w:iCs/>
              </w:rPr>
              <w:t>Bottom</w:t>
            </w:r>
            <w:r w:rsidRPr="00F31E0A">
              <w:t xml:space="preserve"> residual soil samples, using the procedure described above, the dug-up soil is returned to the pit, the two samples are placed</w:t>
            </w:r>
            <w:r w:rsidRPr="000A0A6B">
              <w:t xml:space="preserve"> on the surface together with the sample number and GPS, and the last site digital photograph is taken to show that the pit was filled-</w:t>
            </w:r>
            <w:r w:rsidR="005A2CC5" w:rsidRPr="000A0A6B">
              <w:t>in,</w:t>
            </w:r>
            <w:r w:rsidRPr="000A0A6B">
              <w:t xml:space="preserve"> and the landscape returned to its original state</w:t>
            </w:r>
            <w:r>
              <w:t xml:space="preserve"> </w:t>
            </w:r>
            <w:r w:rsidRPr="008A3595">
              <w:t>(Fig. 3.2.7g).</w:t>
            </w:r>
          </w:p>
        </w:tc>
      </w:tr>
      <w:tr w:rsidR="00036551" w14:paraId="7302F491" w14:textId="77777777" w:rsidTr="00BA38F6">
        <w:tc>
          <w:tcPr>
            <w:tcW w:w="9361" w:type="dxa"/>
            <w:tcBorders>
              <w:top w:val="single" w:sz="4" w:space="0" w:color="auto"/>
              <w:left w:val="nil"/>
              <w:bottom w:val="single" w:sz="4" w:space="0" w:color="auto"/>
              <w:right w:val="nil"/>
            </w:tcBorders>
            <w:shd w:val="clear" w:color="auto" w:fill="auto"/>
          </w:tcPr>
          <w:p w14:paraId="0DA0F5D0" w14:textId="77777777" w:rsidR="00036551" w:rsidRPr="00036551" w:rsidRDefault="00036551" w:rsidP="004044F6">
            <w:pPr>
              <w:pStyle w:val="BodyText"/>
              <w:rPr>
                <w:b/>
                <w:bCs/>
                <w:u w:val="single"/>
              </w:rPr>
            </w:pPr>
          </w:p>
        </w:tc>
      </w:tr>
      <w:tr w:rsidR="00100FF9" w14:paraId="723446EF" w14:textId="77777777" w:rsidTr="00BA38F6">
        <w:tblPrEx>
          <w:tblBorders>
            <w:insideH w:val="none" w:sz="0" w:space="0" w:color="auto"/>
            <w:insideV w:val="none" w:sz="0" w:space="0" w:color="auto"/>
          </w:tblBorders>
          <w:shd w:val="clear" w:color="auto" w:fill="FFFFCC"/>
        </w:tblPrEx>
        <w:trPr>
          <w:trHeight w:hRule="exact" w:val="4479"/>
        </w:trPr>
        <w:tc>
          <w:tcPr>
            <w:tcW w:w="9361" w:type="dxa"/>
            <w:tcBorders>
              <w:top w:val="single" w:sz="4" w:space="0" w:color="auto"/>
              <w:bottom w:val="single" w:sz="4" w:space="0" w:color="auto"/>
            </w:tcBorders>
            <w:shd w:val="clear" w:color="auto" w:fill="FFFFCC"/>
          </w:tcPr>
          <w:p w14:paraId="1F8299AD" w14:textId="7A6EE176" w:rsidR="00A10581" w:rsidRDefault="00EE103D" w:rsidP="00100FF9">
            <w:pPr>
              <w:tabs>
                <w:tab w:val="left" w:pos="0"/>
                <w:tab w:val="left" w:pos="28"/>
                <w:tab w:val="left" w:pos="737"/>
                <w:tab w:val="left" w:pos="1416"/>
                <w:tab w:val="left" w:pos="2124"/>
                <w:tab w:val="left" w:pos="2832"/>
                <w:tab w:val="left" w:pos="3540"/>
                <w:tab w:val="left" w:pos="4248"/>
                <w:tab w:val="left" w:pos="4956"/>
                <w:tab w:val="left" w:pos="5664"/>
                <w:tab w:val="left" w:pos="6372"/>
                <w:tab w:val="left" w:pos="7080"/>
                <w:tab w:val="left" w:pos="7788"/>
                <w:tab w:val="left" w:pos="8496"/>
              </w:tabs>
              <w:ind w:left="28"/>
              <w:rPr>
                <w:rFonts w:ascii="Times New Roman" w:hAnsi="Times New Roman" w:cs="Times New Roman"/>
                <w:sz w:val="24"/>
                <w:szCs w:val="24"/>
              </w:rPr>
            </w:pPr>
            <w:r w:rsidRPr="00EE103D">
              <w:rPr>
                <w:rFonts w:ascii="Times New Roman" w:hAnsi="Times New Roman" w:cs="Times New Roman"/>
                <w:sz w:val="24"/>
                <w:szCs w:val="24"/>
              </w:rPr>
              <w:t xml:space="preserve">  </w:t>
            </w:r>
            <w:r w:rsidR="00100FF9">
              <w:rPr>
                <w:rFonts w:ascii="Times New Roman" w:hAnsi="Times New Roman" w:cs="Times New Roman"/>
                <w:b/>
                <w:bCs/>
                <w:sz w:val="24"/>
                <w:szCs w:val="24"/>
                <w:u w:val="single"/>
              </w:rPr>
              <w:t xml:space="preserve">Important </w:t>
            </w:r>
            <w:r w:rsidR="00100FF9" w:rsidRPr="00100FF9">
              <w:rPr>
                <w:rFonts w:ascii="Times New Roman" w:hAnsi="Times New Roman" w:cs="Times New Roman"/>
                <w:b/>
                <w:bCs/>
                <w:sz w:val="24"/>
                <w:szCs w:val="24"/>
                <w:u w:val="single"/>
              </w:rPr>
              <w:t>Note</w:t>
            </w:r>
            <w:r w:rsidR="00100FF9">
              <w:rPr>
                <w:rFonts w:ascii="Times New Roman" w:hAnsi="Times New Roman" w:cs="Times New Roman"/>
                <w:b/>
                <w:bCs/>
                <w:sz w:val="24"/>
                <w:szCs w:val="24"/>
                <w:u w:val="single"/>
              </w:rPr>
              <w:t xml:space="preserve"> </w:t>
            </w:r>
            <w:r w:rsidR="005A2CC5">
              <w:rPr>
                <w:rFonts w:ascii="Times New Roman" w:hAnsi="Times New Roman" w:cs="Times New Roman"/>
                <w:b/>
                <w:bCs/>
                <w:sz w:val="24"/>
                <w:szCs w:val="24"/>
                <w:u w:val="single"/>
              </w:rPr>
              <w:t>2</w:t>
            </w:r>
            <w:r w:rsidR="00100FF9" w:rsidRPr="00C522AD">
              <w:rPr>
                <w:rFonts w:ascii="Times New Roman" w:hAnsi="Times New Roman" w:cs="Times New Roman"/>
                <w:b/>
                <w:bCs/>
                <w:sz w:val="24"/>
                <w:szCs w:val="24"/>
              </w:rPr>
              <w:t>:</w:t>
            </w:r>
            <w:r w:rsidR="00100FF9" w:rsidRPr="00100FF9">
              <w:rPr>
                <w:rFonts w:ascii="Times New Roman" w:hAnsi="Times New Roman" w:cs="Times New Roman"/>
                <w:sz w:val="24"/>
                <w:szCs w:val="24"/>
              </w:rPr>
              <w:t xml:space="preserve"> The </w:t>
            </w:r>
            <w:r w:rsidR="00434C49">
              <w:rPr>
                <w:rFonts w:ascii="Times New Roman" w:hAnsi="Times New Roman" w:cs="Times New Roman"/>
                <w:sz w:val="24"/>
                <w:szCs w:val="24"/>
              </w:rPr>
              <w:t xml:space="preserve">soil </w:t>
            </w:r>
            <w:r w:rsidR="00100FF9" w:rsidRPr="00100FF9">
              <w:rPr>
                <w:rFonts w:ascii="Times New Roman" w:hAnsi="Times New Roman" w:cs="Times New Roman"/>
                <w:sz w:val="24"/>
                <w:szCs w:val="24"/>
              </w:rPr>
              <w:t xml:space="preserve">C horizon is especially </w:t>
            </w:r>
            <w:proofErr w:type="gramStart"/>
            <w:r w:rsidR="00232F05">
              <w:rPr>
                <w:rFonts w:ascii="Times New Roman" w:hAnsi="Times New Roman" w:cs="Times New Roman"/>
                <w:sz w:val="24"/>
                <w:szCs w:val="24"/>
              </w:rPr>
              <w:t>important</w:t>
            </w:r>
            <w:r w:rsidR="00100FF9" w:rsidRPr="00100FF9">
              <w:rPr>
                <w:rFonts w:ascii="Times New Roman" w:hAnsi="Times New Roman" w:cs="Times New Roman"/>
                <w:sz w:val="24"/>
                <w:szCs w:val="24"/>
              </w:rPr>
              <w:t>, and</w:t>
            </w:r>
            <w:proofErr w:type="gramEnd"/>
            <w:r w:rsidR="00100FF9" w:rsidRPr="00100FF9">
              <w:rPr>
                <w:rFonts w:ascii="Times New Roman" w:hAnsi="Times New Roman" w:cs="Times New Roman"/>
                <w:sz w:val="24"/>
                <w:szCs w:val="24"/>
              </w:rPr>
              <w:t xml:space="preserve"> must be reached at all sampling sites because it is the reference horizon</w:t>
            </w:r>
            <w:r w:rsidR="00434C49">
              <w:rPr>
                <w:rFonts w:ascii="Times New Roman" w:hAnsi="Times New Roman" w:cs="Times New Roman"/>
                <w:sz w:val="24"/>
                <w:szCs w:val="24"/>
              </w:rPr>
              <w:t xml:space="preserve">, </w:t>
            </w:r>
            <w:r w:rsidR="00434C49" w:rsidRPr="00434C49">
              <w:rPr>
                <w:rFonts w:ascii="Times New Roman" w:hAnsi="Times New Roman" w:cs="Times New Roman"/>
                <w:i/>
                <w:iCs/>
                <w:sz w:val="24"/>
                <w:szCs w:val="24"/>
              </w:rPr>
              <w:t>i.e</w:t>
            </w:r>
            <w:r w:rsidR="00434C49">
              <w:rPr>
                <w:rFonts w:ascii="Times New Roman" w:hAnsi="Times New Roman" w:cs="Times New Roman"/>
                <w:sz w:val="24"/>
                <w:szCs w:val="24"/>
              </w:rPr>
              <w:t xml:space="preserve">., </w:t>
            </w:r>
            <w:r w:rsidR="00A0368D">
              <w:rPr>
                <w:rFonts w:ascii="Times New Roman" w:hAnsi="Times New Roman" w:cs="Times New Roman"/>
                <w:sz w:val="24"/>
                <w:szCs w:val="24"/>
              </w:rPr>
              <w:t>t</w:t>
            </w:r>
            <w:r w:rsidR="00A0368D" w:rsidRPr="00A0368D">
              <w:rPr>
                <w:rFonts w:ascii="Times New Roman" w:hAnsi="Times New Roman" w:cs="Times New Roman"/>
                <w:sz w:val="24"/>
                <w:szCs w:val="24"/>
              </w:rPr>
              <w:t>he C horizon is composed of unconsolidated parent material</w:t>
            </w:r>
            <w:r w:rsidR="00257464">
              <w:rPr>
                <w:rFonts w:ascii="Times New Roman" w:hAnsi="Times New Roman" w:cs="Times New Roman"/>
                <w:sz w:val="24"/>
                <w:szCs w:val="24"/>
              </w:rPr>
              <w:t>, which</w:t>
            </w:r>
            <w:r w:rsidR="00A0368D" w:rsidRPr="00A0368D">
              <w:rPr>
                <w:rFonts w:ascii="Times New Roman" w:hAnsi="Times New Roman" w:cs="Times New Roman"/>
                <w:sz w:val="24"/>
                <w:szCs w:val="24"/>
              </w:rPr>
              <w:t xml:space="preserve"> may</w:t>
            </w:r>
            <w:r w:rsidR="00946E31">
              <w:rPr>
                <w:rFonts w:ascii="Times New Roman" w:hAnsi="Times New Roman" w:cs="Times New Roman"/>
                <w:sz w:val="24"/>
                <w:szCs w:val="24"/>
              </w:rPr>
              <w:t xml:space="preserve"> </w:t>
            </w:r>
            <w:r w:rsidR="00A0368D" w:rsidRPr="00A0368D">
              <w:rPr>
                <w:rFonts w:ascii="Times New Roman" w:hAnsi="Times New Roman" w:cs="Times New Roman"/>
                <w:sz w:val="24"/>
                <w:szCs w:val="24"/>
              </w:rPr>
              <w:t>be either relatively unweathered or deeply weathered</w:t>
            </w:r>
            <w:r w:rsidR="00A10581">
              <w:rPr>
                <w:rFonts w:ascii="Times New Roman" w:hAnsi="Times New Roman" w:cs="Times New Roman"/>
                <w:sz w:val="24"/>
                <w:szCs w:val="24"/>
              </w:rPr>
              <w:t>.</w:t>
            </w:r>
            <w:r w:rsidR="002A7609">
              <w:rPr>
                <w:rFonts w:ascii="Times New Roman" w:hAnsi="Times New Roman" w:cs="Times New Roman"/>
                <w:sz w:val="24"/>
                <w:szCs w:val="24"/>
              </w:rPr>
              <w:t xml:space="preserve"> </w:t>
            </w:r>
            <w:r w:rsidR="00A10581">
              <w:rPr>
                <w:rFonts w:ascii="Times New Roman" w:hAnsi="Times New Roman" w:cs="Times New Roman"/>
                <w:sz w:val="24"/>
                <w:szCs w:val="24"/>
              </w:rPr>
              <w:t>Samples collected at sites where the C horizon is unweathered or only slightly weathered repre</w:t>
            </w:r>
            <w:r w:rsidR="002A7609">
              <w:rPr>
                <w:rFonts w:ascii="Times New Roman" w:hAnsi="Times New Roman" w:cs="Times New Roman"/>
                <w:sz w:val="24"/>
                <w:szCs w:val="24"/>
              </w:rPr>
              <w:t>sent very closely the chemical composition of the parent material</w:t>
            </w:r>
            <w:r w:rsidR="00100FF9" w:rsidRPr="00100FF9">
              <w:rPr>
                <w:rFonts w:ascii="Times New Roman" w:hAnsi="Times New Roman" w:cs="Times New Roman"/>
                <w:sz w:val="24"/>
                <w:szCs w:val="24"/>
              </w:rPr>
              <w:t>.</w:t>
            </w:r>
          </w:p>
          <w:p w14:paraId="493C7BED" w14:textId="6EB4C74D" w:rsidR="00343A5B" w:rsidRDefault="00343A5B" w:rsidP="00A10581">
            <w:pPr>
              <w:pStyle w:val="Paragraph"/>
            </w:pPr>
            <w:r w:rsidRPr="00100FF9">
              <w:t>The upper 2</w:t>
            </w:r>
            <w:r>
              <w:t>0</w:t>
            </w:r>
            <w:r w:rsidR="00946E31">
              <w:t>-</w:t>
            </w:r>
            <w:r w:rsidRPr="00100FF9">
              <w:t xml:space="preserve">cm thick section of the C horizon is sampled, and </w:t>
            </w:r>
            <w:r w:rsidR="00946E31">
              <w:t xml:space="preserve">the </w:t>
            </w:r>
            <w:r w:rsidRPr="00100FF9">
              <w:t xml:space="preserve">depth range </w:t>
            </w:r>
            <w:r w:rsidR="00946E31">
              <w:t xml:space="preserve">is </w:t>
            </w:r>
            <w:r w:rsidRPr="00100FF9">
              <w:t xml:space="preserve">noted on the field observations sheet. </w:t>
            </w:r>
            <w:r w:rsidRPr="00E627BF">
              <w:rPr>
                <w:i/>
                <w:iCs/>
              </w:rPr>
              <w:t xml:space="preserve">In case the C horizon has a thickness of less than 20 cm, then the entire horizon is sampled, and the thickness range </w:t>
            </w:r>
            <w:r w:rsidR="00946E31" w:rsidRPr="00E627BF">
              <w:rPr>
                <w:i/>
                <w:iCs/>
              </w:rPr>
              <w:t xml:space="preserve">is </w:t>
            </w:r>
            <w:r w:rsidRPr="00E627BF">
              <w:rPr>
                <w:i/>
                <w:iCs/>
              </w:rPr>
              <w:t>recorded on the field observations shee</w:t>
            </w:r>
            <w:r w:rsidRPr="00100FF9">
              <w:t>t.</w:t>
            </w:r>
            <w:r>
              <w:t xml:space="preserve"> </w:t>
            </w:r>
          </w:p>
          <w:p w14:paraId="23F46786" w14:textId="20A3A608" w:rsidR="00100FF9" w:rsidRPr="00100FF9" w:rsidRDefault="00100FF9" w:rsidP="00343A5B">
            <w:pPr>
              <w:pStyle w:val="Paragraph"/>
            </w:pPr>
            <w:r w:rsidRPr="00A10581">
              <w:t xml:space="preserve">It is anticipated that the C horizon will be reached </w:t>
            </w:r>
            <w:r w:rsidR="006A533B" w:rsidRPr="00A10581">
              <w:t xml:space="preserve">in most cases </w:t>
            </w:r>
            <w:r w:rsidRPr="00A10581">
              <w:t xml:space="preserve">at a depth of less than </w:t>
            </w:r>
            <w:r w:rsidR="006A533B" w:rsidRPr="00A10581">
              <w:t xml:space="preserve">100 cm, or </w:t>
            </w:r>
            <w:r w:rsidR="003367D9">
              <w:t xml:space="preserve">in the worst-case scenario is </w:t>
            </w:r>
            <w:r w:rsidR="006A533B" w:rsidRPr="00A10581">
              <w:t xml:space="preserve">less than </w:t>
            </w:r>
            <w:r w:rsidRPr="00A10581">
              <w:t xml:space="preserve">200 cm. If it is deeper, then the pit should be dug until the C horizon is reached. </w:t>
            </w:r>
            <w:r w:rsidR="003367D9">
              <w:rPr>
                <w:i/>
                <w:iCs/>
              </w:rPr>
              <w:t>I</w:t>
            </w:r>
            <w:r w:rsidR="002A7609" w:rsidRPr="00A10581">
              <w:rPr>
                <w:i/>
                <w:iCs/>
              </w:rPr>
              <w:t>n extreme cases</w:t>
            </w:r>
            <w:r w:rsidR="00D203FA" w:rsidRPr="00A10581">
              <w:rPr>
                <w:i/>
                <w:iCs/>
              </w:rPr>
              <w:t>,</w:t>
            </w:r>
            <w:r w:rsidR="00343A5B" w:rsidRPr="00A10581">
              <w:rPr>
                <w:i/>
                <w:iCs/>
              </w:rPr>
              <w:t xml:space="preserve"> where the C horizon is deeper than 200 cm, the Bottom sample is collected from </w:t>
            </w:r>
            <w:r w:rsidR="00534594" w:rsidRPr="00A10581">
              <w:rPr>
                <w:i/>
                <w:iCs/>
              </w:rPr>
              <w:t xml:space="preserve">a depth range of </w:t>
            </w:r>
            <w:r w:rsidR="00343A5B" w:rsidRPr="00A10581">
              <w:rPr>
                <w:i/>
                <w:iCs/>
              </w:rPr>
              <w:t>200 to 220 cm</w:t>
            </w:r>
            <w:r w:rsidR="00D31E59" w:rsidRPr="00A10581">
              <w:rPr>
                <w:i/>
                <w:iCs/>
              </w:rPr>
              <w:t xml:space="preserve">, and </w:t>
            </w:r>
            <w:r w:rsidR="00D31E59" w:rsidRPr="003367D9">
              <w:rPr>
                <w:b/>
                <w:bCs/>
                <w:i/>
                <w:iCs/>
              </w:rPr>
              <w:t>always from the same horizon</w:t>
            </w:r>
            <w:r w:rsidR="00D31E59" w:rsidRPr="00A10581">
              <w:rPr>
                <w:i/>
                <w:iCs/>
              </w:rPr>
              <w:t>, which means that this depth range</w:t>
            </w:r>
            <w:r w:rsidR="00F0655E" w:rsidRPr="00A10581">
              <w:rPr>
                <w:i/>
                <w:iCs/>
              </w:rPr>
              <w:t>, depending on local conditions,</w:t>
            </w:r>
            <w:r w:rsidR="00D31E59" w:rsidRPr="00A10581">
              <w:rPr>
                <w:i/>
                <w:iCs/>
              </w:rPr>
              <w:t xml:space="preserve"> maybe slightly changed to either 1</w:t>
            </w:r>
            <w:r w:rsidR="003367D9">
              <w:rPr>
                <w:i/>
                <w:iCs/>
              </w:rPr>
              <w:t>8</w:t>
            </w:r>
            <w:r w:rsidR="00D31E59" w:rsidRPr="00A10581">
              <w:rPr>
                <w:i/>
                <w:iCs/>
              </w:rPr>
              <w:t>0 to 2</w:t>
            </w:r>
            <w:r w:rsidR="003367D9">
              <w:rPr>
                <w:i/>
                <w:iCs/>
              </w:rPr>
              <w:t>0</w:t>
            </w:r>
            <w:r w:rsidR="00D31E59" w:rsidRPr="00A10581">
              <w:rPr>
                <w:i/>
                <w:iCs/>
              </w:rPr>
              <w:t>0 cm or 1</w:t>
            </w:r>
            <w:r w:rsidR="003367D9">
              <w:rPr>
                <w:i/>
                <w:iCs/>
              </w:rPr>
              <w:t>9</w:t>
            </w:r>
            <w:r w:rsidR="00D31E59" w:rsidRPr="00A10581">
              <w:rPr>
                <w:i/>
                <w:iCs/>
              </w:rPr>
              <w:t>0 to 2</w:t>
            </w:r>
            <w:r w:rsidR="003367D9">
              <w:rPr>
                <w:i/>
                <w:iCs/>
              </w:rPr>
              <w:t>1</w:t>
            </w:r>
            <w:r w:rsidR="00D31E59" w:rsidRPr="00A10581">
              <w:rPr>
                <w:i/>
                <w:iCs/>
              </w:rPr>
              <w:t>0 cm</w:t>
            </w:r>
            <w:r w:rsidR="00E63620" w:rsidRPr="00A10581">
              <w:rPr>
                <w:i/>
                <w:iCs/>
              </w:rPr>
              <w:t xml:space="preserve"> or similar thickness variants below a depth of 180 cm</w:t>
            </w:r>
            <w:r w:rsidR="003367D9">
              <w:rPr>
                <w:i/>
                <w:iCs/>
              </w:rPr>
              <w:t xml:space="preserve"> (e.g., 185-205 cm</w:t>
            </w:r>
            <w:r w:rsidR="00E55334">
              <w:rPr>
                <w:i/>
                <w:iCs/>
              </w:rPr>
              <w:t>)</w:t>
            </w:r>
            <w:r w:rsidR="00343A5B" w:rsidRPr="00A10581">
              <w:t>.</w:t>
            </w:r>
          </w:p>
        </w:tc>
      </w:tr>
      <w:tr w:rsidR="00036551" w14:paraId="6987348A" w14:textId="77777777" w:rsidTr="00BA38F6">
        <w:tblPrEx>
          <w:shd w:val="clear" w:color="auto" w:fill="DAEEF3" w:themeFill="accent5" w:themeFillTint="33"/>
        </w:tblPrEx>
        <w:tc>
          <w:tcPr>
            <w:tcW w:w="9361" w:type="dxa"/>
            <w:tcBorders>
              <w:top w:val="single" w:sz="4" w:space="0" w:color="auto"/>
              <w:left w:val="nil"/>
              <w:bottom w:val="single" w:sz="4" w:space="0" w:color="auto"/>
              <w:right w:val="nil"/>
            </w:tcBorders>
            <w:shd w:val="clear" w:color="auto" w:fill="auto"/>
          </w:tcPr>
          <w:p w14:paraId="61F40596" w14:textId="77777777" w:rsidR="00036551" w:rsidRPr="002E39EA" w:rsidRDefault="00036551" w:rsidP="00F44929">
            <w:pPr>
              <w:rPr>
                <w:rFonts w:ascii="Times New Roman" w:hAnsi="Times New Roman" w:cs="Times New Roman"/>
                <w:b/>
                <w:bCs/>
                <w:sz w:val="24"/>
                <w:szCs w:val="24"/>
                <w:u w:val="single"/>
              </w:rPr>
            </w:pPr>
          </w:p>
        </w:tc>
      </w:tr>
      <w:tr w:rsidR="00100FF9" w14:paraId="65A367AD" w14:textId="77777777" w:rsidTr="00BA38F6">
        <w:tblPrEx>
          <w:shd w:val="clear" w:color="auto" w:fill="DAEEF3" w:themeFill="accent5" w:themeFillTint="33"/>
        </w:tblPrEx>
        <w:trPr>
          <w:trHeight w:hRule="exact" w:val="624"/>
        </w:trPr>
        <w:tc>
          <w:tcPr>
            <w:tcW w:w="9361" w:type="dxa"/>
            <w:tcBorders>
              <w:top w:val="single" w:sz="4" w:space="0" w:color="auto"/>
            </w:tcBorders>
            <w:shd w:val="clear" w:color="auto" w:fill="DAEEF3" w:themeFill="accent5" w:themeFillTint="33"/>
          </w:tcPr>
          <w:p w14:paraId="65115980" w14:textId="60A5517D" w:rsidR="00100FF9" w:rsidRPr="00F44929" w:rsidRDefault="00100FF9" w:rsidP="00F44929">
            <w:pPr>
              <w:rPr>
                <w:rFonts w:ascii="Times New Roman" w:hAnsi="Times New Roman" w:cs="Times New Roman"/>
                <w:sz w:val="24"/>
                <w:szCs w:val="24"/>
              </w:rPr>
            </w:pPr>
            <w:r w:rsidRPr="002E39EA">
              <w:rPr>
                <w:rFonts w:ascii="Times New Roman" w:hAnsi="Times New Roman" w:cs="Times New Roman"/>
                <w:b/>
                <w:bCs/>
                <w:sz w:val="24"/>
                <w:szCs w:val="24"/>
                <w:u w:val="single"/>
              </w:rPr>
              <w:t xml:space="preserve">Important </w:t>
            </w:r>
            <w:r w:rsidR="00C522AD">
              <w:rPr>
                <w:rFonts w:ascii="Times New Roman" w:hAnsi="Times New Roman" w:cs="Times New Roman"/>
                <w:b/>
                <w:bCs/>
                <w:sz w:val="24"/>
                <w:szCs w:val="24"/>
                <w:u w:val="single"/>
              </w:rPr>
              <w:t>N</w:t>
            </w:r>
            <w:r w:rsidRPr="002E39EA">
              <w:rPr>
                <w:rFonts w:ascii="Times New Roman" w:hAnsi="Times New Roman" w:cs="Times New Roman"/>
                <w:b/>
                <w:bCs/>
                <w:sz w:val="24"/>
                <w:szCs w:val="24"/>
                <w:u w:val="single"/>
              </w:rPr>
              <w:t xml:space="preserve">ote </w:t>
            </w:r>
            <w:r w:rsidR="005A2CC5">
              <w:rPr>
                <w:rFonts w:ascii="Times New Roman" w:hAnsi="Times New Roman" w:cs="Times New Roman"/>
                <w:b/>
                <w:bCs/>
                <w:sz w:val="24"/>
                <w:szCs w:val="24"/>
                <w:u w:val="single"/>
              </w:rPr>
              <w:t>3</w:t>
            </w:r>
            <w:r w:rsidRPr="00C522AD">
              <w:rPr>
                <w:rFonts w:ascii="Times New Roman" w:hAnsi="Times New Roman" w:cs="Times New Roman"/>
                <w:b/>
                <w:bCs/>
                <w:sz w:val="24"/>
                <w:szCs w:val="24"/>
              </w:rPr>
              <w:t>:</w:t>
            </w:r>
            <w:r w:rsidRPr="002E39EA">
              <w:rPr>
                <w:rFonts w:ascii="Times New Roman" w:hAnsi="Times New Roman" w:cs="Times New Roman"/>
                <w:sz w:val="24"/>
                <w:szCs w:val="24"/>
              </w:rPr>
              <w:t xml:space="preserve"> The </w:t>
            </w:r>
            <w:r w:rsidRPr="00B5495F">
              <w:rPr>
                <w:rFonts w:ascii="Times New Roman" w:hAnsi="Times New Roman" w:cs="Times New Roman"/>
                <w:i/>
                <w:iCs/>
                <w:sz w:val="24"/>
                <w:szCs w:val="24"/>
              </w:rPr>
              <w:t>T</w:t>
            </w:r>
            <w:r w:rsidR="00F44929" w:rsidRPr="00B5495F">
              <w:rPr>
                <w:rFonts w:ascii="Times New Roman" w:hAnsi="Times New Roman" w:cs="Times New Roman"/>
                <w:i/>
                <w:iCs/>
                <w:sz w:val="24"/>
                <w:szCs w:val="24"/>
              </w:rPr>
              <w:t>op</w:t>
            </w:r>
            <w:r w:rsidRPr="002E39EA">
              <w:rPr>
                <w:rFonts w:ascii="Times New Roman" w:hAnsi="Times New Roman" w:cs="Times New Roman"/>
                <w:sz w:val="24"/>
                <w:szCs w:val="24"/>
              </w:rPr>
              <w:t xml:space="preserve"> and </w:t>
            </w:r>
            <w:r w:rsidRPr="00B5495F">
              <w:rPr>
                <w:rFonts w:ascii="Times New Roman" w:hAnsi="Times New Roman" w:cs="Times New Roman"/>
                <w:i/>
                <w:iCs/>
                <w:sz w:val="24"/>
                <w:szCs w:val="24"/>
              </w:rPr>
              <w:t>B</w:t>
            </w:r>
            <w:r w:rsidR="00F44929" w:rsidRPr="00B5495F">
              <w:rPr>
                <w:rFonts w:ascii="Times New Roman" w:hAnsi="Times New Roman" w:cs="Times New Roman"/>
                <w:i/>
                <w:iCs/>
                <w:sz w:val="24"/>
                <w:szCs w:val="24"/>
              </w:rPr>
              <w:t>ottom</w:t>
            </w:r>
            <w:r w:rsidRPr="002E39EA">
              <w:rPr>
                <w:rFonts w:ascii="Times New Roman" w:hAnsi="Times New Roman" w:cs="Times New Roman"/>
                <w:sz w:val="24"/>
                <w:szCs w:val="24"/>
              </w:rPr>
              <w:t xml:space="preserve"> residual soil samples </w:t>
            </w:r>
            <w:r w:rsidRPr="00A10581">
              <w:rPr>
                <w:rFonts w:ascii="Times New Roman" w:hAnsi="Times New Roman" w:cs="Times New Roman"/>
                <w:sz w:val="24"/>
                <w:szCs w:val="24"/>
              </w:rPr>
              <w:t xml:space="preserve">are </w:t>
            </w:r>
            <w:r w:rsidR="00D31E59" w:rsidRPr="00A10581">
              <w:rPr>
                <w:rFonts w:ascii="Times New Roman" w:hAnsi="Times New Roman" w:cs="Times New Roman"/>
                <w:sz w:val="24"/>
                <w:szCs w:val="24"/>
              </w:rPr>
              <w:t>always</w:t>
            </w:r>
            <w:r w:rsidR="00D31E59">
              <w:rPr>
                <w:rFonts w:ascii="Times New Roman" w:hAnsi="Times New Roman" w:cs="Times New Roman"/>
                <w:sz w:val="24"/>
                <w:szCs w:val="24"/>
              </w:rPr>
              <w:t xml:space="preserve"> </w:t>
            </w:r>
            <w:r w:rsidRPr="002E39EA">
              <w:rPr>
                <w:rFonts w:ascii="Times New Roman" w:hAnsi="Times New Roman" w:cs="Times New Roman"/>
                <w:sz w:val="24"/>
                <w:szCs w:val="24"/>
              </w:rPr>
              <w:t>collected from a SINGLE</w:t>
            </w:r>
            <w:r w:rsidRPr="002E39EA">
              <w:rPr>
                <w:rStyle w:val="FootnoteReference"/>
                <w:rFonts w:ascii="Times New Roman" w:hAnsi="Times New Roman" w:cs="Times New Roman"/>
                <w:sz w:val="24"/>
                <w:szCs w:val="24"/>
              </w:rPr>
              <w:footnoteReference w:id="10"/>
            </w:r>
            <w:r w:rsidRPr="002E39EA">
              <w:rPr>
                <w:rFonts w:ascii="Times New Roman" w:hAnsi="Times New Roman" w:cs="Times New Roman"/>
                <w:sz w:val="24"/>
                <w:szCs w:val="24"/>
              </w:rPr>
              <w:t xml:space="preserve"> site, and a SINGLE soil profile.</w:t>
            </w:r>
          </w:p>
        </w:tc>
      </w:tr>
    </w:tbl>
    <w:p w14:paraId="6CC209C0" w14:textId="1B332F10" w:rsidR="00456A45" w:rsidRPr="000A0A6B" w:rsidRDefault="00456A45" w:rsidP="00456A45">
      <w:pPr>
        <w:pStyle w:val="Heading3"/>
      </w:pPr>
      <w:bookmarkStart w:id="40" w:name="_Toc106201191"/>
      <w:r w:rsidRPr="000A0A6B">
        <w:t>3.</w:t>
      </w:r>
      <w:r w:rsidR="00830FAB">
        <w:t>2.</w:t>
      </w:r>
      <w:r w:rsidR="00455DE3">
        <w:t>4</w:t>
      </w:r>
      <w:r w:rsidRPr="000A0A6B">
        <w:t>.3. Sampling procedure for humus</w:t>
      </w:r>
      <w:bookmarkEnd w:id="40"/>
    </w:p>
    <w:p w14:paraId="6AFCF60C" w14:textId="7A6197DD" w:rsidR="00456A45" w:rsidRPr="000A0A6B" w:rsidRDefault="00456A45" w:rsidP="00456A45">
      <w:pPr>
        <w:pStyle w:val="BodyText"/>
      </w:pPr>
      <w:r w:rsidRPr="00833C69">
        <w:t xml:space="preserve">If there is a </w:t>
      </w:r>
      <w:r w:rsidR="005639D1" w:rsidRPr="00833C69">
        <w:t xml:space="preserve">recognisable </w:t>
      </w:r>
      <w:r w:rsidRPr="00833C69">
        <w:t xml:space="preserve">well-developed </w:t>
      </w:r>
      <w:r w:rsidR="006A533B" w:rsidRPr="00833C69">
        <w:t>highly</w:t>
      </w:r>
      <w:r w:rsidR="00852C7A" w:rsidRPr="00833C69">
        <w:t xml:space="preserve"> </w:t>
      </w:r>
      <w:r w:rsidR="009D5B9D" w:rsidRPr="00833C69">
        <w:t>decomposed organic material (</w:t>
      </w:r>
      <w:r w:rsidR="00412A8D" w:rsidRPr="00833C69">
        <w:rPr>
          <w:i/>
          <w:iCs/>
        </w:rPr>
        <w:t>h</w:t>
      </w:r>
      <w:r w:rsidRPr="00833C69">
        <w:rPr>
          <w:i/>
          <w:iCs/>
        </w:rPr>
        <w:t>umus</w:t>
      </w:r>
      <w:r w:rsidR="009D5B9D" w:rsidRPr="00833C69">
        <w:t>)</w:t>
      </w:r>
      <w:r w:rsidRPr="00833C69">
        <w:t xml:space="preserve"> </w:t>
      </w:r>
      <w:r w:rsidR="006A533B" w:rsidRPr="00833C69">
        <w:t>above</w:t>
      </w:r>
      <w:r w:rsidR="00852C7A" w:rsidRPr="00833C69">
        <w:t xml:space="preserve"> </w:t>
      </w:r>
      <w:r w:rsidRPr="00833C69">
        <w:t xml:space="preserve">the </w:t>
      </w:r>
      <w:r w:rsidR="00427E7F" w:rsidRPr="00833C69">
        <w:t xml:space="preserve">A </w:t>
      </w:r>
      <w:r w:rsidR="00FC77A0" w:rsidRPr="00833C69">
        <w:t xml:space="preserve">humic </w:t>
      </w:r>
      <w:r w:rsidRPr="00833C69">
        <w:t xml:space="preserve">residual </w:t>
      </w:r>
      <w:r w:rsidR="00FC77A0" w:rsidRPr="00833C69">
        <w:t xml:space="preserve">mineral </w:t>
      </w:r>
      <w:r w:rsidRPr="00833C69">
        <w:t>soil</w:t>
      </w:r>
      <w:r w:rsidR="00412A8D" w:rsidRPr="00833C69">
        <w:t xml:space="preserve"> horizon</w:t>
      </w:r>
      <w:r w:rsidRPr="00833C69">
        <w:t xml:space="preserve">, collect this sample first by using either </w:t>
      </w:r>
      <w:r w:rsidR="00852C7A" w:rsidRPr="00833C69">
        <w:t xml:space="preserve">a </w:t>
      </w:r>
      <w:r w:rsidRPr="00833C69">
        <w:t xml:space="preserve">cylindrical </w:t>
      </w:r>
      <w:r w:rsidR="006A10B7" w:rsidRPr="00833C69">
        <w:t xml:space="preserve">steel </w:t>
      </w:r>
      <w:r w:rsidRPr="00833C69">
        <w:t xml:space="preserve">sampler or </w:t>
      </w:r>
      <w:r w:rsidR="00147C31" w:rsidRPr="00833C69">
        <w:t xml:space="preserve">a </w:t>
      </w:r>
      <w:r w:rsidRPr="00833C69">
        <w:t>spade</w:t>
      </w:r>
      <w:r w:rsidR="00CB4432" w:rsidRPr="00833C69">
        <w:t xml:space="preserve"> (Salminen, Tarvainen </w:t>
      </w:r>
      <w:r w:rsidR="00CB4432" w:rsidRPr="00833C69">
        <w:rPr>
          <w:i/>
          <w:iCs/>
        </w:rPr>
        <w:t>et al</w:t>
      </w:r>
      <w:r w:rsidR="00CB4432" w:rsidRPr="00833C69">
        <w:t>., 1998)</w:t>
      </w:r>
      <w:r w:rsidR="00412A8D" w:rsidRPr="00833C69">
        <w:t>, and before digging the pit deeper to expose the other horizons</w:t>
      </w:r>
      <w:r w:rsidRPr="00833C69">
        <w:t>. Each humus sample should be a</w:t>
      </w:r>
      <w:r w:rsidR="006A10B7" w:rsidRPr="00833C69">
        <w:t xml:space="preserve"> </w:t>
      </w:r>
      <w:r w:rsidRPr="00833C69">
        <w:t>composite sample from at least five (5) locations within a 50x50 m area</w:t>
      </w:r>
      <w:r w:rsidR="00AE6746" w:rsidRPr="00833C69">
        <w:t xml:space="preserve"> around the residual soil sampling site</w:t>
      </w:r>
      <w:r w:rsidR="00BF4A53">
        <w:t>, and the uppermost three (3)</w:t>
      </w:r>
      <w:r w:rsidR="006B0B86">
        <w:t xml:space="preserve"> </w:t>
      </w:r>
      <w:r w:rsidR="00BF4A53">
        <w:t>cm of humus should be sampled</w:t>
      </w:r>
      <w:r w:rsidRPr="00833C69">
        <w:t xml:space="preserve">. </w:t>
      </w:r>
      <w:r w:rsidR="00375375" w:rsidRPr="00833C69">
        <w:t xml:space="preserve">The reason for collecting a composite humus sample is that </w:t>
      </w:r>
      <w:r w:rsidR="007E14AA" w:rsidRPr="00833C69">
        <w:t xml:space="preserve">from </w:t>
      </w:r>
      <w:r w:rsidR="00375375" w:rsidRPr="00833C69">
        <w:t>a single site</w:t>
      </w:r>
      <w:r w:rsidR="007E14AA" w:rsidRPr="00833C69">
        <w:t xml:space="preserve"> it is not possible to collect the required 1 to 2 litres.</w:t>
      </w:r>
      <w:r w:rsidR="00375375" w:rsidRPr="00833C69">
        <w:t xml:space="preserve"> </w:t>
      </w:r>
      <w:r w:rsidR="0067090B" w:rsidRPr="00833C69">
        <w:t xml:space="preserve">Hence, the first humus sub-sample is collected from the </w:t>
      </w:r>
      <w:r w:rsidR="00412A8D" w:rsidRPr="00833C69">
        <w:t xml:space="preserve">site of the </w:t>
      </w:r>
      <w:r w:rsidR="0067090B" w:rsidRPr="00833C69">
        <w:t xml:space="preserve">pit </w:t>
      </w:r>
      <w:r w:rsidR="00412A8D" w:rsidRPr="00833C69">
        <w:t xml:space="preserve">that will be </w:t>
      </w:r>
      <w:r w:rsidR="0067090B" w:rsidRPr="00833C69">
        <w:t xml:space="preserve">dug for the collection of the </w:t>
      </w:r>
      <w:r w:rsidR="0067090B" w:rsidRPr="00833C69">
        <w:rPr>
          <w:i/>
          <w:iCs/>
        </w:rPr>
        <w:t>Top</w:t>
      </w:r>
      <w:r w:rsidR="0067090B" w:rsidRPr="00833C69">
        <w:t xml:space="preserve"> and </w:t>
      </w:r>
      <w:r w:rsidR="0067090B" w:rsidRPr="00833C69">
        <w:rPr>
          <w:i/>
          <w:iCs/>
        </w:rPr>
        <w:t>Bottom</w:t>
      </w:r>
      <w:r w:rsidR="0067090B" w:rsidRPr="00833C69">
        <w:t xml:space="preserve"> residual soil samples</w:t>
      </w:r>
      <w:r w:rsidR="00412A8D" w:rsidRPr="00833C69">
        <w:t xml:space="preserve">. The </w:t>
      </w:r>
      <w:r w:rsidR="0067090B" w:rsidRPr="00833C69">
        <w:t xml:space="preserve">additional </w:t>
      </w:r>
      <w:r w:rsidR="004573E9" w:rsidRPr="00833C69">
        <w:t>four sub-sites (at least) are located around this location</w:t>
      </w:r>
      <w:r w:rsidR="0067090B" w:rsidRPr="00833C69">
        <w:t xml:space="preserve">. </w:t>
      </w:r>
      <w:r w:rsidRPr="00833C69">
        <w:t>Refer to “</w:t>
      </w:r>
      <w:r w:rsidRPr="00833C69">
        <w:rPr>
          <w:i/>
          <w:iCs/>
        </w:rPr>
        <w:t xml:space="preserve">Important note for selecting </w:t>
      </w:r>
      <w:r w:rsidR="006A533B" w:rsidRPr="00833C69">
        <w:rPr>
          <w:i/>
          <w:iCs/>
        </w:rPr>
        <w:t>sampling site with recent highly decomposed organic material (humus)</w:t>
      </w:r>
      <w:r w:rsidR="00BD6ADC" w:rsidRPr="00833C69">
        <w:t>”</w:t>
      </w:r>
      <w:r w:rsidRPr="00833C69">
        <w:t xml:space="preserve"> </w:t>
      </w:r>
      <w:r w:rsidR="006935E0" w:rsidRPr="008A3595">
        <w:t>(</w:t>
      </w:r>
      <w:r w:rsidR="00C2455F" w:rsidRPr="008A3595">
        <w:t xml:space="preserve">Section </w:t>
      </w:r>
      <w:r w:rsidRPr="008A3595">
        <w:t>§3.</w:t>
      </w:r>
      <w:r w:rsidR="00BF774F" w:rsidRPr="008A3595">
        <w:t>2.</w:t>
      </w:r>
      <w:r w:rsidR="009B79AB" w:rsidRPr="008A3595">
        <w:t>4</w:t>
      </w:r>
      <w:r w:rsidRPr="008A3595">
        <w:t>.1</w:t>
      </w:r>
      <w:r w:rsidR="006935E0" w:rsidRPr="008A3595">
        <w:t>)</w:t>
      </w:r>
      <w:r w:rsidR="006A10B7" w:rsidRPr="008A3595">
        <w:t xml:space="preserve"> before starting the sampling of humus</w:t>
      </w:r>
      <w:r w:rsidRPr="008A3595">
        <w:t>.</w:t>
      </w:r>
      <w:r w:rsidR="00BD6318" w:rsidRPr="008A3595">
        <w:t xml:space="preserve"> Collect the humus samples using the following sampling procedure</w:t>
      </w:r>
      <w:r w:rsidR="00BD6318" w:rsidRPr="00833C69">
        <w:t>:</w:t>
      </w:r>
    </w:p>
    <w:p w14:paraId="7817C989" w14:textId="77777777" w:rsidR="00A93573" w:rsidRPr="000A0A6B" w:rsidRDefault="00A93573" w:rsidP="00456A45">
      <w:pPr>
        <w:pStyle w:val="BodyText"/>
      </w:pPr>
    </w:p>
    <w:p w14:paraId="2652342C" w14:textId="49FFCD9A" w:rsidR="00BD6318" w:rsidRPr="008A3595" w:rsidRDefault="00BD6318" w:rsidP="00BD6318">
      <w:pPr>
        <w:pStyle w:val="BodyText"/>
        <w:numPr>
          <w:ilvl w:val="0"/>
          <w:numId w:val="32"/>
        </w:numPr>
        <w:ind w:left="993" w:hanging="633"/>
      </w:pPr>
      <w:r w:rsidRPr="008A3595">
        <w:lastRenderedPageBreak/>
        <w:t xml:space="preserve">Write the humus sample number with a black permanent ink marker on </w:t>
      </w:r>
      <w:r w:rsidR="00516080">
        <w:t xml:space="preserve">a </w:t>
      </w:r>
      <w:r w:rsidR="00E701AA" w:rsidRPr="008A3595">
        <w:t xml:space="preserve">white cotton bag with </w:t>
      </w:r>
      <w:r w:rsidR="00516080">
        <w:t xml:space="preserve">a </w:t>
      </w:r>
      <w:r w:rsidR="00E701AA" w:rsidRPr="008A3595">
        <w:t xml:space="preserve">drawstring free of chemical impregnation </w:t>
      </w:r>
      <w:r w:rsidR="00B53997">
        <w:t xml:space="preserve">or a certified trace-element free </w:t>
      </w:r>
      <w:r w:rsidR="006E04B4">
        <w:t xml:space="preserve">plastic </w:t>
      </w:r>
      <w:r w:rsidR="00B53997">
        <w:t>Rilsan</w:t>
      </w:r>
      <w:r w:rsidR="00B53997" w:rsidRPr="00B53997">
        <w:rPr>
          <w:vertAlign w:val="superscript"/>
        </w:rPr>
        <w:t>®</w:t>
      </w:r>
      <w:r w:rsidR="00B53997">
        <w:t xml:space="preserve"> bag </w:t>
      </w:r>
      <w:r w:rsidRPr="008A3595">
        <w:t xml:space="preserve">(Fig. </w:t>
      </w:r>
      <w:r w:rsidR="00C2455F" w:rsidRPr="008A3595">
        <w:t>3.2.</w:t>
      </w:r>
      <w:r w:rsidRPr="008A3595">
        <w:t>1</w:t>
      </w:r>
      <w:r w:rsidR="00B07A2A" w:rsidRPr="008A3595">
        <w:t>5</w:t>
      </w:r>
      <w:r w:rsidR="004E7522" w:rsidRPr="008A3595">
        <w:t>a</w:t>
      </w:r>
      <w:r w:rsidRPr="008A3595">
        <w:t>).</w:t>
      </w:r>
    </w:p>
    <w:p w14:paraId="3AA830E2" w14:textId="0D92CEFE" w:rsidR="00BD6318" w:rsidRPr="008A3595" w:rsidRDefault="00BD6318" w:rsidP="00BD6318">
      <w:pPr>
        <w:pStyle w:val="BodyText"/>
        <w:numPr>
          <w:ilvl w:val="0"/>
          <w:numId w:val="32"/>
        </w:numPr>
        <w:ind w:left="993" w:hanging="633"/>
      </w:pPr>
      <w:r w:rsidRPr="008A3595">
        <w:t xml:space="preserve">Write the humus sample number on both sides of </w:t>
      </w:r>
      <w:r w:rsidR="006935E0" w:rsidRPr="008A3595">
        <w:t>a</w:t>
      </w:r>
      <w:r w:rsidRPr="008A3595">
        <w:t xml:space="preserve"> small card, place </w:t>
      </w:r>
      <w:r w:rsidR="00516080">
        <w:t xml:space="preserve">the </w:t>
      </w:r>
      <w:r w:rsidRPr="008A3595">
        <w:t xml:space="preserve">card in </w:t>
      </w:r>
      <w:r w:rsidR="006935E0" w:rsidRPr="008A3595">
        <w:t>a</w:t>
      </w:r>
      <w:r w:rsidRPr="008A3595">
        <w:t xml:space="preserve"> small plastic zip-lock bag and seal it (Fig. </w:t>
      </w:r>
      <w:r w:rsidR="00A774A8" w:rsidRPr="008A3595">
        <w:t>3.</w:t>
      </w:r>
      <w:r w:rsidR="00C2455F" w:rsidRPr="008A3595">
        <w:t>2.</w:t>
      </w:r>
      <w:r w:rsidRPr="008A3595">
        <w:t>1</w:t>
      </w:r>
      <w:r w:rsidR="00B07A2A" w:rsidRPr="008A3595">
        <w:t>5</w:t>
      </w:r>
      <w:r w:rsidR="004E7522" w:rsidRPr="008A3595">
        <w:t>b</w:t>
      </w:r>
      <w:r w:rsidRPr="008A3595">
        <w:t>).</w:t>
      </w:r>
    </w:p>
    <w:p w14:paraId="7A25978A" w14:textId="2F3AAAA8" w:rsidR="00A93573" w:rsidRPr="008A3595" w:rsidRDefault="00A93573" w:rsidP="00BD6318">
      <w:pPr>
        <w:pStyle w:val="BodyText"/>
        <w:numPr>
          <w:ilvl w:val="0"/>
          <w:numId w:val="32"/>
        </w:numPr>
        <w:ind w:left="993" w:hanging="633"/>
      </w:pPr>
      <w:r w:rsidRPr="008A3595">
        <w:t>Wear on both hands powder-free</w:t>
      </w:r>
      <w:r w:rsidR="000E16A4" w:rsidRPr="008A3595">
        <w:t xml:space="preserve"> disposable</w:t>
      </w:r>
      <w:r w:rsidRPr="008A3595">
        <w:t xml:space="preserve"> gloves (Fig</w:t>
      </w:r>
      <w:r w:rsidR="00A774A8" w:rsidRPr="008A3595">
        <w:t>s</w:t>
      </w:r>
      <w:r w:rsidRPr="008A3595">
        <w:t xml:space="preserve">. </w:t>
      </w:r>
      <w:r w:rsidR="00A774A8" w:rsidRPr="008A3595">
        <w:t>3.</w:t>
      </w:r>
      <w:r w:rsidR="00C2455F" w:rsidRPr="008A3595">
        <w:t>2.</w:t>
      </w:r>
      <w:r w:rsidR="004E7522" w:rsidRPr="008A3595">
        <w:t>1</w:t>
      </w:r>
      <w:r w:rsidR="00B07A2A" w:rsidRPr="008A3595">
        <w:t>6</w:t>
      </w:r>
      <w:r w:rsidR="004E7522" w:rsidRPr="008A3595">
        <w:t>a-d</w:t>
      </w:r>
      <w:r w:rsidRPr="008A3595">
        <w:t>).</w:t>
      </w:r>
    </w:p>
    <w:p w14:paraId="79BECF92" w14:textId="1F54F301" w:rsidR="004B6709" w:rsidRPr="008A3595" w:rsidRDefault="004B6709" w:rsidP="00BD6318">
      <w:pPr>
        <w:pStyle w:val="BodyText"/>
        <w:numPr>
          <w:ilvl w:val="0"/>
          <w:numId w:val="32"/>
        </w:numPr>
        <w:ind w:left="993" w:hanging="633"/>
        <w:rPr>
          <w:i/>
          <w:iCs/>
        </w:rPr>
      </w:pPr>
      <w:r w:rsidRPr="008A3595">
        <w:rPr>
          <w:i/>
          <w:iCs/>
        </w:rPr>
        <w:t xml:space="preserve">Remove </w:t>
      </w:r>
      <w:r w:rsidR="00800EAA" w:rsidRPr="008A3595">
        <w:rPr>
          <w:i/>
          <w:iCs/>
        </w:rPr>
        <w:t xml:space="preserve">carefully </w:t>
      </w:r>
      <w:r w:rsidRPr="008A3595">
        <w:rPr>
          <w:i/>
          <w:iCs/>
        </w:rPr>
        <w:t xml:space="preserve">from each location the living </w:t>
      </w:r>
      <w:r w:rsidR="00800EAA" w:rsidRPr="008A3595">
        <w:rPr>
          <w:i/>
          <w:iCs/>
        </w:rPr>
        <w:t xml:space="preserve">surface vegetation, fresh litter, big roots and rock fragments. </w:t>
      </w:r>
    </w:p>
    <w:p w14:paraId="14A7D754" w14:textId="108E9398" w:rsidR="00A93573" w:rsidRPr="008A3595" w:rsidRDefault="00A93573" w:rsidP="00BD6318">
      <w:pPr>
        <w:pStyle w:val="BodyText"/>
        <w:numPr>
          <w:ilvl w:val="0"/>
          <w:numId w:val="32"/>
        </w:numPr>
        <w:ind w:left="993" w:hanging="633"/>
        <w:rPr>
          <w:i/>
          <w:iCs/>
        </w:rPr>
      </w:pPr>
      <w:r w:rsidRPr="008A3595">
        <w:rPr>
          <w:i/>
          <w:iCs/>
        </w:rPr>
        <w:t xml:space="preserve">Drive the cylindrical steel sampler into the humus and down to a depth of 3 cm, twist it to cut the </w:t>
      </w:r>
      <w:r w:rsidR="00BD6ADC" w:rsidRPr="008A3595">
        <w:rPr>
          <w:i/>
          <w:iCs/>
        </w:rPr>
        <w:t xml:space="preserve">highly decomposed </w:t>
      </w:r>
      <w:r w:rsidRPr="008A3595">
        <w:rPr>
          <w:i/>
          <w:iCs/>
        </w:rPr>
        <w:t>organic material</w:t>
      </w:r>
      <w:r w:rsidR="00AE6746" w:rsidRPr="008A3595">
        <w:rPr>
          <w:i/>
          <w:iCs/>
        </w:rPr>
        <w:t>, and then lift it</w:t>
      </w:r>
      <w:r w:rsidR="00023FC3" w:rsidRPr="008A3595">
        <w:rPr>
          <w:i/>
          <w:iCs/>
        </w:rPr>
        <w:t xml:space="preserve"> up</w:t>
      </w:r>
      <w:r w:rsidRPr="008A3595">
        <w:rPr>
          <w:i/>
          <w:iCs/>
        </w:rPr>
        <w:t>.</w:t>
      </w:r>
      <w:r w:rsidR="00BD6318" w:rsidRPr="008A3595">
        <w:rPr>
          <w:i/>
          <w:iCs/>
        </w:rPr>
        <w:t xml:space="preserve"> If a spade is used for the collection of the humus sample, cut with the spade square blocks down to the boundary </w:t>
      </w:r>
      <w:r w:rsidR="00521C85" w:rsidRPr="008A3595">
        <w:rPr>
          <w:i/>
          <w:iCs/>
        </w:rPr>
        <w:t>with</w:t>
      </w:r>
      <w:r w:rsidR="00951E2E" w:rsidRPr="008A3595">
        <w:rPr>
          <w:i/>
          <w:iCs/>
        </w:rPr>
        <w:t xml:space="preserve"> the A humic </w:t>
      </w:r>
      <w:r w:rsidR="00BD6318" w:rsidRPr="008A3595">
        <w:rPr>
          <w:i/>
          <w:iCs/>
        </w:rPr>
        <w:t>residual soil</w:t>
      </w:r>
      <w:r w:rsidR="00951E2E" w:rsidRPr="008A3595">
        <w:rPr>
          <w:i/>
          <w:iCs/>
        </w:rPr>
        <w:t xml:space="preserve"> horizon</w:t>
      </w:r>
      <w:r w:rsidR="006935E0" w:rsidRPr="008A3595">
        <w:rPr>
          <w:i/>
          <w:iCs/>
        </w:rPr>
        <w:t xml:space="preserve">, and sample the </w:t>
      </w:r>
      <w:r w:rsidR="00023FC3" w:rsidRPr="008A3595">
        <w:rPr>
          <w:i/>
          <w:iCs/>
        </w:rPr>
        <w:t>upper</w:t>
      </w:r>
      <w:r w:rsidR="006935E0" w:rsidRPr="008A3595">
        <w:rPr>
          <w:i/>
          <w:iCs/>
        </w:rPr>
        <w:t xml:space="preserve"> 3-cm of the </w:t>
      </w:r>
      <w:r w:rsidR="000D45B5" w:rsidRPr="008A3595">
        <w:rPr>
          <w:i/>
          <w:iCs/>
        </w:rPr>
        <w:t>highly</w:t>
      </w:r>
      <w:r w:rsidR="00951E2E" w:rsidRPr="008A3595">
        <w:rPr>
          <w:i/>
          <w:iCs/>
        </w:rPr>
        <w:t xml:space="preserve"> decompose</w:t>
      </w:r>
      <w:r w:rsidR="000D45B5" w:rsidRPr="008A3595">
        <w:rPr>
          <w:i/>
          <w:iCs/>
        </w:rPr>
        <w:t>d organic material</w:t>
      </w:r>
      <w:r w:rsidR="00BD6318" w:rsidRPr="008A3595">
        <w:rPr>
          <w:i/>
          <w:iCs/>
        </w:rPr>
        <w:t>.</w:t>
      </w:r>
    </w:p>
    <w:p w14:paraId="18642869" w14:textId="4BC29859" w:rsidR="004B6709" w:rsidRPr="008A3595" w:rsidRDefault="004B6709" w:rsidP="00BD6318">
      <w:pPr>
        <w:pStyle w:val="BodyText"/>
        <w:numPr>
          <w:ilvl w:val="0"/>
          <w:numId w:val="32"/>
        </w:numPr>
        <w:ind w:left="993" w:hanging="633"/>
        <w:rPr>
          <w:i/>
          <w:iCs/>
        </w:rPr>
      </w:pPr>
      <w:r w:rsidRPr="008A3595">
        <w:rPr>
          <w:i/>
          <w:iCs/>
        </w:rPr>
        <w:t>Check if mineral soil is attached to the bottom of the retrieved humus aliquot; if mineral soil is attached, remove it very carefully using a hard plastic spatula</w:t>
      </w:r>
      <w:r w:rsidR="004E7522" w:rsidRPr="008A3595">
        <w:rPr>
          <w:i/>
          <w:iCs/>
        </w:rPr>
        <w:t xml:space="preserve"> (Fig. </w:t>
      </w:r>
      <w:r w:rsidR="00C2455F" w:rsidRPr="008A3595">
        <w:rPr>
          <w:i/>
          <w:iCs/>
        </w:rPr>
        <w:t>3.2.</w:t>
      </w:r>
      <w:r w:rsidR="004E7522" w:rsidRPr="008A3595">
        <w:rPr>
          <w:i/>
          <w:iCs/>
        </w:rPr>
        <w:t>1</w:t>
      </w:r>
      <w:r w:rsidR="00B07A2A" w:rsidRPr="008A3595">
        <w:rPr>
          <w:i/>
          <w:iCs/>
        </w:rPr>
        <w:t>6</w:t>
      </w:r>
      <w:r w:rsidR="004E7522" w:rsidRPr="008A3595">
        <w:rPr>
          <w:i/>
          <w:iCs/>
        </w:rPr>
        <w:t>b)</w:t>
      </w:r>
      <w:r w:rsidRPr="008A3595">
        <w:rPr>
          <w:i/>
          <w:iCs/>
        </w:rPr>
        <w:t>.</w:t>
      </w:r>
    </w:p>
    <w:p w14:paraId="1BEFA2CE" w14:textId="59C6E7F9" w:rsidR="004B6709" w:rsidRPr="008A3595" w:rsidRDefault="000E16A4" w:rsidP="00BD6318">
      <w:pPr>
        <w:pStyle w:val="BodyText"/>
        <w:numPr>
          <w:ilvl w:val="0"/>
          <w:numId w:val="32"/>
        </w:numPr>
        <w:ind w:left="993" w:hanging="633"/>
      </w:pPr>
      <w:r w:rsidRPr="008A3595">
        <w:rPr>
          <w:i/>
          <w:iCs/>
        </w:rPr>
        <w:t xml:space="preserve">Place each humus aliquot in the </w:t>
      </w:r>
      <w:r w:rsidR="00E701AA" w:rsidRPr="008A3595">
        <w:rPr>
          <w:i/>
          <w:iCs/>
        </w:rPr>
        <w:t xml:space="preserve">white cotton </w:t>
      </w:r>
      <w:r w:rsidR="004B6709" w:rsidRPr="008A3595">
        <w:rPr>
          <w:i/>
          <w:iCs/>
        </w:rPr>
        <w:t>bag</w:t>
      </w:r>
      <w:r w:rsidR="006E04B4">
        <w:rPr>
          <w:i/>
          <w:iCs/>
        </w:rPr>
        <w:t xml:space="preserve"> (or certified trace-element free Rilsan</w:t>
      </w:r>
      <w:r w:rsidR="006E04B4" w:rsidRPr="006E04B4">
        <w:rPr>
          <w:i/>
          <w:iCs/>
          <w:vertAlign w:val="superscript"/>
        </w:rPr>
        <w:t>®</w:t>
      </w:r>
      <w:r w:rsidR="006E04B4">
        <w:rPr>
          <w:i/>
          <w:iCs/>
        </w:rPr>
        <w:t xml:space="preserve"> bag</w:t>
      </w:r>
      <w:proofErr w:type="gramStart"/>
      <w:r w:rsidR="006E04B4">
        <w:rPr>
          <w:i/>
          <w:iCs/>
        </w:rPr>
        <w:t>)</w:t>
      </w:r>
      <w:r w:rsidR="004B6709" w:rsidRPr="008A3595">
        <w:rPr>
          <w:i/>
          <w:iCs/>
        </w:rPr>
        <w:t>, and</w:t>
      </w:r>
      <w:proofErr w:type="gramEnd"/>
      <w:r w:rsidR="004B6709" w:rsidRPr="008A3595">
        <w:rPr>
          <w:i/>
          <w:iCs/>
        </w:rPr>
        <w:t xml:space="preserve"> press i</w:t>
      </w:r>
      <w:r w:rsidR="006935E0" w:rsidRPr="008A3595">
        <w:rPr>
          <w:i/>
          <w:iCs/>
        </w:rPr>
        <w:t>t down hard.</w:t>
      </w:r>
    </w:p>
    <w:p w14:paraId="45214F1E" w14:textId="1E80080F" w:rsidR="00800EAA" w:rsidRPr="008A3595" w:rsidRDefault="00800EAA" w:rsidP="00BD6318">
      <w:pPr>
        <w:pStyle w:val="BodyText"/>
        <w:numPr>
          <w:ilvl w:val="0"/>
          <w:numId w:val="32"/>
        </w:numPr>
        <w:ind w:left="993" w:hanging="633"/>
      </w:pPr>
      <w:r w:rsidRPr="008A3595">
        <w:t>Repeat steps (i</w:t>
      </w:r>
      <w:r w:rsidR="00BD6318" w:rsidRPr="008A3595">
        <w:t>v</w:t>
      </w:r>
      <w:r w:rsidRPr="008A3595">
        <w:t>) to (v</w:t>
      </w:r>
      <w:r w:rsidR="00980ECC" w:rsidRPr="008A3595">
        <w:t>ii</w:t>
      </w:r>
      <w:r w:rsidRPr="008A3595">
        <w:t xml:space="preserve">) at other locations within the 50x50 m area until </w:t>
      </w:r>
      <w:r w:rsidR="00023FC3" w:rsidRPr="008A3595">
        <w:t>2</w:t>
      </w:r>
      <w:r w:rsidRPr="008A3595">
        <w:t xml:space="preserve"> litres of compacted humus </w:t>
      </w:r>
      <w:r w:rsidR="000A0A6B" w:rsidRPr="008A3595">
        <w:t>are</w:t>
      </w:r>
      <w:r w:rsidRPr="008A3595">
        <w:t xml:space="preserve"> collected.</w:t>
      </w:r>
    </w:p>
    <w:p w14:paraId="30BE2319" w14:textId="298527D8" w:rsidR="00980ECC" w:rsidRPr="008A3595" w:rsidRDefault="00980ECC" w:rsidP="00980ECC">
      <w:pPr>
        <w:pStyle w:val="BodyText"/>
        <w:numPr>
          <w:ilvl w:val="0"/>
          <w:numId w:val="32"/>
        </w:numPr>
        <w:ind w:left="993" w:hanging="633"/>
      </w:pPr>
      <w:r w:rsidRPr="008A3595">
        <w:t xml:space="preserve">Upon collecting the humus sample, the numbered small card in the plastic zip-lock bag </w:t>
      </w:r>
      <w:r w:rsidR="006E04B4">
        <w:t xml:space="preserve">(Fig. 3.2.15b) </w:t>
      </w:r>
      <w:r w:rsidRPr="008A3595">
        <w:t>is placed on top of the sample.</w:t>
      </w:r>
    </w:p>
    <w:p w14:paraId="09554356" w14:textId="1A69E89D" w:rsidR="00980ECC" w:rsidRPr="008A3595" w:rsidRDefault="00980ECC" w:rsidP="00980ECC">
      <w:pPr>
        <w:pStyle w:val="BodyText"/>
        <w:numPr>
          <w:ilvl w:val="0"/>
          <w:numId w:val="32"/>
        </w:numPr>
        <w:ind w:left="993" w:hanging="633"/>
      </w:pPr>
      <w:r w:rsidRPr="008A3595">
        <w:t xml:space="preserve">Twist the top of the </w:t>
      </w:r>
      <w:r w:rsidR="00E701AA" w:rsidRPr="008A3595">
        <w:t xml:space="preserve">cotton </w:t>
      </w:r>
      <w:proofErr w:type="gramStart"/>
      <w:r w:rsidRPr="008A3595">
        <w:t>bag, and</w:t>
      </w:r>
      <w:proofErr w:type="gramEnd"/>
      <w:r w:rsidRPr="008A3595">
        <w:t xml:space="preserve"> </w:t>
      </w:r>
      <w:r w:rsidR="00E701AA" w:rsidRPr="008A3595">
        <w:t xml:space="preserve">tie </w:t>
      </w:r>
      <w:r w:rsidRPr="008A3595">
        <w:t>it securely with</w:t>
      </w:r>
      <w:r w:rsidR="00077DD4">
        <w:t xml:space="preserve"> a</w:t>
      </w:r>
      <w:r w:rsidRPr="008A3595">
        <w:t xml:space="preserve"> </w:t>
      </w:r>
      <w:r w:rsidR="00E701AA" w:rsidRPr="008A3595">
        <w:t>drawstring</w:t>
      </w:r>
      <w:r w:rsidR="006E04B4">
        <w:t xml:space="preserve"> (or secure the certified trace-element free Rilsan</w:t>
      </w:r>
      <w:r w:rsidR="006E04B4" w:rsidRPr="006E04B4">
        <w:rPr>
          <w:vertAlign w:val="superscript"/>
        </w:rPr>
        <w:t>®</w:t>
      </w:r>
      <w:r w:rsidR="006E04B4">
        <w:t xml:space="preserve"> bag with a plastic strip lock</w:t>
      </w:r>
      <w:r w:rsidR="00EB67D5">
        <w:t>)</w:t>
      </w:r>
      <w:r w:rsidRPr="008A3595">
        <w:t>.</w:t>
      </w:r>
    </w:p>
    <w:p w14:paraId="49810BA3" w14:textId="678541BE" w:rsidR="006935E0" w:rsidRPr="008A3595" w:rsidRDefault="006935E0" w:rsidP="00980ECC">
      <w:pPr>
        <w:pStyle w:val="BodyText"/>
        <w:numPr>
          <w:ilvl w:val="0"/>
          <w:numId w:val="32"/>
        </w:numPr>
        <w:ind w:left="993" w:hanging="633"/>
      </w:pPr>
      <w:r w:rsidRPr="008A3595">
        <w:t xml:space="preserve">Record </w:t>
      </w:r>
      <w:r w:rsidR="00877FCF" w:rsidRPr="008A3595">
        <w:t>observations on the field observations sheet (</w:t>
      </w:r>
      <w:r w:rsidR="00366923" w:rsidRPr="008A3595">
        <w:t xml:space="preserve">Fig. </w:t>
      </w:r>
      <w:r w:rsidR="00AE6E1B" w:rsidRPr="008A3595">
        <w:t>3.</w:t>
      </w:r>
      <w:r w:rsidR="00C2455F" w:rsidRPr="008A3595">
        <w:t>2.</w:t>
      </w:r>
      <w:r w:rsidR="00366923" w:rsidRPr="008A3595">
        <w:t>1</w:t>
      </w:r>
      <w:r w:rsidR="00B07A2A" w:rsidRPr="008A3595">
        <w:t>4b</w:t>
      </w:r>
      <w:r w:rsidR="00366923" w:rsidRPr="008A3595">
        <w:t xml:space="preserve">; </w:t>
      </w:r>
      <w:r w:rsidR="00877FCF" w:rsidRPr="008A3595">
        <w:t xml:space="preserve">refer to Appendix </w:t>
      </w:r>
      <w:r w:rsidR="00EB67D5">
        <w:t>1</w:t>
      </w:r>
      <w:r w:rsidR="00940B90" w:rsidRPr="008A3595">
        <w:t xml:space="preserve"> of this </w:t>
      </w:r>
      <w:r w:rsidR="00EB67D5">
        <w:t>M</w:t>
      </w:r>
      <w:r w:rsidR="00940B90" w:rsidRPr="008A3595">
        <w:t>anual</w:t>
      </w:r>
      <w:r w:rsidR="00877FCF" w:rsidRPr="008A3595">
        <w:t>).</w:t>
      </w:r>
    </w:p>
    <w:p w14:paraId="02EDC122" w14:textId="5450A487" w:rsidR="00521C85" w:rsidRPr="008A3595" w:rsidRDefault="00521C85" w:rsidP="00BD6318">
      <w:pPr>
        <w:pStyle w:val="BodyText"/>
        <w:numPr>
          <w:ilvl w:val="0"/>
          <w:numId w:val="32"/>
        </w:numPr>
        <w:ind w:left="993" w:hanging="633"/>
      </w:pPr>
      <w:r w:rsidRPr="008A3595">
        <w:t>Upon</w:t>
      </w:r>
      <w:r w:rsidR="00AE6746" w:rsidRPr="008A3595">
        <w:t xml:space="preserve"> </w:t>
      </w:r>
      <w:r w:rsidR="00EB67D5">
        <w:t>collecting</w:t>
      </w:r>
      <w:r w:rsidR="00AE6746" w:rsidRPr="008A3595">
        <w:t xml:space="preserve"> each humus sample, clean thoroughly the sampling equipment.</w:t>
      </w:r>
    </w:p>
    <w:p w14:paraId="0EDFDDDF" w14:textId="0862B0A0" w:rsidR="00A93573" w:rsidRPr="008A3595" w:rsidRDefault="00521C85" w:rsidP="00BD6318">
      <w:pPr>
        <w:pStyle w:val="BodyText"/>
        <w:numPr>
          <w:ilvl w:val="0"/>
          <w:numId w:val="32"/>
        </w:numPr>
        <w:ind w:left="993" w:hanging="633"/>
      </w:pPr>
      <w:r w:rsidRPr="008A3595">
        <w:t xml:space="preserve">After collecting the </w:t>
      </w:r>
      <w:r w:rsidR="006B3726" w:rsidRPr="008A3595">
        <w:rPr>
          <w:i/>
          <w:iCs/>
        </w:rPr>
        <w:t>Humus</w:t>
      </w:r>
      <w:r w:rsidRPr="008A3595">
        <w:t xml:space="preserve"> sample, the pit is dug further down to reach the C horizon for the collection of the </w:t>
      </w:r>
      <w:r w:rsidR="00354950" w:rsidRPr="008A3595">
        <w:rPr>
          <w:i/>
          <w:iCs/>
        </w:rPr>
        <w:t>Bottom</w:t>
      </w:r>
      <w:r w:rsidR="00354950" w:rsidRPr="008A3595">
        <w:t xml:space="preserve"> C horizon sample first, and the </w:t>
      </w:r>
      <w:r w:rsidRPr="008A3595">
        <w:rPr>
          <w:i/>
          <w:iCs/>
        </w:rPr>
        <w:t>Top</w:t>
      </w:r>
      <w:r w:rsidRPr="008A3595">
        <w:t xml:space="preserve"> A humic mineral</w:t>
      </w:r>
      <w:r w:rsidR="004B6709" w:rsidRPr="008A3595">
        <w:t xml:space="preserve"> </w:t>
      </w:r>
      <w:r w:rsidRPr="008A3595">
        <w:t>soil sample</w:t>
      </w:r>
      <w:r w:rsidR="00354950" w:rsidRPr="008A3595">
        <w:t xml:space="preserve"> </w:t>
      </w:r>
      <w:r w:rsidRPr="008A3595">
        <w:t>s</w:t>
      </w:r>
      <w:r w:rsidR="00354950" w:rsidRPr="008A3595">
        <w:t>econd</w:t>
      </w:r>
      <w:r w:rsidRPr="008A3595">
        <w:t xml:space="preserve"> by following the procedure described in Section §3.</w:t>
      </w:r>
      <w:r w:rsidR="00BF774F" w:rsidRPr="008A3595">
        <w:t>2.</w:t>
      </w:r>
      <w:r w:rsidRPr="008A3595">
        <w:t>4.2.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6B0B86" w14:paraId="458B5C4B" w14:textId="77777777" w:rsidTr="006B0B86">
        <w:tc>
          <w:tcPr>
            <w:tcW w:w="9345" w:type="dxa"/>
            <w:tcBorders>
              <w:bottom w:val="single" w:sz="6" w:space="0" w:color="auto"/>
            </w:tcBorders>
          </w:tcPr>
          <w:p w14:paraId="2DF5B0C6" w14:textId="73B23CD7" w:rsidR="006B0B86" w:rsidRDefault="00456A45" w:rsidP="00456A45">
            <w:pPr>
              <w:pStyle w:val="BodyText"/>
              <w:rPr>
                <w:b/>
                <w:bCs/>
              </w:rPr>
            </w:pPr>
            <w:r w:rsidRPr="000A0A6B">
              <w:t xml:space="preserve">   </w:t>
            </w:r>
          </w:p>
        </w:tc>
      </w:tr>
      <w:tr w:rsidR="006B0B86" w14:paraId="27BCD2BA" w14:textId="77777777" w:rsidTr="002148DA">
        <w:trPr>
          <w:trHeight w:hRule="exact" w:val="624"/>
        </w:trPr>
        <w:tc>
          <w:tcPr>
            <w:tcW w:w="9345" w:type="dxa"/>
            <w:tcBorders>
              <w:top w:val="single" w:sz="6" w:space="0" w:color="auto"/>
              <w:left w:val="single" w:sz="6" w:space="0" w:color="auto"/>
              <w:bottom w:val="single" w:sz="6" w:space="0" w:color="auto"/>
              <w:right w:val="single" w:sz="6" w:space="0" w:color="auto"/>
            </w:tcBorders>
            <w:shd w:val="clear" w:color="auto" w:fill="FFFFCC"/>
          </w:tcPr>
          <w:p w14:paraId="0E608436" w14:textId="6B6DFEA2" w:rsidR="006B0B86" w:rsidRDefault="006B0B86" w:rsidP="006B0B86">
            <w:pPr>
              <w:pStyle w:val="BodyText"/>
              <w:rPr>
                <w:b/>
                <w:bCs/>
              </w:rPr>
            </w:pPr>
            <w:r w:rsidRPr="000A0A6B">
              <w:rPr>
                <w:b/>
                <w:bCs/>
              </w:rPr>
              <w:t>Important cautionary note</w:t>
            </w:r>
            <w:r w:rsidRPr="00B9011E">
              <w:rPr>
                <w:b/>
                <w:bCs/>
              </w:rPr>
              <w:t>:</w:t>
            </w:r>
            <w:r w:rsidRPr="000A0A6B">
              <w:t xml:space="preserve"> Do not collect raw humus because it is </w:t>
            </w:r>
            <w:r>
              <w:t>extremely</w:t>
            </w:r>
            <w:r w:rsidRPr="000A0A6B">
              <w:t xml:space="preserve"> difficult to define an exact boundary between litter and raw humus.</w:t>
            </w:r>
          </w:p>
        </w:tc>
      </w:tr>
    </w:tbl>
    <w:p w14:paraId="6627BAD1" w14:textId="2C13AE09" w:rsidR="002C3389" w:rsidRPr="000A0A6B" w:rsidRDefault="008568D8" w:rsidP="008568D8">
      <w:pPr>
        <w:pStyle w:val="Heading3"/>
      </w:pPr>
      <w:bookmarkStart w:id="41" w:name="_Toc106201192"/>
      <w:r w:rsidRPr="000A0A6B">
        <w:t>3.</w:t>
      </w:r>
      <w:r>
        <w:t>2.4</w:t>
      </w:r>
      <w:r w:rsidRPr="000A0A6B">
        <w:t>.</w:t>
      </w:r>
      <w:r>
        <w:t>4</w:t>
      </w:r>
      <w:r w:rsidRPr="000A0A6B">
        <w:t>.</w:t>
      </w:r>
      <w:r w:rsidR="002C3389" w:rsidRPr="000A0A6B">
        <w:t xml:space="preserve"> Photograph</w:t>
      </w:r>
      <w:r w:rsidR="003F6091" w:rsidRPr="000A0A6B">
        <w:t>s to be taken at each sample site</w:t>
      </w:r>
      <w:bookmarkEnd w:id="41"/>
    </w:p>
    <w:p w14:paraId="1D36CC74" w14:textId="77777777" w:rsidR="002C3389" w:rsidRPr="008A3595" w:rsidRDefault="002C3389" w:rsidP="002C3389">
      <w:pPr>
        <w:pStyle w:val="BodyText"/>
      </w:pPr>
      <w:r w:rsidRPr="008A3595">
        <w:t xml:space="preserve">At each </w:t>
      </w:r>
      <w:r w:rsidR="007256A6" w:rsidRPr="008A3595">
        <w:t>residual</w:t>
      </w:r>
      <w:r w:rsidRPr="008A3595">
        <w:t xml:space="preserve"> soil sampling site at least 6 digital photographs (&gt;5 megapixels) are taken (Figs. </w:t>
      </w:r>
      <w:r w:rsidR="00AE6E1B" w:rsidRPr="008A3595">
        <w:t>3.</w:t>
      </w:r>
      <w:r w:rsidR="00C2455F" w:rsidRPr="008A3595">
        <w:t>2.</w:t>
      </w:r>
      <w:r w:rsidR="00B07A2A" w:rsidRPr="008A3595">
        <w:t>7</w:t>
      </w:r>
      <w:r w:rsidR="004E7522" w:rsidRPr="008A3595">
        <w:t>a-g</w:t>
      </w:r>
      <w:r w:rsidRPr="008A3595">
        <w:t>):</w:t>
      </w:r>
    </w:p>
    <w:p w14:paraId="5A4E4087" w14:textId="290DDF1A" w:rsidR="002C3389" w:rsidRPr="008A3595" w:rsidRDefault="002C3389" w:rsidP="007256A6">
      <w:pPr>
        <w:pStyle w:val="BodyText"/>
        <w:numPr>
          <w:ilvl w:val="0"/>
          <w:numId w:val="4"/>
        </w:numPr>
      </w:pPr>
      <w:r w:rsidRPr="008A3595">
        <w:rPr>
          <w:u w:val="single"/>
        </w:rPr>
        <w:t>First photo</w:t>
      </w:r>
      <w:r w:rsidR="00053273" w:rsidRPr="008A3595">
        <w:rPr>
          <w:u w:val="single"/>
        </w:rPr>
        <w:t>graph</w:t>
      </w:r>
      <w:r w:rsidRPr="008A3595">
        <w:t xml:space="preserve">: Top </w:t>
      </w:r>
      <w:r w:rsidR="007256A6" w:rsidRPr="008A3595">
        <w:t>residual</w:t>
      </w:r>
      <w:r w:rsidRPr="008A3595">
        <w:t xml:space="preserve"> soil sample site number (Fig. </w:t>
      </w:r>
      <w:r w:rsidR="00AE6E1B" w:rsidRPr="008A3595">
        <w:t>3.</w:t>
      </w:r>
      <w:r w:rsidR="00C2455F" w:rsidRPr="008A3595">
        <w:t>2.</w:t>
      </w:r>
      <w:r w:rsidR="00B07A2A" w:rsidRPr="008A3595">
        <w:t>7</w:t>
      </w:r>
      <w:r w:rsidR="004E7522" w:rsidRPr="008A3595">
        <w:t>a</w:t>
      </w:r>
      <w:r w:rsidRPr="008A3595">
        <w:t>)</w:t>
      </w:r>
      <w:r w:rsidR="008A3595">
        <w:t>.</w:t>
      </w:r>
    </w:p>
    <w:p w14:paraId="070E5257" w14:textId="1566F6A7" w:rsidR="002C3389" w:rsidRDefault="002C3389" w:rsidP="007256A6">
      <w:pPr>
        <w:pStyle w:val="BodyText"/>
        <w:numPr>
          <w:ilvl w:val="0"/>
          <w:numId w:val="4"/>
        </w:numPr>
      </w:pPr>
      <w:r w:rsidRPr="008A3595">
        <w:rPr>
          <w:u w:val="single"/>
        </w:rPr>
        <w:t>Second photo</w:t>
      </w:r>
      <w:r w:rsidR="00053273" w:rsidRPr="008A3595">
        <w:rPr>
          <w:u w:val="single"/>
        </w:rPr>
        <w:t>graph</w:t>
      </w:r>
      <w:r w:rsidRPr="008A3595">
        <w:t xml:space="preserve">: General landscape photograph </w:t>
      </w:r>
      <w:r w:rsidR="00077DD4">
        <w:t>of</w:t>
      </w:r>
      <w:r w:rsidRPr="008A3595">
        <w:t xml:space="preserve"> the sampling site (Fig. </w:t>
      </w:r>
      <w:r w:rsidR="00AE6E1B" w:rsidRPr="008A3595">
        <w:t>3.</w:t>
      </w:r>
      <w:r w:rsidR="00C2455F" w:rsidRPr="008A3595">
        <w:t>2.</w:t>
      </w:r>
      <w:r w:rsidR="00B07A2A" w:rsidRPr="008A3595">
        <w:t>7</w:t>
      </w:r>
      <w:r w:rsidR="004373BE" w:rsidRPr="008A3595">
        <w:t>b</w:t>
      </w:r>
      <w:r w:rsidRPr="008A3595">
        <w:t>)</w:t>
      </w:r>
      <w:r w:rsidR="008A3595">
        <w:t>.</w:t>
      </w:r>
    </w:p>
    <w:p w14:paraId="57FB6D0D" w14:textId="77777777" w:rsidR="005A2CC5" w:rsidRPr="008A3595" w:rsidRDefault="005A2CC5" w:rsidP="005A2CC5">
      <w:pPr>
        <w:pStyle w:val="BodyText"/>
        <w:numPr>
          <w:ilvl w:val="0"/>
          <w:numId w:val="4"/>
        </w:numPr>
      </w:pPr>
      <w:r w:rsidRPr="008A3595">
        <w:rPr>
          <w:u w:val="single"/>
        </w:rPr>
        <w:t>Third photograph</w:t>
      </w:r>
      <w:r w:rsidRPr="008A3595">
        <w:t xml:space="preserve">: Soil surface photograph taken from a height of about 1 m from </w:t>
      </w:r>
      <w:r>
        <w:t xml:space="preserve">the </w:t>
      </w:r>
      <w:r w:rsidRPr="008A3595">
        <w:t>ground surface (Fig. 3.2.7c); either the Top residual soil sample site number or plastic laminated scalebar should be placed on the ground surface</w:t>
      </w:r>
      <w:r>
        <w:t>.</w:t>
      </w:r>
    </w:p>
    <w:p w14:paraId="63937273" w14:textId="77777777" w:rsidR="005A2CC5" w:rsidRPr="008A3595" w:rsidRDefault="005A2CC5" w:rsidP="005A2CC5">
      <w:pPr>
        <w:pStyle w:val="BodyText"/>
        <w:numPr>
          <w:ilvl w:val="0"/>
          <w:numId w:val="4"/>
        </w:numPr>
      </w:pPr>
      <w:r w:rsidRPr="008A3595">
        <w:rPr>
          <w:u w:val="single"/>
        </w:rPr>
        <w:t>Fourth photograph</w:t>
      </w:r>
      <w:r w:rsidRPr="008A3595">
        <w:t>: Close-up of sample pit with natural light. Before taking this photograph mark with a knife the soil horizons, if they can be distinguished, and place an alternate coloured-section wooden measure on the face of the pit (Figs. 3.2.7d-e)</w:t>
      </w:r>
      <w:r>
        <w:t>.</w:t>
      </w:r>
      <w:r w:rsidRPr="008A3595">
        <w:t xml:space="preserve"> </w:t>
      </w:r>
    </w:p>
    <w:p w14:paraId="2A9A80BE" w14:textId="77777777" w:rsidR="005A2CC5" w:rsidRPr="008A3595" w:rsidRDefault="005A2CC5" w:rsidP="005A2CC5">
      <w:pPr>
        <w:pStyle w:val="BodyText"/>
        <w:numPr>
          <w:ilvl w:val="0"/>
          <w:numId w:val="4"/>
        </w:numPr>
      </w:pPr>
      <w:r w:rsidRPr="008A3595">
        <w:rPr>
          <w:u w:val="single"/>
        </w:rPr>
        <w:t>Fifth photograph</w:t>
      </w:r>
      <w:r w:rsidRPr="008A3595">
        <w:t>: Close-up of sample pit using fill-in flash for it is important to show the horizons and textural characteristics of the soil profile (Fig. 3.2.7f), and</w:t>
      </w:r>
    </w:p>
    <w:p w14:paraId="0449C022" w14:textId="77777777" w:rsidR="005A2CC5" w:rsidRPr="00143905" w:rsidRDefault="005A2CC5" w:rsidP="005A2CC5">
      <w:pPr>
        <w:pStyle w:val="BodyText"/>
        <w:numPr>
          <w:ilvl w:val="0"/>
          <w:numId w:val="4"/>
        </w:numPr>
        <w:rPr>
          <w:u w:val="single"/>
        </w:rPr>
      </w:pPr>
      <w:r w:rsidRPr="008A3595">
        <w:rPr>
          <w:u w:val="single"/>
        </w:rPr>
        <w:t>Sixth photograph</w:t>
      </w:r>
      <w:r w:rsidRPr="00143905">
        <w:t>: This is an important photograph as proof that dug-up soil has been returned to the pit, and the landscape to its original state. Place on top of the fill-in pit (a) sample number, (b) sample bags, and (c) GPS and then take the photograph (Fig. 3.2.7g).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2410"/>
        <w:gridCol w:w="2409"/>
      </w:tblGrid>
      <w:tr w:rsidR="000E3359" w:rsidRPr="000A0A6B" w14:paraId="25A067F6" w14:textId="77777777" w:rsidTr="00B3534F">
        <w:trPr>
          <w:jc w:val="center"/>
        </w:trPr>
        <w:tc>
          <w:tcPr>
            <w:tcW w:w="9355" w:type="dxa"/>
            <w:gridSpan w:val="3"/>
            <w:vAlign w:val="center"/>
          </w:tcPr>
          <w:p w14:paraId="132C4D5B" w14:textId="77777777" w:rsidR="000E3359" w:rsidRPr="000A0A6B" w:rsidRDefault="000E3359" w:rsidP="00B3534F">
            <w:pPr>
              <w:jc w:val="center"/>
              <w:rPr>
                <w:noProof/>
              </w:rPr>
            </w:pPr>
          </w:p>
        </w:tc>
      </w:tr>
      <w:tr w:rsidR="00A540CB" w:rsidRPr="000A0A6B" w14:paraId="3265D91E" w14:textId="77777777" w:rsidTr="00B3534F">
        <w:trPr>
          <w:jc w:val="center"/>
        </w:trPr>
        <w:tc>
          <w:tcPr>
            <w:tcW w:w="9355" w:type="dxa"/>
            <w:gridSpan w:val="3"/>
            <w:vAlign w:val="center"/>
          </w:tcPr>
          <w:p w14:paraId="741A5CC5" w14:textId="77777777" w:rsidR="00A540CB" w:rsidRPr="000A0A6B" w:rsidRDefault="00A540CB" w:rsidP="00B3534F">
            <w:pPr>
              <w:jc w:val="center"/>
            </w:pPr>
            <w:r w:rsidRPr="000A0A6B">
              <w:rPr>
                <w:noProof/>
              </w:rPr>
              <w:lastRenderedPageBreak/>
              <w:drawing>
                <wp:inline distT="0" distB="0" distL="0" distR="0" wp14:anchorId="4EAD9991" wp14:editId="3BC284A4">
                  <wp:extent cx="3283313" cy="681666"/>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Sample_no_N33E60A4.jpg"/>
                          <pic:cNvPicPr/>
                        </pic:nvPicPr>
                        <pic:blipFill>
                          <a:blip r:embed="rId20" cstate="print">
                            <a:extLst>
                              <a:ext uri="{28A0092B-C50C-407E-A947-70E740481C1C}">
                                <a14:useLocalDpi xmlns:a14="http://schemas.microsoft.com/office/drawing/2010/main"/>
                              </a:ext>
                            </a:extLst>
                          </a:blip>
                          <a:stretch>
                            <a:fillRect/>
                          </a:stretch>
                        </pic:blipFill>
                        <pic:spPr>
                          <a:xfrm>
                            <a:off x="0" y="0"/>
                            <a:ext cx="3416832" cy="709387"/>
                          </a:xfrm>
                          <a:prstGeom prst="rect">
                            <a:avLst/>
                          </a:prstGeom>
                        </pic:spPr>
                      </pic:pic>
                    </a:graphicData>
                  </a:graphic>
                </wp:inline>
              </w:drawing>
            </w:r>
          </w:p>
        </w:tc>
      </w:tr>
      <w:tr w:rsidR="00A540CB" w:rsidRPr="000A0A6B" w14:paraId="2DE07B44" w14:textId="77777777" w:rsidTr="00B3534F">
        <w:trPr>
          <w:jc w:val="center"/>
        </w:trPr>
        <w:tc>
          <w:tcPr>
            <w:tcW w:w="9355" w:type="dxa"/>
            <w:gridSpan w:val="3"/>
            <w:vAlign w:val="center"/>
          </w:tcPr>
          <w:p w14:paraId="08472EF1" w14:textId="77777777" w:rsidR="00A540CB" w:rsidRPr="000A0A6B" w:rsidRDefault="00A540CB" w:rsidP="00B3534F">
            <w:pPr>
              <w:jc w:val="center"/>
              <w:rPr>
                <w:noProof/>
              </w:rPr>
            </w:pPr>
            <w:r w:rsidRPr="000A0A6B">
              <w:rPr>
                <w:noProof/>
              </w:rPr>
              <w:t>(a)</w:t>
            </w:r>
          </w:p>
        </w:tc>
      </w:tr>
      <w:tr w:rsidR="00A540CB" w:rsidRPr="000A0A6B" w14:paraId="3E0526E7" w14:textId="77777777" w:rsidTr="00B3534F">
        <w:trPr>
          <w:jc w:val="center"/>
        </w:trPr>
        <w:tc>
          <w:tcPr>
            <w:tcW w:w="4536" w:type="dxa"/>
            <w:vAlign w:val="center"/>
          </w:tcPr>
          <w:p w14:paraId="17E59D86" w14:textId="77777777" w:rsidR="00A540CB" w:rsidRPr="000A0A6B" w:rsidRDefault="00A540CB" w:rsidP="00B3534F">
            <w:pPr>
              <w:jc w:val="center"/>
              <w:rPr>
                <w:noProof/>
              </w:rPr>
            </w:pPr>
          </w:p>
        </w:tc>
        <w:tc>
          <w:tcPr>
            <w:tcW w:w="4819" w:type="dxa"/>
            <w:gridSpan w:val="2"/>
            <w:vAlign w:val="center"/>
          </w:tcPr>
          <w:p w14:paraId="5ED8CB89" w14:textId="77777777" w:rsidR="00A540CB" w:rsidRPr="000A0A6B" w:rsidRDefault="00A540CB" w:rsidP="00B3534F">
            <w:pPr>
              <w:jc w:val="center"/>
              <w:rPr>
                <w:noProof/>
              </w:rPr>
            </w:pPr>
          </w:p>
        </w:tc>
      </w:tr>
      <w:tr w:rsidR="00A540CB" w:rsidRPr="000A0A6B" w14:paraId="535F0FAE" w14:textId="77777777" w:rsidTr="00B3534F">
        <w:trPr>
          <w:jc w:val="center"/>
        </w:trPr>
        <w:tc>
          <w:tcPr>
            <w:tcW w:w="4536" w:type="dxa"/>
            <w:vAlign w:val="center"/>
          </w:tcPr>
          <w:p w14:paraId="66B2477A" w14:textId="77777777" w:rsidR="00A540CB" w:rsidRPr="000A0A6B" w:rsidRDefault="00A540CB" w:rsidP="00B3534F">
            <w:pPr>
              <w:jc w:val="center"/>
            </w:pPr>
            <w:r w:rsidRPr="000A0A6B">
              <w:rPr>
                <w:noProof/>
              </w:rPr>
              <w:drawing>
                <wp:inline distT="0" distB="0" distL="0" distR="0" wp14:anchorId="326E61A8" wp14:editId="4FA5412C">
                  <wp:extent cx="2880000" cy="1652504"/>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2-landscape.jpg"/>
                          <pic:cNvPicPr/>
                        </pic:nvPicPr>
                        <pic:blipFill>
                          <a:blip r:embed="rId21" cstate="print">
                            <a:extLst>
                              <a:ext uri="{28A0092B-C50C-407E-A947-70E740481C1C}">
                                <a14:useLocalDpi xmlns:a14="http://schemas.microsoft.com/office/drawing/2010/main"/>
                              </a:ext>
                            </a:extLst>
                          </a:blip>
                          <a:stretch>
                            <a:fillRect/>
                          </a:stretch>
                        </pic:blipFill>
                        <pic:spPr>
                          <a:xfrm>
                            <a:off x="0" y="0"/>
                            <a:ext cx="2880000" cy="1652504"/>
                          </a:xfrm>
                          <a:prstGeom prst="rect">
                            <a:avLst/>
                          </a:prstGeom>
                        </pic:spPr>
                      </pic:pic>
                    </a:graphicData>
                  </a:graphic>
                </wp:inline>
              </w:drawing>
            </w:r>
          </w:p>
        </w:tc>
        <w:tc>
          <w:tcPr>
            <w:tcW w:w="4819" w:type="dxa"/>
            <w:gridSpan w:val="2"/>
            <w:vAlign w:val="center"/>
          </w:tcPr>
          <w:p w14:paraId="606D122C" w14:textId="77777777" w:rsidR="00A540CB" w:rsidRPr="000A0A6B" w:rsidRDefault="00A540CB" w:rsidP="00B3534F">
            <w:pPr>
              <w:jc w:val="center"/>
            </w:pPr>
            <w:r w:rsidRPr="000A0A6B">
              <w:rPr>
                <w:noProof/>
              </w:rPr>
              <w:drawing>
                <wp:inline distT="0" distB="0" distL="0" distR="0" wp14:anchorId="11C21858" wp14:editId="5E2C95E6">
                  <wp:extent cx="2880000" cy="1620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A020386.JPG"/>
                          <pic:cNvPicPr/>
                        </pic:nvPicPr>
                        <pic:blipFill>
                          <a:blip r:embed="rId22" cstate="print">
                            <a:extLst>
                              <a:ext uri="{28A0092B-C50C-407E-A947-70E740481C1C}">
                                <a14:useLocalDpi xmlns:a14="http://schemas.microsoft.com/office/drawing/2010/main"/>
                              </a:ext>
                            </a:extLst>
                          </a:blip>
                          <a:stretch>
                            <a:fillRect/>
                          </a:stretch>
                        </pic:blipFill>
                        <pic:spPr>
                          <a:xfrm>
                            <a:off x="0" y="0"/>
                            <a:ext cx="2880000" cy="1620000"/>
                          </a:xfrm>
                          <a:prstGeom prst="rect">
                            <a:avLst/>
                          </a:prstGeom>
                        </pic:spPr>
                      </pic:pic>
                    </a:graphicData>
                  </a:graphic>
                </wp:inline>
              </w:drawing>
            </w:r>
          </w:p>
        </w:tc>
      </w:tr>
      <w:tr w:rsidR="00A540CB" w:rsidRPr="000A0A6B" w14:paraId="08AD0476" w14:textId="77777777" w:rsidTr="00B3534F">
        <w:trPr>
          <w:jc w:val="center"/>
        </w:trPr>
        <w:tc>
          <w:tcPr>
            <w:tcW w:w="4536" w:type="dxa"/>
            <w:vAlign w:val="center"/>
          </w:tcPr>
          <w:p w14:paraId="00E95D0F" w14:textId="77777777" w:rsidR="00A540CB" w:rsidRPr="000A0A6B" w:rsidRDefault="00A540CB" w:rsidP="00B3534F">
            <w:pPr>
              <w:jc w:val="center"/>
              <w:rPr>
                <w:rFonts w:ascii="Times New Roman" w:hAnsi="Times New Roman" w:cs="Times New Roman"/>
                <w:sz w:val="20"/>
                <w:szCs w:val="20"/>
              </w:rPr>
            </w:pPr>
            <w:r w:rsidRPr="000A0A6B">
              <w:rPr>
                <w:rFonts w:ascii="Times New Roman" w:hAnsi="Times New Roman" w:cs="Times New Roman"/>
                <w:sz w:val="20"/>
                <w:szCs w:val="20"/>
              </w:rPr>
              <w:t>(b)</w:t>
            </w:r>
          </w:p>
        </w:tc>
        <w:tc>
          <w:tcPr>
            <w:tcW w:w="4819" w:type="dxa"/>
            <w:gridSpan w:val="2"/>
            <w:vAlign w:val="center"/>
          </w:tcPr>
          <w:p w14:paraId="13A3A992" w14:textId="77777777" w:rsidR="00A540CB" w:rsidRPr="000A0A6B" w:rsidRDefault="00A540CB" w:rsidP="00B3534F">
            <w:pPr>
              <w:jc w:val="center"/>
              <w:rPr>
                <w:rFonts w:ascii="Times New Roman" w:hAnsi="Times New Roman" w:cs="Times New Roman"/>
                <w:sz w:val="20"/>
                <w:szCs w:val="20"/>
              </w:rPr>
            </w:pPr>
            <w:r w:rsidRPr="000A0A6B">
              <w:rPr>
                <w:rFonts w:ascii="Times New Roman" w:hAnsi="Times New Roman" w:cs="Times New Roman"/>
                <w:sz w:val="20"/>
                <w:szCs w:val="20"/>
              </w:rPr>
              <w:t>(c)</w:t>
            </w:r>
          </w:p>
        </w:tc>
      </w:tr>
      <w:tr w:rsidR="00A540CB" w:rsidRPr="000A0A6B" w14:paraId="22715A58" w14:textId="77777777" w:rsidTr="00B3534F">
        <w:trPr>
          <w:jc w:val="center"/>
        </w:trPr>
        <w:tc>
          <w:tcPr>
            <w:tcW w:w="4536" w:type="dxa"/>
            <w:vAlign w:val="center"/>
          </w:tcPr>
          <w:p w14:paraId="7090C73E" w14:textId="77777777" w:rsidR="00A540CB" w:rsidRPr="000A0A6B" w:rsidRDefault="00A540CB" w:rsidP="00B3534F">
            <w:pPr>
              <w:jc w:val="center"/>
              <w:rPr>
                <w:noProof/>
              </w:rPr>
            </w:pPr>
          </w:p>
        </w:tc>
        <w:tc>
          <w:tcPr>
            <w:tcW w:w="2410" w:type="dxa"/>
            <w:vAlign w:val="center"/>
          </w:tcPr>
          <w:p w14:paraId="7D3889B2" w14:textId="77777777" w:rsidR="00A540CB" w:rsidRPr="000A0A6B" w:rsidRDefault="00A540CB" w:rsidP="00B3534F">
            <w:pPr>
              <w:jc w:val="center"/>
              <w:rPr>
                <w:noProof/>
              </w:rPr>
            </w:pPr>
          </w:p>
        </w:tc>
        <w:tc>
          <w:tcPr>
            <w:tcW w:w="2409" w:type="dxa"/>
            <w:vAlign w:val="center"/>
          </w:tcPr>
          <w:p w14:paraId="7D07771C" w14:textId="77777777" w:rsidR="00A540CB" w:rsidRPr="000A0A6B" w:rsidRDefault="00A540CB" w:rsidP="00B3534F">
            <w:pPr>
              <w:jc w:val="center"/>
              <w:rPr>
                <w:noProof/>
              </w:rPr>
            </w:pPr>
          </w:p>
        </w:tc>
      </w:tr>
      <w:tr w:rsidR="00A540CB" w:rsidRPr="000A0A6B" w14:paraId="2DA6DA8D" w14:textId="77777777" w:rsidTr="00B3534F">
        <w:trPr>
          <w:jc w:val="center"/>
        </w:trPr>
        <w:tc>
          <w:tcPr>
            <w:tcW w:w="4536" w:type="dxa"/>
            <w:vAlign w:val="center"/>
          </w:tcPr>
          <w:p w14:paraId="71A3AE78" w14:textId="77777777" w:rsidR="00A540CB" w:rsidRPr="000A0A6B" w:rsidRDefault="00A540CB" w:rsidP="00B3534F">
            <w:pPr>
              <w:jc w:val="center"/>
              <w:rPr>
                <w:noProof/>
              </w:rPr>
            </w:pPr>
            <w:r w:rsidRPr="000A0A6B">
              <w:rPr>
                <w:noProof/>
              </w:rPr>
              <w:drawing>
                <wp:inline distT="0" distB="0" distL="0" distR="0" wp14:anchorId="6F7F7FA7" wp14:editId="0951277A">
                  <wp:extent cx="2700074" cy="1525005"/>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profile.jpg"/>
                          <pic:cNvPicPr/>
                        </pic:nvPicPr>
                        <pic:blipFill>
                          <a:blip r:embed="rId23" cstate="print">
                            <a:extLst>
                              <a:ext uri="{28A0092B-C50C-407E-A947-70E740481C1C}">
                                <a14:useLocalDpi xmlns:a14="http://schemas.microsoft.com/office/drawing/2010/main"/>
                              </a:ext>
                            </a:extLst>
                          </a:blip>
                          <a:stretch>
                            <a:fillRect/>
                          </a:stretch>
                        </pic:blipFill>
                        <pic:spPr>
                          <a:xfrm>
                            <a:off x="0" y="0"/>
                            <a:ext cx="2700074" cy="1525005"/>
                          </a:xfrm>
                          <a:prstGeom prst="rect">
                            <a:avLst/>
                          </a:prstGeom>
                        </pic:spPr>
                      </pic:pic>
                    </a:graphicData>
                  </a:graphic>
                </wp:inline>
              </w:drawing>
            </w:r>
          </w:p>
        </w:tc>
        <w:tc>
          <w:tcPr>
            <w:tcW w:w="2410" w:type="dxa"/>
            <w:vAlign w:val="center"/>
          </w:tcPr>
          <w:p w14:paraId="2F691CE4" w14:textId="77777777" w:rsidR="00A540CB" w:rsidRPr="000A0A6B" w:rsidRDefault="00A540CB" w:rsidP="00B3534F">
            <w:pPr>
              <w:jc w:val="center"/>
              <w:rPr>
                <w:noProof/>
              </w:rPr>
            </w:pPr>
            <w:r w:rsidRPr="000A0A6B">
              <w:rPr>
                <w:noProof/>
              </w:rPr>
              <w:drawing>
                <wp:inline distT="0" distB="0" distL="0" distR="0" wp14:anchorId="096425E7" wp14:editId="620EB355">
                  <wp:extent cx="1327745" cy="2477786"/>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1-profile_fill-in_flash.jpg"/>
                          <pic:cNvPicPr/>
                        </pic:nvPicPr>
                        <pic:blipFill>
                          <a:blip r:embed="rId24" cstate="print">
                            <a:extLst>
                              <a:ext uri="{28A0092B-C50C-407E-A947-70E740481C1C}">
                                <a14:useLocalDpi xmlns:a14="http://schemas.microsoft.com/office/drawing/2010/main"/>
                              </a:ext>
                            </a:extLst>
                          </a:blip>
                          <a:stretch>
                            <a:fillRect/>
                          </a:stretch>
                        </pic:blipFill>
                        <pic:spPr>
                          <a:xfrm>
                            <a:off x="0" y="0"/>
                            <a:ext cx="1327745" cy="2477786"/>
                          </a:xfrm>
                          <a:prstGeom prst="rect">
                            <a:avLst/>
                          </a:prstGeom>
                        </pic:spPr>
                      </pic:pic>
                    </a:graphicData>
                  </a:graphic>
                </wp:inline>
              </w:drawing>
            </w:r>
          </w:p>
        </w:tc>
        <w:tc>
          <w:tcPr>
            <w:tcW w:w="2409" w:type="dxa"/>
            <w:vAlign w:val="center"/>
          </w:tcPr>
          <w:p w14:paraId="6E8634DC" w14:textId="77777777" w:rsidR="00A540CB" w:rsidRPr="000A0A6B" w:rsidRDefault="00A540CB" w:rsidP="00B3534F">
            <w:pPr>
              <w:jc w:val="center"/>
              <w:rPr>
                <w:noProof/>
              </w:rPr>
            </w:pPr>
            <w:r w:rsidRPr="000A0A6B">
              <w:rPr>
                <w:noProof/>
              </w:rPr>
              <w:drawing>
                <wp:inline distT="0" distB="0" distL="0" distR="0" wp14:anchorId="6902A85B" wp14:editId="26019B27">
                  <wp:extent cx="1327745" cy="2477788"/>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1-profile_fill-in_flash.jpg"/>
                          <pic:cNvPicPr/>
                        </pic:nvPicPr>
                        <pic:blipFill>
                          <a:blip r:embed="rId25" cstate="print">
                            <a:extLst>
                              <a:ext uri="{28A0092B-C50C-407E-A947-70E740481C1C}">
                                <a14:useLocalDpi xmlns:a14="http://schemas.microsoft.com/office/drawing/2010/main"/>
                              </a:ext>
                            </a:extLst>
                          </a:blip>
                          <a:stretch>
                            <a:fillRect/>
                          </a:stretch>
                        </pic:blipFill>
                        <pic:spPr>
                          <a:xfrm>
                            <a:off x="0" y="0"/>
                            <a:ext cx="1327745" cy="2477788"/>
                          </a:xfrm>
                          <a:prstGeom prst="rect">
                            <a:avLst/>
                          </a:prstGeom>
                        </pic:spPr>
                      </pic:pic>
                    </a:graphicData>
                  </a:graphic>
                </wp:inline>
              </w:drawing>
            </w:r>
          </w:p>
        </w:tc>
      </w:tr>
      <w:tr w:rsidR="00A540CB" w:rsidRPr="000A0A6B" w14:paraId="178B9A39" w14:textId="77777777" w:rsidTr="00B3534F">
        <w:trPr>
          <w:jc w:val="center"/>
        </w:trPr>
        <w:tc>
          <w:tcPr>
            <w:tcW w:w="4536" w:type="dxa"/>
            <w:vAlign w:val="center"/>
          </w:tcPr>
          <w:p w14:paraId="751B2C29" w14:textId="77777777" w:rsidR="00A540CB" w:rsidRPr="000A0A6B" w:rsidRDefault="00A540CB" w:rsidP="00B3534F">
            <w:pPr>
              <w:jc w:val="center"/>
              <w:rPr>
                <w:rFonts w:ascii="Times New Roman" w:hAnsi="Times New Roman" w:cs="Times New Roman"/>
                <w:noProof/>
                <w:sz w:val="20"/>
                <w:szCs w:val="20"/>
              </w:rPr>
            </w:pPr>
            <w:r w:rsidRPr="000A0A6B">
              <w:rPr>
                <w:rFonts w:ascii="Times New Roman" w:hAnsi="Times New Roman" w:cs="Times New Roman"/>
                <w:noProof/>
                <w:sz w:val="20"/>
                <w:szCs w:val="20"/>
              </w:rPr>
              <w:t>(d)</w:t>
            </w:r>
          </w:p>
        </w:tc>
        <w:tc>
          <w:tcPr>
            <w:tcW w:w="2410" w:type="dxa"/>
            <w:vAlign w:val="center"/>
          </w:tcPr>
          <w:p w14:paraId="2E7A120A" w14:textId="77777777" w:rsidR="00A540CB" w:rsidRPr="000A0A6B" w:rsidRDefault="00A540CB" w:rsidP="00B3534F">
            <w:pPr>
              <w:jc w:val="center"/>
              <w:rPr>
                <w:rFonts w:ascii="Times New Roman" w:hAnsi="Times New Roman" w:cs="Times New Roman"/>
                <w:noProof/>
                <w:sz w:val="20"/>
                <w:szCs w:val="20"/>
              </w:rPr>
            </w:pPr>
            <w:r w:rsidRPr="000A0A6B">
              <w:rPr>
                <w:rFonts w:ascii="Times New Roman" w:hAnsi="Times New Roman" w:cs="Times New Roman"/>
                <w:noProof/>
                <w:sz w:val="20"/>
                <w:szCs w:val="20"/>
              </w:rPr>
              <w:t>(e)</w:t>
            </w:r>
          </w:p>
        </w:tc>
        <w:tc>
          <w:tcPr>
            <w:tcW w:w="2409" w:type="dxa"/>
            <w:vAlign w:val="center"/>
          </w:tcPr>
          <w:p w14:paraId="1C12C7E7" w14:textId="77777777" w:rsidR="00A540CB" w:rsidRPr="000A0A6B" w:rsidRDefault="00A540CB" w:rsidP="00B3534F">
            <w:pPr>
              <w:jc w:val="center"/>
              <w:rPr>
                <w:rFonts w:ascii="Times New Roman" w:hAnsi="Times New Roman" w:cs="Times New Roman"/>
                <w:noProof/>
                <w:sz w:val="20"/>
                <w:szCs w:val="20"/>
              </w:rPr>
            </w:pPr>
            <w:r w:rsidRPr="000A0A6B">
              <w:rPr>
                <w:rFonts w:ascii="Times New Roman" w:hAnsi="Times New Roman" w:cs="Times New Roman"/>
                <w:noProof/>
                <w:sz w:val="20"/>
                <w:szCs w:val="20"/>
              </w:rPr>
              <w:t>(f)</w:t>
            </w:r>
          </w:p>
        </w:tc>
      </w:tr>
      <w:tr w:rsidR="00A540CB" w:rsidRPr="000A0A6B" w14:paraId="0F49EA59" w14:textId="77777777" w:rsidTr="00B3534F">
        <w:trPr>
          <w:jc w:val="center"/>
        </w:trPr>
        <w:tc>
          <w:tcPr>
            <w:tcW w:w="9355" w:type="dxa"/>
            <w:gridSpan w:val="3"/>
            <w:vAlign w:val="center"/>
          </w:tcPr>
          <w:p w14:paraId="61A8441D" w14:textId="77777777" w:rsidR="00A540CB" w:rsidRPr="000A0A6B" w:rsidRDefault="00A540CB" w:rsidP="00B3534F">
            <w:pPr>
              <w:jc w:val="center"/>
              <w:rPr>
                <w:noProof/>
              </w:rPr>
            </w:pPr>
          </w:p>
        </w:tc>
      </w:tr>
      <w:tr w:rsidR="00A540CB" w:rsidRPr="000A0A6B" w14:paraId="7C233A73" w14:textId="77777777" w:rsidTr="00B3534F">
        <w:trPr>
          <w:jc w:val="center"/>
        </w:trPr>
        <w:tc>
          <w:tcPr>
            <w:tcW w:w="9355" w:type="dxa"/>
            <w:gridSpan w:val="3"/>
            <w:vAlign w:val="center"/>
          </w:tcPr>
          <w:p w14:paraId="21B01BB2" w14:textId="77777777" w:rsidR="00A540CB" w:rsidRPr="000A0A6B" w:rsidRDefault="00A540CB" w:rsidP="00B3534F">
            <w:pPr>
              <w:jc w:val="center"/>
              <w:rPr>
                <w:noProof/>
              </w:rPr>
            </w:pPr>
            <w:r w:rsidRPr="000A0A6B">
              <w:rPr>
                <w:noProof/>
              </w:rPr>
              <w:drawing>
                <wp:inline distT="0" distB="0" distL="0" distR="0" wp14:anchorId="26A9F6D2" wp14:editId="1480CC9B">
                  <wp:extent cx="3278520" cy="1844168"/>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ags_Sample_Number_&amp;_GPS_over_site.jpg"/>
                          <pic:cNvPicPr/>
                        </pic:nvPicPr>
                        <pic:blipFill>
                          <a:blip r:embed="rId26" cstate="print">
                            <a:extLst>
                              <a:ext uri="{28A0092B-C50C-407E-A947-70E740481C1C}">
                                <a14:useLocalDpi xmlns:a14="http://schemas.microsoft.com/office/drawing/2010/main"/>
                              </a:ext>
                            </a:extLst>
                          </a:blip>
                          <a:stretch>
                            <a:fillRect/>
                          </a:stretch>
                        </pic:blipFill>
                        <pic:spPr bwMode="auto">
                          <a:xfrm>
                            <a:off x="0" y="0"/>
                            <a:ext cx="3306902" cy="1860133"/>
                          </a:xfrm>
                          <a:prstGeom prst="rect">
                            <a:avLst/>
                          </a:prstGeom>
                          <a:ln>
                            <a:noFill/>
                          </a:ln>
                          <a:extLst>
                            <a:ext uri="{53640926-AAD7-44D8-BBD7-CCE9431645EC}">
                              <a14:shadowObscured xmlns:a14="http://schemas.microsoft.com/office/drawing/2010/main"/>
                            </a:ext>
                          </a:extLst>
                        </pic:spPr>
                      </pic:pic>
                    </a:graphicData>
                  </a:graphic>
                </wp:inline>
              </w:drawing>
            </w:r>
          </w:p>
        </w:tc>
      </w:tr>
      <w:tr w:rsidR="00A540CB" w:rsidRPr="000A0A6B" w14:paraId="32A699B5" w14:textId="77777777" w:rsidTr="00B3534F">
        <w:trPr>
          <w:jc w:val="center"/>
        </w:trPr>
        <w:tc>
          <w:tcPr>
            <w:tcW w:w="9355" w:type="dxa"/>
            <w:gridSpan w:val="3"/>
            <w:vAlign w:val="center"/>
          </w:tcPr>
          <w:p w14:paraId="6E865638" w14:textId="77777777" w:rsidR="00A540CB" w:rsidRPr="000A0A6B" w:rsidRDefault="00A540CB" w:rsidP="00B3534F">
            <w:pPr>
              <w:jc w:val="center"/>
              <w:rPr>
                <w:rFonts w:ascii="Times New Roman" w:hAnsi="Times New Roman" w:cs="Times New Roman"/>
                <w:noProof/>
                <w:sz w:val="20"/>
                <w:szCs w:val="20"/>
              </w:rPr>
            </w:pPr>
            <w:r w:rsidRPr="000A0A6B">
              <w:rPr>
                <w:rFonts w:ascii="Times New Roman" w:hAnsi="Times New Roman" w:cs="Times New Roman"/>
                <w:noProof/>
                <w:sz w:val="20"/>
                <w:szCs w:val="20"/>
              </w:rPr>
              <w:t>(g)</w:t>
            </w:r>
          </w:p>
        </w:tc>
      </w:tr>
    </w:tbl>
    <w:p w14:paraId="3C6375DE" w14:textId="13BB9E92" w:rsidR="00A540CB" w:rsidRDefault="00A540CB" w:rsidP="00E605CF">
      <w:pPr>
        <w:pStyle w:val="Caption"/>
      </w:pPr>
      <w:r w:rsidRPr="008A3595">
        <w:t xml:space="preserve">Figure </w:t>
      </w:r>
      <w:r w:rsidR="005360D8" w:rsidRPr="008A3595">
        <w:t>3.</w:t>
      </w:r>
      <w:r w:rsidR="00C2455F" w:rsidRPr="008A3595">
        <w:t>2.</w:t>
      </w:r>
      <w:r w:rsidR="00B07A2A" w:rsidRPr="008A3595">
        <w:t>7</w:t>
      </w:r>
      <w:r w:rsidRPr="008A3595">
        <w:t xml:space="preserve">. Photographs </w:t>
      </w:r>
      <w:r w:rsidRPr="000E3359">
        <w:rPr>
          <w:b/>
          <w:bCs w:val="0"/>
        </w:rPr>
        <w:t>(a)</w:t>
      </w:r>
      <w:r w:rsidRPr="008A3595">
        <w:t xml:space="preserve"> </w:t>
      </w:r>
      <w:r w:rsidR="000E3359">
        <w:t>R</w:t>
      </w:r>
      <w:r w:rsidRPr="008A3595">
        <w:t>esidual soil sample site number</w:t>
      </w:r>
      <w:r w:rsidR="000E3359">
        <w:t>.</w:t>
      </w:r>
      <w:r w:rsidRPr="008A3595">
        <w:t xml:space="preserve"> </w:t>
      </w:r>
      <w:r w:rsidRPr="000E3359">
        <w:rPr>
          <w:b/>
          <w:bCs w:val="0"/>
        </w:rPr>
        <w:t>(b)</w:t>
      </w:r>
      <w:r w:rsidRPr="008A3595">
        <w:t xml:space="preserve"> </w:t>
      </w:r>
      <w:r w:rsidR="000E3359">
        <w:t>G</w:t>
      </w:r>
      <w:r w:rsidRPr="008A3595">
        <w:t>eneral landscape</w:t>
      </w:r>
      <w:r w:rsidR="00513FF3">
        <w:t>.</w:t>
      </w:r>
      <w:r w:rsidRPr="008A3595">
        <w:t xml:space="preserve"> </w:t>
      </w:r>
      <w:r w:rsidRPr="00513FF3">
        <w:rPr>
          <w:b/>
          <w:bCs w:val="0"/>
        </w:rPr>
        <w:t>(c)</w:t>
      </w:r>
      <w:r w:rsidRPr="008A3595">
        <w:t xml:space="preserve"> </w:t>
      </w:r>
      <w:r w:rsidR="00513FF3">
        <w:t>S</w:t>
      </w:r>
      <w:r w:rsidRPr="008A3595">
        <w:t>urface of sample site taken from a height of 1 m</w:t>
      </w:r>
      <w:r w:rsidR="00513FF3">
        <w:t>.</w:t>
      </w:r>
      <w:r w:rsidRPr="008A3595">
        <w:t xml:space="preserve"> </w:t>
      </w:r>
      <w:r w:rsidRPr="00513FF3">
        <w:rPr>
          <w:b/>
          <w:bCs w:val="0"/>
        </w:rPr>
        <w:t>(d)</w:t>
      </w:r>
      <w:r w:rsidRPr="008A3595">
        <w:t xml:space="preserve"> </w:t>
      </w:r>
      <w:r w:rsidR="00513FF3">
        <w:t>P</w:t>
      </w:r>
      <w:r w:rsidRPr="008A3595">
        <w:t>it showing residual soil profile</w:t>
      </w:r>
      <w:r w:rsidR="00513FF3">
        <w:t>.</w:t>
      </w:r>
      <w:r w:rsidRPr="008A3595">
        <w:t xml:space="preserve"> </w:t>
      </w:r>
      <w:r w:rsidRPr="00513FF3">
        <w:rPr>
          <w:b/>
          <w:bCs w:val="0"/>
        </w:rPr>
        <w:t>(e)</w:t>
      </w:r>
      <w:r w:rsidRPr="008A3595">
        <w:t xml:space="preserve"> </w:t>
      </w:r>
      <w:r w:rsidR="00513FF3">
        <w:t>C</w:t>
      </w:r>
      <w:r w:rsidRPr="008A3595">
        <w:t xml:space="preserve">lose-up of </w:t>
      </w:r>
      <w:r w:rsidR="00077DD4">
        <w:t xml:space="preserve">the </w:t>
      </w:r>
      <w:r w:rsidRPr="008A3595">
        <w:t>residual soil profile with natural light</w:t>
      </w:r>
      <w:r w:rsidR="00513FF3">
        <w:t>.</w:t>
      </w:r>
      <w:r w:rsidRPr="008A3595">
        <w:t xml:space="preserve"> </w:t>
      </w:r>
      <w:r w:rsidRPr="00513FF3">
        <w:rPr>
          <w:b/>
          <w:bCs w:val="0"/>
        </w:rPr>
        <w:t>(f)</w:t>
      </w:r>
      <w:r w:rsidRPr="008A3595">
        <w:t xml:space="preserve"> </w:t>
      </w:r>
      <w:r w:rsidR="00513FF3">
        <w:t>C</w:t>
      </w:r>
      <w:r w:rsidRPr="008A3595">
        <w:t xml:space="preserve">lose-up with fill-in flash showing textural characteristics of soil horizons, and </w:t>
      </w:r>
      <w:r w:rsidRPr="00513FF3">
        <w:rPr>
          <w:b/>
          <w:bCs w:val="0"/>
        </w:rPr>
        <w:t>(g)</w:t>
      </w:r>
      <w:r w:rsidRPr="008A3595">
        <w:t xml:space="preserve"> </w:t>
      </w:r>
      <w:r w:rsidR="00513FF3">
        <w:t>L</w:t>
      </w:r>
      <w:r w:rsidRPr="008A3595">
        <w:t>ast photograph of bagged Top and Bottom residual soil samples with sample number and GPS on top of fill-in pit, as evidence that dug-up soil has been returned to the pit, and the land to its original state. Photographs: Alecos Demetriades</w:t>
      </w:r>
      <w:r w:rsidR="00513FF3">
        <w:t xml:space="preserve"> (</w:t>
      </w:r>
      <w:r w:rsidR="006B3726" w:rsidRPr="008A3595">
        <w:t>IGME/</w:t>
      </w:r>
      <w:r w:rsidRPr="008A3595">
        <w:t>IUGS-CGGB</w:t>
      </w:r>
      <w:r w:rsidR="00513FF3">
        <w:t>)</w:t>
      </w:r>
      <w:r w:rsidRPr="008A3595">
        <w:t>.</w:t>
      </w:r>
    </w:p>
    <w:p w14:paraId="61FD9F69" w14:textId="7708BD3A" w:rsidR="002C3389" w:rsidRPr="000A0A6B" w:rsidRDefault="008568D8" w:rsidP="008568D8">
      <w:pPr>
        <w:pStyle w:val="Heading3"/>
      </w:pPr>
      <w:bookmarkStart w:id="42" w:name="_Toc106201193"/>
      <w:r w:rsidRPr="000A0A6B">
        <w:lastRenderedPageBreak/>
        <w:t>3.</w:t>
      </w:r>
      <w:r>
        <w:t>2.4</w:t>
      </w:r>
      <w:r w:rsidRPr="000A0A6B">
        <w:t>.</w:t>
      </w:r>
      <w:r>
        <w:t>5</w:t>
      </w:r>
      <w:r w:rsidR="002C3389" w:rsidRPr="000A0A6B">
        <w:t xml:space="preserve">. Photographic documentation of </w:t>
      </w:r>
      <w:r w:rsidR="00FA1996">
        <w:t xml:space="preserve">residual </w:t>
      </w:r>
      <w:r w:rsidR="00CB4432">
        <w:t xml:space="preserve">soil </w:t>
      </w:r>
      <w:r w:rsidR="002C3389" w:rsidRPr="000A0A6B">
        <w:t>sampling procedure</w:t>
      </w:r>
      <w:bookmarkEnd w:id="42"/>
    </w:p>
    <w:p w14:paraId="751C4998" w14:textId="77534707" w:rsidR="007256A6" w:rsidRPr="000A0A6B" w:rsidRDefault="002C3389" w:rsidP="002C3389">
      <w:pPr>
        <w:pStyle w:val="BodyText"/>
      </w:pPr>
      <w:bookmarkStart w:id="43" w:name="_Hlk22393125"/>
      <w:r w:rsidRPr="000A0A6B">
        <w:t xml:space="preserve">The following photographs show the </w:t>
      </w:r>
      <w:r w:rsidR="009F1293" w:rsidRPr="000A0A6B">
        <w:t xml:space="preserve">residual soil </w:t>
      </w:r>
      <w:r w:rsidRPr="000A0A6B">
        <w:t>sampling procedure.</w:t>
      </w:r>
    </w:p>
    <w:bookmarkEnd w:id="43"/>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3686"/>
        <w:gridCol w:w="3968"/>
      </w:tblGrid>
      <w:tr w:rsidR="00DC66B2" w:rsidRPr="000A0A6B" w14:paraId="486A102D" w14:textId="77777777" w:rsidTr="0008445C">
        <w:trPr>
          <w:jc w:val="center"/>
        </w:trPr>
        <w:tc>
          <w:tcPr>
            <w:tcW w:w="9355" w:type="dxa"/>
            <w:gridSpan w:val="3"/>
            <w:vAlign w:val="center"/>
          </w:tcPr>
          <w:p w14:paraId="0B3697CB" w14:textId="77777777" w:rsidR="00DC66B2" w:rsidRPr="000A0A6B" w:rsidRDefault="00DC66B2" w:rsidP="00EF5AD9">
            <w:pPr>
              <w:jc w:val="center"/>
              <w:rPr>
                <w:noProof/>
              </w:rPr>
            </w:pPr>
          </w:p>
        </w:tc>
      </w:tr>
      <w:tr w:rsidR="00614145" w:rsidRPr="000A0A6B" w14:paraId="2468BBAE" w14:textId="77777777" w:rsidTr="00CB4432">
        <w:trPr>
          <w:jc w:val="center"/>
        </w:trPr>
        <w:tc>
          <w:tcPr>
            <w:tcW w:w="1701" w:type="dxa"/>
            <w:vAlign w:val="center"/>
          </w:tcPr>
          <w:p w14:paraId="7F350846" w14:textId="031D8449" w:rsidR="00614145" w:rsidRPr="000A0A6B" w:rsidRDefault="00CB4432" w:rsidP="00EF5AD9">
            <w:pPr>
              <w:jc w:val="center"/>
            </w:pPr>
            <w:bookmarkStart w:id="44" w:name="_Hlk22076324"/>
            <w:r w:rsidRPr="000A0A6B">
              <w:rPr>
                <w:noProof/>
              </w:rPr>
              <w:drawing>
                <wp:inline distT="0" distB="0" distL="0" distR="0" wp14:anchorId="1E68912E" wp14:editId="2C964F15">
                  <wp:extent cx="850297" cy="2520000"/>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GPS_instrument.jpg"/>
                          <pic:cNvPicPr/>
                        </pic:nvPicPr>
                        <pic:blipFill>
                          <a:blip r:embed="rId27" cstate="print">
                            <a:extLst>
                              <a:ext uri="{28A0092B-C50C-407E-A947-70E740481C1C}">
                                <a14:useLocalDpi xmlns:a14="http://schemas.microsoft.com/office/drawing/2010/main"/>
                              </a:ext>
                            </a:extLst>
                          </a:blip>
                          <a:stretch>
                            <a:fillRect/>
                          </a:stretch>
                        </pic:blipFill>
                        <pic:spPr>
                          <a:xfrm>
                            <a:off x="0" y="0"/>
                            <a:ext cx="850297" cy="2520000"/>
                          </a:xfrm>
                          <a:prstGeom prst="rect">
                            <a:avLst/>
                          </a:prstGeom>
                        </pic:spPr>
                      </pic:pic>
                    </a:graphicData>
                  </a:graphic>
                </wp:inline>
              </w:drawing>
            </w:r>
          </w:p>
        </w:tc>
        <w:tc>
          <w:tcPr>
            <w:tcW w:w="3686" w:type="dxa"/>
            <w:vAlign w:val="center"/>
          </w:tcPr>
          <w:p w14:paraId="04B68510" w14:textId="2C77B3A5" w:rsidR="00614145" w:rsidRPr="000A0A6B" w:rsidRDefault="00CB4432" w:rsidP="00EF5AD9">
            <w:pPr>
              <w:jc w:val="center"/>
            </w:pPr>
            <w:r>
              <w:rPr>
                <w:noProof/>
              </w:rPr>
              <w:drawing>
                <wp:inline distT="0" distB="0" distL="0" distR="0" wp14:anchorId="07339E9B" wp14:editId="415B5B18">
                  <wp:extent cx="2299334" cy="1314000"/>
                  <wp:effectExtent l="0" t="0" r="635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sidual_soil_0031_cropped.jpg"/>
                          <pic:cNvPicPr/>
                        </pic:nvPicPr>
                        <pic:blipFill>
                          <a:blip r:embed="rId28" cstate="print">
                            <a:extLst>
                              <a:ext uri="{28A0092B-C50C-407E-A947-70E740481C1C}">
                                <a14:useLocalDpi xmlns:a14="http://schemas.microsoft.com/office/drawing/2010/main"/>
                              </a:ext>
                            </a:extLst>
                          </a:blip>
                          <a:stretch>
                            <a:fillRect/>
                          </a:stretch>
                        </pic:blipFill>
                        <pic:spPr>
                          <a:xfrm>
                            <a:off x="0" y="0"/>
                            <a:ext cx="2299334" cy="1314000"/>
                          </a:xfrm>
                          <a:prstGeom prst="rect">
                            <a:avLst/>
                          </a:prstGeom>
                        </pic:spPr>
                      </pic:pic>
                    </a:graphicData>
                  </a:graphic>
                </wp:inline>
              </w:drawing>
            </w:r>
          </w:p>
        </w:tc>
        <w:tc>
          <w:tcPr>
            <w:tcW w:w="3968" w:type="dxa"/>
            <w:vAlign w:val="center"/>
          </w:tcPr>
          <w:p w14:paraId="06B3379A" w14:textId="10299DB6" w:rsidR="00614145" w:rsidRPr="000A0A6B" w:rsidRDefault="00614145" w:rsidP="00EF5AD9">
            <w:pPr>
              <w:jc w:val="center"/>
            </w:pPr>
            <w:r w:rsidRPr="000A0A6B">
              <w:rPr>
                <w:noProof/>
              </w:rPr>
              <w:drawing>
                <wp:inline distT="0" distB="0" distL="0" distR="0" wp14:anchorId="2794104E" wp14:editId="0F9BAE30">
                  <wp:extent cx="2326798" cy="1314000"/>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N26E14T2L.JPG"/>
                          <pic:cNvPicPr/>
                        </pic:nvPicPr>
                        <pic:blipFill>
                          <a:blip r:embed="rId29" cstate="print">
                            <a:extLst>
                              <a:ext uri="{28A0092B-C50C-407E-A947-70E740481C1C}">
                                <a14:useLocalDpi xmlns:a14="http://schemas.microsoft.com/office/drawing/2010/main"/>
                              </a:ext>
                            </a:extLst>
                          </a:blip>
                          <a:stretch>
                            <a:fillRect/>
                          </a:stretch>
                        </pic:blipFill>
                        <pic:spPr>
                          <a:xfrm>
                            <a:off x="0" y="0"/>
                            <a:ext cx="2326798" cy="1314000"/>
                          </a:xfrm>
                          <a:prstGeom prst="rect">
                            <a:avLst/>
                          </a:prstGeom>
                        </pic:spPr>
                      </pic:pic>
                    </a:graphicData>
                  </a:graphic>
                </wp:inline>
              </w:drawing>
            </w:r>
          </w:p>
        </w:tc>
      </w:tr>
      <w:tr w:rsidR="00614145" w:rsidRPr="000A0A6B" w14:paraId="05BC0CFB" w14:textId="77777777" w:rsidTr="00CB4432">
        <w:trPr>
          <w:jc w:val="center"/>
        </w:trPr>
        <w:tc>
          <w:tcPr>
            <w:tcW w:w="1701" w:type="dxa"/>
            <w:vAlign w:val="center"/>
          </w:tcPr>
          <w:p w14:paraId="2E6EC16E" w14:textId="0397E270" w:rsidR="00614145" w:rsidRPr="000A0A6B" w:rsidRDefault="00614145"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(a)</w:t>
            </w:r>
          </w:p>
        </w:tc>
        <w:tc>
          <w:tcPr>
            <w:tcW w:w="3686" w:type="dxa"/>
            <w:vAlign w:val="center"/>
          </w:tcPr>
          <w:p w14:paraId="60FEFC42" w14:textId="66885FD7" w:rsidR="00614145" w:rsidRPr="000A0A6B" w:rsidRDefault="00614145"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(b)</w:t>
            </w:r>
          </w:p>
        </w:tc>
        <w:tc>
          <w:tcPr>
            <w:tcW w:w="3968" w:type="dxa"/>
            <w:vAlign w:val="center"/>
          </w:tcPr>
          <w:p w14:paraId="69FF6469" w14:textId="0899A54B" w:rsidR="00614145" w:rsidRPr="000A0A6B" w:rsidRDefault="00614145"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(c)</w:t>
            </w:r>
          </w:p>
        </w:tc>
      </w:tr>
    </w:tbl>
    <w:p w14:paraId="60F4C68B" w14:textId="13ACCF40" w:rsidR="008D4E43" w:rsidRDefault="008D4E43" w:rsidP="00E605CF">
      <w:pPr>
        <w:pStyle w:val="Caption"/>
      </w:pPr>
      <w:r w:rsidRPr="008A3595">
        <w:t xml:space="preserve">Figure </w:t>
      </w:r>
      <w:r w:rsidR="00030380" w:rsidRPr="008A3595">
        <w:t>3.</w:t>
      </w:r>
      <w:r w:rsidR="00C2455F" w:rsidRPr="008A3595">
        <w:t>2.</w:t>
      </w:r>
      <w:r w:rsidR="00C11E3A" w:rsidRPr="008A3595">
        <w:t>8</w:t>
      </w:r>
      <w:r w:rsidRPr="008A3595">
        <w:t>. Photograph</w:t>
      </w:r>
      <w:r w:rsidR="00AA6D78" w:rsidRPr="008A3595">
        <w:t>s</w:t>
      </w:r>
      <w:r w:rsidRPr="008A3595">
        <w:t xml:space="preserve"> showing </w:t>
      </w:r>
      <w:r w:rsidR="00CB4432" w:rsidRPr="00513FF3">
        <w:rPr>
          <w:b/>
          <w:bCs w:val="0"/>
        </w:rPr>
        <w:t>(a)</w:t>
      </w:r>
      <w:r w:rsidR="00CB4432" w:rsidRPr="008A3595">
        <w:t xml:space="preserve"> </w:t>
      </w:r>
      <w:r w:rsidRPr="008A3595">
        <w:t xml:space="preserve">GPS instrument </w:t>
      </w:r>
      <w:r w:rsidR="00313C65" w:rsidRPr="008A3595">
        <w:t xml:space="preserve">and </w:t>
      </w:r>
      <w:r w:rsidR="00CB4432" w:rsidRPr="00513FF3">
        <w:rPr>
          <w:b/>
          <w:bCs w:val="0"/>
        </w:rPr>
        <w:t>(b)</w:t>
      </w:r>
      <w:r w:rsidR="00513FF3">
        <w:rPr>
          <w:b/>
          <w:bCs w:val="0"/>
        </w:rPr>
        <w:t xml:space="preserve"> </w:t>
      </w:r>
      <w:r w:rsidR="00513FF3">
        <w:t>L</w:t>
      </w:r>
      <w:r w:rsidR="007C0098" w:rsidRPr="008A3595">
        <w:t xml:space="preserve">aptop with GPS </w:t>
      </w:r>
      <w:r w:rsidRPr="008A3595">
        <w:t xml:space="preserve">for recording sample site coordinates </w:t>
      </w:r>
      <w:r w:rsidR="0088764E">
        <w:t xml:space="preserve">− </w:t>
      </w:r>
      <w:r w:rsidRPr="008A3595">
        <w:t xml:space="preserve">Step </w:t>
      </w:r>
      <w:r w:rsidR="008A3595">
        <w:t>(</w:t>
      </w:r>
      <w:proofErr w:type="spellStart"/>
      <w:r w:rsidRPr="008A3595">
        <w:t>i</w:t>
      </w:r>
      <w:proofErr w:type="spellEnd"/>
      <w:r w:rsidR="008A3595">
        <w:t>)</w:t>
      </w:r>
      <w:r w:rsidRPr="008A3595">
        <w:t xml:space="preserve"> of sampling procedure (see </w:t>
      </w:r>
      <w:r w:rsidR="00C2455F" w:rsidRPr="008A3595">
        <w:t xml:space="preserve">Section </w:t>
      </w:r>
      <w:r w:rsidRPr="008A3595">
        <w:t>§</w:t>
      </w:r>
      <w:r w:rsidR="00614145" w:rsidRPr="008A3595">
        <w:t>3.</w:t>
      </w:r>
      <w:r w:rsidR="00BF774F" w:rsidRPr="008A3595">
        <w:t>2.</w:t>
      </w:r>
      <w:r w:rsidR="00A167C7" w:rsidRPr="008A3595">
        <w:t>4</w:t>
      </w:r>
      <w:r w:rsidR="00614145" w:rsidRPr="008A3595">
        <w:t>.2</w:t>
      </w:r>
      <w:r w:rsidRPr="008A3595">
        <w:t xml:space="preserve">). </w:t>
      </w:r>
      <w:r w:rsidR="00614145" w:rsidRPr="008A3595">
        <w:t xml:space="preserve">The reason for switching on the GPS upon reaching the sample site is that </w:t>
      </w:r>
      <w:r w:rsidR="00077DD4">
        <w:t>in</w:t>
      </w:r>
      <w:r w:rsidR="00614145" w:rsidRPr="008A3595">
        <w:t xml:space="preserve"> </w:t>
      </w:r>
      <w:r w:rsidR="002E7A48">
        <w:t xml:space="preserve">a few </w:t>
      </w:r>
      <w:r w:rsidR="00614145" w:rsidRPr="008A3595">
        <w:t xml:space="preserve">remote and forested areas it takes some time to </w:t>
      </w:r>
      <w:r w:rsidR="006F7B71" w:rsidRPr="008A3595">
        <w:t>locate</w:t>
      </w:r>
      <w:r w:rsidR="00614145" w:rsidRPr="008A3595">
        <w:t xml:space="preserve"> the satellites</w:t>
      </w:r>
      <w:r w:rsidR="00313C65" w:rsidRPr="008A3595">
        <w:t>.</w:t>
      </w:r>
      <w:r w:rsidR="00E033A5" w:rsidRPr="008A3595">
        <w:t xml:space="preserve"> </w:t>
      </w:r>
      <w:r w:rsidR="00313C65" w:rsidRPr="008A3595">
        <w:t xml:space="preserve">If the </w:t>
      </w:r>
      <w:r w:rsidR="00E033A5" w:rsidRPr="008A3595">
        <w:t xml:space="preserve">GPS </w:t>
      </w:r>
      <w:r w:rsidR="00313C65" w:rsidRPr="008A3595">
        <w:t xml:space="preserve">is </w:t>
      </w:r>
      <w:r w:rsidR="00E033A5" w:rsidRPr="008A3595">
        <w:t>struggling to find the three satellites to triangulate the sample site coordinates without success</w:t>
      </w:r>
      <w:r w:rsidR="007C0098" w:rsidRPr="008A3595">
        <w:t xml:space="preserve">, </w:t>
      </w:r>
      <w:r w:rsidR="00313C65" w:rsidRPr="008A3595">
        <w:t xml:space="preserve">as in this case, move it a few metres to an open space or </w:t>
      </w:r>
      <w:r w:rsidR="00077DD4">
        <w:t xml:space="preserve">the </w:t>
      </w:r>
      <w:r w:rsidR="00313C65" w:rsidRPr="008A3595">
        <w:t xml:space="preserve">nearest </w:t>
      </w:r>
      <w:r w:rsidR="00E033A5" w:rsidRPr="008A3595">
        <w:t>forest track road</w:t>
      </w:r>
      <w:r w:rsidR="00313C65" w:rsidRPr="008A3595">
        <w:t xml:space="preserve"> </w:t>
      </w:r>
      <w:r w:rsidR="00313C65" w:rsidRPr="0088764E">
        <w:rPr>
          <w:b/>
          <w:bCs w:val="0"/>
        </w:rPr>
        <w:t>(c)</w:t>
      </w:r>
      <w:r w:rsidR="00614145" w:rsidRPr="008A3595">
        <w:t>.</w:t>
      </w:r>
      <w:r w:rsidR="00E033A5" w:rsidRPr="008A3595">
        <w:t xml:space="preserve"> </w:t>
      </w:r>
      <w:r w:rsidRPr="008A3595">
        <w:t>Photo</w:t>
      </w:r>
      <w:r w:rsidR="003B3D44" w:rsidRPr="008A3595">
        <w:t>graph</w:t>
      </w:r>
      <w:r w:rsidR="00AA6D78" w:rsidRPr="008A3595">
        <w:t>s</w:t>
      </w:r>
      <w:r w:rsidRPr="008A3595">
        <w:t xml:space="preserve">: </w:t>
      </w:r>
      <w:r w:rsidR="00BE28DD" w:rsidRPr="008A3595">
        <w:t xml:space="preserve">Alecos </w:t>
      </w:r>
      <w:proofErr w:type="gramStart"/>
      <w:r w:rsidR="00BE28DD" w:rsidRPr="008A3595">
        <w:t>Demetriades</w:t>
      </w:r>
      <w:r w:rsidR="00513FF3">
        <w:t xml:space="preserve"> </w:t>
      </w:r>
      <w:r w:rsidR="00BE28DD" w:rsidRPr="008A3595">
        <w:t xml:space="preserve"> </w:t>
      </w:r>
      <w:r w:rsidR="00513FF3">
        <w:t>(</w:t>
      </w:r>
      <w:proofErr w:type="gramEnd"/>
      <w:r w:rsidR="006B3726" w:rsidRPr="008A3595">
        <w:t>IGME/</w:t>
      </w:r>
      <w:r w:rsidR="00BE28DD" w:rsidRPr="008A3595">
        <w:t>IUGS-CGGB</w:t>
      </w:r>
      <w:r w:rsidR="00513FF3">
        <w:t>)</w:t>
      </w:r>
      <w:r w:rsidRPr="008A3595">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8D4E43" w:rsidRPr="000A0A6B" w14:paraId="4904A930" w14:textId="77777777" w:rsidTr="00EF5AD9">
        <w:trPr>
          <w:jc w:val="center"/>
        </w:trPr>
        <w:tc>
          <w:tcPr>
            <w:tcW w:w="4677" w:type="dxa"/>
            <w:vAlign w:val="center"/>
          </w:tcPr>
          <w:p w14:paraId="4903F9C9" w14:textId="66EBE74E" w:rsidR="008D4E43" w:rsidRPr="000A0A6B" w:rsidRDefault="008D4E43" w:rsidP="00EF5AD9">
            <w:pPr>
              <w:jc w:val="center"/>
            </w:pPr>
            <w:r w:rsidRPr="000A0A6B">
              <w:rPr>
                <w:noProof/>
              </w:rPr>
              <w:drawing>
                <wp:inline distT="0" distB="0" distL="0" distR="0" wp14:anchorId="0315818B" wp14:editId="518BF927">
                  <wp:extent cx="2880000" cy="1649189"/>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dual_soil_0010_cropped.jpg"/>
                          <pic:cNvPicPr/>
                        </pic:nvPicPr>
                        <pic:blipFill>
                          <a:blip r:embed="rId30" cstate="print">
                            <a:extLst>
                              <a:ext uri="{28A0092B-C50C-407E-A947-70E740481C1C}">
                                <a14:useLocalDpi xmlns:a14="http://schemas.microsoft.com/office/drawing/2010/main"/>
                              </a:ext>
                            </a:extLst>
                          </a:blip>
                          <a:stretch>
                            <a:fillRect/>
                          </a:stretch>
                        </pic:blipFill>
                        <pic:spPr>
                          <a:xfrm>
                            <a:off x="0" y="0"/>
                            <a:ext cx="2880000" cy="1649189"/>
                          </a:xfrm>
                          <a:prstGeom prst="rect">
                            <a:avLst/>
                          </a:prstGeom>
                        </pic:spPr>
                      </pic:pic>
                    </a:graphicData>
                  </a:graphic>
                </wp:inline>
              </w:drawing>
            </w:r>
          </w:p>
        </w:tc>
        <w:tc>
          <w:tcPr>
            <w:tcW w:w="4678" w:type="dxa"/>
            <w:vAlign w:val="center"/>
          </w:tcPr>
          <w:p w14:paraId="24D636E5" w14:textId="5D8357F0" w:rsidR="008D4E43" w:rsidRPr="000A0A6B" w:rsidRDefault="008D4E43" w:rsidP="00EF5AD9">
            <w:pPr>
              <w:jc w:val="center"/>
            </w:pPr>
            <w:r w:rsidRPr="000A0A6B">
              <w:rPr>
                <w:noProof/>
              </w:rPr>
              <w:drawing>
                <wp:inline distT="0" distB="0" distL="0" distR="0" wp14:anchorId="12D17EB0" wp14:editId="0742B268">
                  <wp:extent cx="2880000" cy="1646726"/>
                  <wp:effectExtent l="0" t="0" r="0" b="0"/>
                  <wp:docPr id="2" name="Picture 2" descr="A picture containing person,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sidual_soil_0011_cropped.jpg"/>
                          <pic:cNvPicPr/>
                        </pic:nvPicPr>
                        <pic:blipFill>
                          <a:blip r:embed="rId31" cstate="print">
                            <a:extLst>
                              <a:ext uri="{28A0092B-C50C-407E-A947-70E740481C1C}">
                                <a14:useLocalDpi xmlns:a14="http://schemas.microsoft.com/office/drawing/2010/main"/>
                              </a:ext>
                            </a:extLst>
                          </a:blip>
                          <a:stretch>
                            <a:fillRect/>
                          </a:stretch>
                        </pic:blipFill>
                        <pic:spPr>
                          <a:xfrm>
                            <a:off x="0" y="0"/>
                            <a:ext cx="2880000" cy="1646726"/>
                          </a:xfrm>
                          <a:prstGeom prst="rect">
                            <a:avLst/>
                          </a:prstGeom>
                        </pic:spPr>
                      </pic:pic>
                    </a:graphicData>
                  </a:graphic>
                </wp:inline>
              </w:drawing>
            </w:r>
          </w:p>
        </w:tc>
      </w:tr>
      <w:tr w:rsidR="008D4E43" w:rsidRPr="000A0A6B" w14:paraId="77F976F2" w14:textId="77777777" w:rsidTr="00EF5AD9">
        <w:trPr>
          <w:jc w:val="center"/>
        </w:trPr>
        <w:tc>
          <w:tcPr>
            <w:tcW w:w="4677" w:type="dxa"/>
            <w:vAlign w:val="center"/>
          </w:tcPr>
          <w:p w14:paraId="770EBCB2" w14:textId="5BB0DB97" w:rsidR="008D4E43" w:rsidRPr="000A0A6B" w:rsidRDefault="008D4E43"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(a)</w:t>
            </w:r>
          </w:p>
        </w:tc>
        <w:tc>
          <w:tcPr>
            <w:tcW w:w="4678" w:type="dxa"/>
            <w:vAlign w:val="center"/>
          </w:tcPr>
          <w:p w14:paraId="0B69E16B" w14:textId="37AEDBBC" w:rsidR="008D4E43" w:rsidRPr="000A0A6B" w:rsidRDefault="008D4E43"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(b)</w:t>
            </w:r>
          </w:p>
        </w:tc>
      </w:tr>
      <w:tr w:rsidR="006F7B71" w:rsidRPr="000A0A6B" w14:paraId="38C517FE" w14:textId="77777777" w:rsidTr="00EF5AD9">
        <w:trPr>
          <w:jc w:val="center"/>
        </w:trPr>
        <w:tc>
          <w:tcPr>
            <w:tcW w:w="4677" w:type="dxa"/>
            <w:vAlign w:val="center"/>
          </w:tcPr>
          <w:p w14:paraId="6DB675FF" w14:textId="77777777" w:rsidR="006F7B71" w:rsidRPr="000A0A6B" w:rsidRDefault="006F7B71" w:rsidP="00EF5AD9">
            <w:pPr>
              <w:jc w:val="center"/>
              <w:rPr>
                <w:rFonts w:ascii="Times New Roman" w:hAnsi="Times New Roman" w:cs="Times New Roman"/>
                <w:noProof/>
                <w:sz w:val="20"/>
                <w:szCs w:val="20"/>
              </w:rPr>
            </w:pPr>
          </w:p>
        </w:tc>
        <w:tc>
          <w:tcPr>
            <w:tcW w:w="4678" w:type="dxa"/>
            <w:vAlign w:val="center"/>
          </w:tcPr>
          <w:p w14:paraId="0BD9ACC1" w14:textId="77777777" w:rsidR="006F7B71" w:rsidRPr="000A0A6B" w:rsidRDefault="006F7B71" w:rsidP="00EF5AD9">
            <w:pPr>
              <w:jc w:val="center"/>
              <w:rPr>
                <w:rFonts w:ascii="Times New Roman" w:hAnsi="Times New Roman" w:cs="Times New Roman"/>
                <w:noProof/>
                <w:sz w:val="20"/>
                <w:szCs w:val="20"/>
              </w:rPr>
            </w:pPr>
          </w:p>
        </w:tc>
      </w:tr>
      <w:tr w:rsidR="006F7B71" w:rsidRPr="000A0A6B" w14:paraId="1ED5422E" w14:textId="77777777" w:rsidTr="00EF5AD9">
        <w:trPr>
          <w:jc w:val="center"/>
        </w:trPr>
        <w:tc>
          <w:tcPr>
            <w:tcW w:w="4677" w:type="dxa"/>
            <w:vAlign w:val="center"/>
          </w:tcPr>
          <w:p w14:paraId="22BAB3E5" w14:textId="6D5614CB" w:rsidR="006F7B71" w:rsidRPr="000A0A6B" w:rsidRDefault="006F7B71"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drawing>
                <wp:inline distT="0" distB="0" distL="0" distR="0" wp14:anchorId="1A68A40A" wp14:editId="09BA2C10">
                  <wp:extent cx="2070414" cy="1552755"/>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N26E14T2_small_numbered_bag.JPG"/>
                          <pic:cNvPicPr/>
                        </pic:nvPicPr>
                        <pic:blipFill>
                          <a:blip r:embed="rId32" cstate="print">
                            <a:extLst>
                              <a:ext uri="{28A0092B-C50C-407E-A947-70E740481C1C}">
                                <a14:useLocalDpi xmlns:a14="http://schemas.microsoft.com/office/drawing/2010/main"/>
                              </a:ext>
                            </a:extLst>
                          </a:blip>
                          <a:stretch>
                            <a:fillRect/>
                          </a:stretch>
                        </pic:blipFill>
                        <pic:spPr>
                          <a:xfrm>
                            <a:off x="0" y="0"/>
                            <a:ext cx="2089505" cy="1567073"/>
                          </a:xfrm>
                          <a:prstGeom prst="rect">
                            <a:avLst/>
                          </a:prstGeom>
                        </pic:spPr>
                      </pic:pic>
                    </a:graphicData>
                  </a:graphic>
                </wp:inline>
              </w:drawing>
            </w:r>
          </w:p>
        </w:tc>
        <w:tc>
          <w:tcPr>
            <w:tcW w:w="4678" w:type="dxa"/>
            <w:vAlign w:val="center"/>
          </w:tcPr>
          <w:p w14:paraId="6F941422" w14:textId="1616162B" w:rsidR="006F7B71" w:rsidRPr="000A0A6B" w:rsidRDefault="006F7B71"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drawing>
                <wp:inline distT="0" distB="0" distL="0" distR="0" wp14:anchorId="685D3CB8" wp14:editId="14F93324">
                  <wp:extent cx="2070000" cy="1552444"/>
                  <wp:effectExtent l="0" t="0" r="6985" b="0"/>
                  <wp:docPr id="22" name="Picture 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N26E14C2_small_numbered_bag.JPG"/>
                          <pic:cNvPicPr/>
                        </pic:nvPicPr>
                        <pic:blipFill>
                          <a:blip r:embed="rId33" cstate="print">
                            <a:extLst>
                              <a:ext uri="{28A0092B-C50C-407E-A947-70E740481C1C}">
                                <a14:useLocalDpi xmlns:a14="http://schemas.microsoft.com/office/drawing/2010/main"/>
                              </a:ext>
                            </a:extLst>
                          </a:blip>
                          <a:stretch>
                            <a:fillRect/>
                          </a:stretch>
                        </pic:blipFill>
                        <pic:spPr>
                          <a:xfrm>
                            <a:off x="0" y="0"/>
                            <a:ext cx="2070000" cy="1552444"/>
                          </a:xfrm>
                          <a:prstGeom prst="rect">
                            <a:avLst/>
                          </a:prstGeom>
                        </pic:spPr>
                      </pic:pic>
                    </a:graphicData>
                  </a:graphic>
                </wp:inline>
              </w:drawing>
            </w:r>
          </w:p>
        </w:tc>
      </w:tr>
      <w:tr w:rsidR="006F7B71" w:rsidRPr="000A0A6B" w14:paraId="65F098B2" w14:textId="77777777" w:rsidTr="00EF5AD9">
        <w:trPr>
          <w:jc w:val="center"/>
        </w:trPr>
        <w:tc>
          <w:tcPr>
            <w:tcW w:w="4677" w:type="dxa"/>
            <w:vAlign w:val="center"/>
          </w:tcPr>
          <w:p w14:paraId="77091D0A" w14:textId="752F99FD" w:rsidR="006F7B71" w:rsidRPr="000A0A6B" w:rsidRDefault="00855DCC"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(c)</w:t>
            </w:r>
          </w:p>
        </w:tc>
        <w:tc>
          <w:tcPr>
            <w:tcW w:w="4678" w:type="dxa"/>
            <w:vAlign w:val="center"/>
          </w:tcPr>
          <w:p w14:paraId="33ABEEB0" w14:textId="4F636F18" w:rsidR="006F7B71" w:rsidRPr="000A0A6B" w:rsidRDefault="00855DCC"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(d)</w:t>
            </w:r>
          </w:p>
        </w:tc>
      </w:tr>
    </w:tbl>
    <w:p w14:paraId="0E191A69" w14:textId="46CF60DB" w:rsidR="008D4E43" w:rsidRPr="000A0A6B" w:rsidRDefault="008D4E43" w:rsidP="00E605CF">
      <w:pPr>
        <w:pStyle w:val="Caption"/>
      </w:pPr>
      <w:r w:rsidRPr="008A3595">
        <w:t xml:space="preserve">Figure </w:t>
      </w:r>
      <w:r w:rsidR="00030380" w:rsidRPr="008A3595">
        <w:t>3.</w:t>
      </w:r>
      <w:r w:rsidR="00C2455F" w:rsidRPr="008A3595">
        <w:t>2.</w:t>
      </w:r>
      <w:r w:rsidR="00C11E3A" w:rsidRPr="008A3595">
        <w:t>9</w:t>
      </w:r>
      <w:r w:rsidRPr="008A3595">
        <w:t>. Photograph</w:t>
      </w:r>
      <w:r w:rsidR="00855DCC" w:rsidRPr="008A3595">
        <w:t>s</w:t>
      </w:r>
      <w:r w:rsidRPr="008A3595">
        <w:t xml:space="preserve"> show</w:t>
      </w:r>
      <w:r w:rsidR="00855DCC" w:rsidRPr="008A3595">
        <w:t>ing</w:t>
      </w:r>
      <w:r w:rsidRPr="008A3595">
        <w:t xml:space="preserve"> </w:t>
      </w:r>
      <w:r w:rsidR="006E239A">
        <w:t>S</w:t>
      </w:r>
      <w:r w:rsidRPr="008A3595">
        <w:t xml:space="preserve">teps (ii) and (iii) of </w:t>
      </w:r>
      <w:r w:rsidR="003E3670">
        <w:t xml:space="preserve">the </w:t>
      </w:r>
      <w:r w:rsidRPr="008A3595">
        <w:t xml:space="preserve">sampling procedure (see </w:t>
      </w:r>
      <w:r w:rsidR="00C2455F" w:rsidRPr="008A3595">
        <w:t xml:space="preserve">Section </w:t>
      </w:r>
      <w:r w:rsidRPr="008A3595">
        <w:t>§</w:t>
      </w:r>
      <w:r w:rsidR="0039013B" w:rsidRPr="008A3595">
        <w:t>3.</w:t>
      </w:r>
      <w:r w:rsidR="00BF774F" w:rsidRPr="008A3595">
        <w:t>2.</w:t>
      </w:r>
      <w:r w:rsidR="00A167C7" w:rsidRPr="008A3595">
        <w:t>4</w:t>
      </w:r>
      <w:r w:rsidRPr="008A3595">
        <w:t xml:space="preserve">.2): </w:t>
      </w:r>
      <w:r w:rsidRPr="0088764E">
        <w:rPr>
          <w:b/>
          <w:bCs w:val="0"/>
        </w:rPr>
        <w:t>(</w:t>
      </w:r>
      <w:r w:rsidR="00855DCC" w:rsidRPr="0088764E">
        <w:rPr>
          <w:b/>
          <w:bCs w:val="0"/>
        </w:rPr>
        <w:t>a &amp; b</w:t>
      </w:r>
      <w:r w:rsidRPr="0088764E">
        <w:rPr>
          <w:b/>
          <w:bCs w:val="0"/>
        </w:rPr>
        <w:t>)</w:t>
      </w:r>
      <w:r w:rsidRPr="008A3595">
        <w:t xml:space="preserve"> Write sample numbers of Top and Bottom </w:t>
      </w:r>
      <w:r w:rsidR="00C02ED9" w:rsidRPr="008A3595">
        <w:t>residual</w:t>
      </w:r>
      <w:r w:rsidRPr="008A3595">
        <w:t xml:space="preserve"> soil samples with a black permanent ink marker on </w:t>
      </w:r>
      <w:r w:rsidR="003E3670">
        <w:t xml:space="preserve">a </w:t>
      </w:r>
      <w:r w:rsidR="00855DCC" w:rsidRPr="008A3595">
        <w:t xml:space="preserve">white </w:t>
      </w:r>
      <w:r w:rsidR="00BC2D3D" w:rsidRPr="008A3595">
        <w:t>Kraft</w:t>
      </w:r>
      <w:r w:rsidR="006F7B71" w:rsidRPr="008A3595">
        <w:t xml:space="preserve"> paper bag (this case) or </w:t>
      </w:r>
      <w:r w:rsidRPr="008A3595">
        <w:t xml:space="preserve">plastic trace element free </w:t>
      </w:r>
      <w:r w:rsidR="008A3595">
        <w:t>Rilsan</w:t>
      </w:r>
      <w:r w:rsidR="008A3595" w:rsidRPr="008A3595">
        <w:rPr>
          <w:vertAlign w:val="superscript"/>
        </w:rPr>
        <w:t>®</w:t>
      </w:r>
      <w:r w:rsidR="008A3595">
        <w:t xml:space="preserve"> </w:t>
      </w:r>
      <w:r w:rsidRPr="008A3595">
        <w:t xml:space="preserve">bag, and </w:t>
      </w:r>
      <w:r w:rsidRPr="0088764E">
        <w:rPr>
          <w:b/>
          <w:bCs w:val="0"/>
        </w:rPr>
        <w:t>(</w:t>
      </w:r>
      <w:r w:rsidR="00855DCC" w:rsidRPr="0088764E">
        <w:rPr>
          <w:b/>
          <w:bCs w:val="0"/>
        </w:rPr>
        <w:t>c &amp; d</w:t>
      </w:r>
      <w:r w:rsidRPr="0088764E">
        <w:rPr>
          <w:b/>
          <w:bCs w:val="0"/>
        </w:rPr>
        <w:t>)</w:t>
      </w:r>
      <w:r w:rsidRPr="008A3595">
        <w:t xml:space="preserve"> </w:t>
      </w:r>
      <w:r w:rsidR="007C0098" w:rsidRPr="008A3595">
        <w:t>w</w:t>
      </w:r>
      <w:r w:rsidRPr="008A3595">
        <w:t xml:space="preserve">rite sample numbers of Top and Bottom </w:t>
      </w:r>
      <w:r w:rsidR="00C02ED9" w:rsidRPr="008A3595">
        <w:t xml:space="preserve">residual </w:t>
      </w:r>
      <w:r w:rsidRPr="008A3595">
        <w:t xml:space="preserve">soil samples on both sides of </w:t>
      </w:r>
      <w:r w:rsidR="006F7B71" w:rsidRPr="008A3595">
        <w:t>a</w:t>
      </w:r>
      <w:r w:rsidRPr="008A3595">
        <w:t xml:space="preserve"> small card, and place each card in </w:t>
      </w:r>
      <w:r w:rsidR="006F7B71" w:rsidRPr="008A3595">
        <w:t xml:space="preserve">a </w:t>
      </w:r>
      <w:r w:rsidRPr="008A3595">
        <w:t xml:space="preserve">small plastic zip-lock bag and seal it. </w:t>
      </w:r>
      <w:r w:rsidR="00AA6D78" w:rsidRPr="008A3595">
        <w:t>Photo</w:t>
      </w:r>
      <w:r w:rsidR="003B3D44" w:rsidRPr="008A3595">
        <w:t>graph</w:t>
      </w:r>
      <w:r w:rsidR="00AA6D78" w:rsidRPr="008A3595">
        <w:t xml:space="preserve">s: Alecos Demetriades </w:t>
      </w:r>
      <w:r w:rsidR="0088764E">
        <w:t>(</w:t>
      </w:r>
      <w:r w:rsidR="006B3726" w:rsidRPr="008A3595">
        <w:t>IGME/</w:t>
      </w:r>
      <w:r w:rsidR="00AA6D78" w:rsidRPr="008A3595">
        <w:t>IUGS-CGGB</w:t>
      </w:r>
      <w:r w:rsidR="0088764E">
        <w:t>)</w:t>
      </w:r>
      <w:r w:rsidR="00AA6D78" w:rsidRPr="008A3595">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8D4E43" w:rsidRPr="000A0A6B" w14:paraId="4DAC769D" w14:textId="77777777" w:rsidTr="006F7B71">
        <w:trPr>
          <w:jc w:val="center"/>
        </w:trPr>
        <w:tc>
          <w:tcPr>
            <w:tcW w:w="4670" w:type="dxa"/>
            <w:vAlign w:val="center"/>
          </w:tcPr>
          <w:p w14:paraId="28726B82" w14:textId="77777777" w:rsidR="008D4E43" w:rsidRPr="000A0A6B" w:rsidRDefault="008D4E43" w:rsidP="00EF5AD9">
            <w:pPr>
              <w:jc w:val="center"/>
            </w:pPr>
            <w:r w:rsidRPr="000A0A6B">
              <w:rPr>
                <w:noProof/>
              </w:rPr>
              <w:lastRenderedPageBreak/>
              <w:drawing>
                <wp:inline distT="0" distB="0" distL="0" distR="0" wp14:anchorId="797302E9" wp14:editId="193A53C3">
                  <wp:extent cx="2880000" cy="1668105"/>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dual_soil_0010_cropped.jpg"/>
                          <pic:cNvPicPr/>
                        </pic:nvPicPr>
                        <pic:blipFill>
                          <a:blip r:embed="rId34" cstate="print">
                            <a:extLst>
                              <a:ext uri="{28A0092B-C50C-407E-A947-70E740481C1C}">
                                <a14:useLocalDpi xmlns:a14="http://schemas.microsoft.com/office/drawing/2010/main"/>
                              </a:ext>
                            </a:extLst>
                          </a:blip>
                          <a:stretch>
                            <a:fillRect/>
                          </a:stretch>
                        </pic:blipFill>
                        <pic:spPr>
                          <a:xfrm>
                            <a:off x="0" y="0"/>
                            <a:ext cx="2880000" cy="1668105"/>
                          </a:xfrm>
                          <a:prstGeom prst="rect">
                            <a:avLst/>
                          </a:prstGeom>
                        </pic:spPr>
                      </pic:pic>
                    </a:graphicData>
                  </a:graphic>
                </wp:inline>
              </w:drawing>
            </w:r>
          </w:p>
        </w:tc>
        <w:tc>
          <w:tcPr>
            <w:tcW w:w="4685" w:type="dxa"/>
            <w:vAlign w:val="center"/>
          </w:tcPr>
          <w:p w14:paraId="4893157F" w14:textId="77777777" w:rsidR="008D4E43" w:rsidRPr="000A0A6B" w:rsidRDefault="008D4E43" w:rsidP="00EF5AD9">
            <w:pPr>
              <w:jc w:val="center"/>
            </w:pPr>
            <w:r w:rsidRPr="000A0A6B">
              <w:rPr>
                <w:noProof/>
              </w:rPr>
              <w:drawing>
                <wp:inline distT="0" distB="0" distL="0" distR="0" wp14:anchorId="5B99193F" wp14:editId="72A89CF8">
                  <wp:extent cx="2880000" cy="16632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sidual_soil_0011_cropped.jpg"/>
                          <pic:cNvPicPr/>
                        </pic:nvPicPr>
                        <pic:blipFill>
                          <a:blip r:embed="rId35" cstate="print">
                            <a:extLst>
                              <a:ext uri="{28A0092B-C50C-407E-A947-70E740481C1C}">
                                <a14:useLocalDpi xmlns:a14="http://schemas.microsoft.com/office/drawing/2010/main"/>
                              </a:ext>
                            </a:extLst>
                          </a:blip>
                          <a:stretch>
                            <a:fillRect/>
                          </a:stretch>
                        </pic:blipFill>
                        <pic:spPr>
                          <a:xfrm>
                            <a:off x="0" y="0"/>
                            <a:ext cx="2880000" cy="1663256"/>
                          </a:xfrm>
                          <a:prstGeom prst="rect">
                            <a:avLst/>
                          </a:prstGeom>
                        </pic:spPr>
                      </pic:pic>
                    </a:graphicData>
                  </a:graphic>
                </wp:inline>
              </w:drawing>
            </w:r>
          </w:p>
        </w:tc>
      </w:tr>
      <w:tr w:rsidR="008D4E43" w:rsidRPr="000A0A6B" w14:paraId="2CBD6907" w14:textId="77777777" w:rsidTr="006F7B71">
        <w:trPr>
          <w:jc w:val="center"/>
        </w:trPr>
        <w:tc>
          <w:tcPr>
            <w:tcW w:w="4670" w:type="dxa"/>
            <w:vAlign w:val="center"/>
          </w:tcPr>
          <w:p w14:paraId="6C4F37D4" w14:textId="77777777" w:rsidR="008D4E43" w:rsidRPr="000A0A6B" w:rsidRDefault="008D4E43"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(a)</w:t>
            </w:r>
          </w:p>
        </w:tc>
        <w:tc>
          <w:tcPr>
            <w:tcW w:w="4685" w:type="dxa"/>
            <w:vAlign w:val="center"/>
          </w:tcPr>
          <w:p w14:paraId="361DB534" w14:textId="77777777" w:rsidR="008D4E43" w:rsidRPr="000A0A6B" w:rsidRDefault="008D4E43"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(b)</w:t>
            </w:r>
          </w:p>
        </w:tc>
      </w:tr>
    </w:tbl>
    <w:p w14:paraId="00580EBF" w14:textId="5ACC26CB" w:rsidR="008D4E43" w:rsidRDefault="008D4E43" w:rsidP="00E605CF">
      <w:pPr>
        <w:pStyle w:val="Caption"/>
      </w:pPr>
      <w:r w:rsidRPr="008A3595">
        <w:t xml:space="preserve">Figure </w:t>
      </w:r>
      <w:r w:rsidR="00030380" w:rsidRPr="008A3595">
        <w:t>3.</w:t>
      </w:r>
      <w:r w:rsidR="00C2455F" w:rsidRPr="008A3595">
        <w:t>2.</w:t>
      </w:r>
      <w:r w:rsidR="00C11E3A" w:rsidRPr="008A3595">
        <w:t>10</w:t>
      </w:r>
      <w:r w:rsidRPr="008A3595">
        <w:t>. Photograph</w:t>
      </w:r>
      <w:r w:rsidR="006F7B71" w:rsidRPr="008A3595">
        <w:t>s</w:t>
      </w:r>
      <w:r w:rsidRPr="008A3595">
        <w:t xml:space="preserve"> showing </w:t>
      </w:r>
      <w:r w:rsidR="003E3670">
        <w:t xml:space="preserve">the </w:t>
      </w:r>
      <w:r w:rsidR="00712479" w:rsidRPr="008A3595">
        <w:t xml:space="preserve">procedure of digging a pit with </w:t>
      </w:r>
      <w:r w:rsidR="00712479" w:rsidRPr="0088764E">
        <w:rPr>
          <w:b/>
          <w:bCs w:val="0"/>
        </w:rPr>
        <w:t>(a)</w:t>
      </w:r>
      <w:r w:rsidR="00712479" w:rsidRPr="008A3595">
        <w:t xml:space="preserve"> </w:t>
      </w:r>
      <w:r w:rsidR="0088764E">
        <w:t>M</w:t>
      </w:r>
      <w:r w:rsidR="00712479" w:rsidRPr="008A3595">
        <w:t>attock</w:t>
      </w:r>
      <w:r w:rsidR="0039013B" w:rsidRPr="008A3595">
        <w:t xml:space="preserve"> </w:t>
      </w:r>
      <w:r w:rsidR="00712479" w:rsidRPr="008A3595">
        <w:t xml:space="preserve">cutter, and </w:t>
      </w:r>
      <w:r w:rsidR="00712479" w:rsidRPr="0088764E">
        <w:rPr>
          <w:b/>
          <w:bCs w:val="0"/>
        </w:rPr>
        <w:t>(b)</w:t>
      </w:r>
      <w:r w:rsidR="00712479" w:rsidRPr="008A3595">
        <w:t xml:space="preserve"> </w:t>
      </w:r>
      <w:r w:rsidR="0088764E">
        <w:t>S</w:t>
      </w:r>
      <w:r w:rsidR="00712479" w:rsidRPr="008A3595">
        <w:t>pade</w:t>
      </w:r>
      <w:r w:rsidRPr="008A3595">
        <w:t xml:space="preserve"> (</w:t>
      </w:r>
      <w:r w:rsidR="006E239A">
        <w:t>S</w:t>
      </w:r>
      <w:r w:rsidRPr="008A3595">
        <w:t xml:space="preserve">tep </w:t>
      </w:r>
      <w:r w:rsidR="008A3595">
        <w:t>(</w:t>
      </w:r>
      <w:r w:rsidRPr="008A3595">
        <w:t>vi</w:t>
      </w:r>
      <w:r w:rsidR="008A3595">
        <w:t>)</w:t>
      </w:r>
      <w:r w:rsidRPr="008A3595">
        <w:t xml:space="preserve"> of sampling procedure – see </w:t>
      </w:r>
      <w:r w:rsidR="004102F7" w:rsidRPr="008A3595">
        <w:t xml:space="preserve">Section </w:t>
      </w:r>
      <w:r w:rsidRPr="008A3595">
        <w:t>§3.</w:t>
      </w:r>
      <w:r w:rsidR="00BF774F" w:rsidRPr="008A3595">
        <w:t>2.</w:t>
      </w:r>
      <w:r w:rsidR="00A167C7" w:rsidRPr="008A3595">
        <w:t>4</w:t>
      </w:r>
      <w:r w:rsidR="0039013B" w:rsidRPr="008A3595">
        <w:t>.</w:t>
      </w:r>
      <w:r w:rsidRPr="008A3595">
        <w:t xml:space="preserve">2). </w:t>
      </w:r>
      <w:r w:rsidR="00AA6D78" w:rsidRPr="008A3595">
        <w:t>Photo</w:t>
      </w:r>
      <w:r w:rsidR="003B3D44" w:rsidRPr="008A3595">
        <w:t>graph</w:t>
      </w:r>
      <w:r w:rsidR="00AA6D78" w:rsidRPr="008A3595">
        <w:t>s: Alecos Demetriade</w:t>
      </w:r>
      <w:r w:rsidR="0088764E">
        <w:t>s</w:t>
      </w:r>
      <w:r w:rsidR="00AA6D78" w:rsidRPr="008A3595">
        <w:t xml:space="preserve"> </w:t>
      </w:r>
      <w:r w:rsidR="0088764E">
        <w:t>(</w:t>
      </w:r>
      <w:r w:rsidR="006B3726" w:rsidRPr="008A3595">
        <w:t>IGME/</w:t>
      </w:r>
      <w:r w:rsidR="00AA6D78" w:rsidRPr="008A3595">
        <w:t>IUGS-CGGB</w:t>
      </w:r>
      <w:r w:rsidR="0088764E">
        <w:t>)</w:t>
      </w:r>
      <w:r w:rsidR="00AA6D78" w:rsidRPr="008A3595">
        <w:t>.</w:t>
      </w:r>
    </w:p>
    <w:tbl>
      <w:tblPr>
        <w:tblStyle w:val="TableGrid"/>
        <w:tblW w:w="93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8"/>
        <w:gridCol w:w="4677"/>
      </w:tblGrid>
      <w:tr w:rsidR="00712479" w:rsidRPr="000A0A6B" w14:paraId="07501079" w14:textId="77777777" w:rsidTr="005A2CC5">
        <w:trPr>
          <w:jc w:val="center"/>
        </w:trPr>
        <w:tc>
          <w:tcPr>
            <w:tcW w:w="4678" w:type="dxa"/>
            <w:vAlign w:val="center"/>
          </w:tcPr>
          <w:p w14:paraId="43672C22" w14:textId="07A39B70" w:rsidR="00712479" w:rsidRPr="000A0A6B" w:rsidRDefault="00A94D13" w:rsidP="00EF5AD9">
            <w:pPr>
              <w:jc w:val="center"/>
            </w:pPr>
            <w:r>
              <w:rPr>
                <w:noProof/>
              </w:rPr>
              <w:drawing>
                <wp:inline distT="0" distB="0" distL="0" distR="0" wp14:anchorId="2A8EDC79" wp14:editId="727DD716">
                  <wp:extent cx="2370758" cy="1620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36" cstate="print">
                            <a:extLst>
                              <a:ext uri="{28A0092B-C50C-407E-A947-70E740481C1C}">
                                <a14:useLocalDpi xmlns:a14="http://schemas.microsoft.com/office/drawing/2010/main"/>
                              </a:ext>
                            </a:extLst>
                          </a:blip>
                          <a:stretch>
                            <a:fillRect/>
                          </a:stretch>
                        </pic:blipFill>
                        <pic:spPr>
                          <a:xfrm>
                            <a:off x="0" y="0"/>
                            <a:ext cx="2370758" cy="1620000"/>
                          </a:xfrm>
                          <a:prstGeom prst="rect">
                            <a:avLst/>
                          </a:prstGeom>
                        </pic:spPr>
                      </pic:pic>
                    </a:graphicData>
                  </a:graphic>
                </wp:inline>
              </w:drawing>
            </w:r>
          </w:p>
        </w:tc>
        <w:tc>
          <w:tcPr>
            <w:tcW w:w="4677" w:type="dxa"/>
            <w:vAlign w:val="center"/>
          </w:tcPr>
          <w:p w14:paraId="6814F6E1" w14:textId="783EC591" w:rsidR="00712479" w:rsidRPr="000A0A6B" w:rsidRDefault="00A94D13" w:rsidP="00EF5AD9">
            <w:pPr>
              <w:jc w:val="center"/>
            </w:pPr>
            <w:r w:rsidRPr="000A0A6B">
              <w:rPr>
                <w:noProof/>
              </w:rPr>
              <w:drawing>
                <wp:inline distT="0" distB="0" distL="0" distR="0" wp14:anchorId="1B2E40AE" wp14:editId="509C173E">
                  <wp:extent cx="937853" cy="162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7" cstate="print">
                            <a:extLst>
                              <a:ext uri="{28A0092B-C50C-407E-A947-70E740481C1C}">
                                <a14:useLocalDpi xmlns:a14="http://schemas.microsoft.com/office/drawing/2010/main"/>
                              </a:ext>
                            </a:extLst>
                          </a:blip>
                          <a:stretch>
                            <a:fillRect/>
                          </a:stretch>
                        </pic:blipFill>
                        <pic:spPr>
                          <a:xfrm>
                            <a:off x="0" y="0"/>
                            <a:ext cx="937853" cy="1620000"/>
                          </a:xfrm>
                          <a:prstGeom prst="rect">
                            <a:avLst/>
                          </a:prstGeom>
                        </pic:spPr>
                      </pic:pic>
                    </a:graphicData>
                  </a:graphic>
                </wp:inline>
              </w:drawing>
            </w:r>
          </w:p>
        </w:tc>
      </w:tr>
      <w:tr w:rsidR="00712479" w:rsidRPr="000A0A6B" w14:paraId="7CC21280" w14:textId="77777777" w:rsidTr="005A2CC5">
        <w:trPr>
          <w:jc w:val="center"/>
        </w:trPr>
        <w:tc>
          <w:tcPr>
            <w:tcW w:w="4678" w:type="dxa"/>
            <w:vAlign w:val="center"/>
          </w:tcPr>
          <w:p w14:paraId="2594B9AA" w14:textId="77777777" w:rsidR="00712479" w:rsidRPr="000A0A6B" w:rsidRDefault="00712479"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(a)</w:t>
            </w:r>
          </w:p>
        </w:tc>
        <w:tc>
          <w:tcPr>
            <w:tcW w:w="4677" w:type="dxa"/>
            <w:vAlign w:val="center"/>
          </w:tcPr>
          <w:p w14:paraId="55A38214" w14:textId="77777777" w:rsidR="00712479" w:rsidRPr="000A0A6B" w:rsidRDefault="00712479"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(b)</w:t>
            </w:r>
          </w:p>
        </w:tc>
      </w:tr>
      <w:tr w:rsidR="003B3D44" w:rsidRPr="000A0A6B" w14:paraId="11A2DB79" w14:textId="77777777" w:rsidTr="005A2CC5">
        <w:trPr>
          <w:trHeight w:hRule="exact" w:val="170"/>
          <w:jc w:val="center"/>
        </w:trPr>
        <w:tc>
          <w:tcPr>
            <w:tcW w:w="9355" w:type="dxa"/>
            <w:gridSpan w:val="2"/>
            <w:vAlign w:val="center"/>
          </w:tcPr>
          <w:p w14:paraId="115C0119" w14:textId="77777777" w:rsidR="003B3D44" w:rsidRPr="000A0A6B" w:rsidRDefault="003B3D44" w:rsidP="00EF5AD9">
            <w:pPr>
              <w:jc w:val="center"/>
              <w:rPr>
                <w:noProof/>
              </w:rPr>
            </w:pPr>
          </w:p>
        </w:tc>
      </w:tr>
      <w:tr w:rsidR="00C02ED9" w:rsidRPr="000A0A6B" w14:paraId="5642C788" w14:textId="77777777" w:rsidTr="005A2CC5">
        <w:trPr>
          <w:jc w:val="center"/>
        </w:trPr>
        <w:tc>
          <w:tcPr>
            <w:tcW w:w="4678" w:type="dxa"/>
            <w:vAlign w:val="center"/>
          </w:tcPr>
          <w:p w14:paraId="5693D615" w14:textId="18387D83" w:rsidR="00C02ED9" w:rsidRPr="000A0A6B" w:rsidRDefault="00C02ED9" w:rsidP="00EF5AD9">
            <w:pPr>
              <w:jc w:val="center"/>
            </w:pPr>
            <w:r w:rsidRPr="000A0A6B">
              <w:rPr>
                <w:noProof/>
              </w:rPr>
              <w:drawing>
                <wp:inline distT="0" distB="0" distL="0" distR="0" wp14:anchorId="4A33BE37" wp14:editId="683653C5">
                  <wp:extent cx="2880000" cy="164764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esidual_soil_0012_cropped.jpg"/>
                          <pic:cNvPicPr/>
                        </pic:nvPicPr>
                        <pic:blipFill>
                          <a:blip r:embed="rId38" cstate="print">
                            <a:extLst>
                              <a:ext uri="{28A0092B-C50C-407E-A947-70E740481C1C}">
                                <a14:useLocalDpi xmlns:a14="http://schemas.microsoft.com/office/drawing/2010/main"/>
                              </a:ext>
                            </a:extLst>
                          </a:blip>
                          <a:stretch>
                            <a:fillRect/>
                          </a:stretch>
                        </pic:blipFill>
                        <pic:spPr>
                          <a:xfrm>
                            <a:off x="0" y="0"/>
                            <a:ext cx="2880000" cy="1647649"/>
                          </a:xfrm>
                          <a:prstGeom prst="rect">
                            <a:avLst/>
                          </a:prstGeom>
                        </pic:spPr>
                      </pic:pic>
                    </a:graphicData>
                  </a:graphic>
                </wp:inline>
              </w:drawing>
            </w:r>
          </w:p>
        </w:tc>
        <w:tc>
          <w:tcPr>
            <w:tcW w:w="4677" w:type="dxa"/>
            <w:vAlign w:val="center"/>
          </w:tcPr>
          <w:p w14:paraId="4D3A7261" w14:textId="6D79C485" w:rsidR="00C02ED9" w:rsidRPr="000A0A6B" w:rsidRDefault="00F326CA" w:rsidP="00EF5AD9">
            <w:pPr>
              <w:jc w:val="center"/>
            </w:pPr>
            <w:r w:rsidRPr="000A0A6B">
              <w:rPr>
                <w:noProof/>
              </w:rPr>
              <w:drawing>
                <wp:inline distT="0" distB="0" distL="0" distR="0" wp14:anchorId="73751361" wp14:editId="3EA88A6D">
                  <wp:extent cx="2880000" cy="1651106"/>
                  <wp:effectExtent l="0" t="0" r="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8-bagging bottom soil1.jpg"/>
                          <pic:cNvPicPr/>
                        </pic:nvPicPr>
                        <pic:blipFill>
                          <a:blip r:embed="rId39" cstate="print">
                            <a:extLst>
                              <a:ext uri="{28A0092B-C50C-407E-A947-70E740481C1C}">
                                <a14:useLocalDpi xmlns:a14="http://schemas.microsoft.com/office/drawing/2010/main"/>
                              </a:ext>
                            </a:extLst>
                          </a:blip>
                          <a:stretch>
                            <a:fillRect/>
                          </a:stretch>
                        </pic:blipFill>
                        <pic:spPr>
                          <a:xfrm>
                            <a:off x="0" y="0"/>
                            <a:ext cx="2880000" cy="1651106"/>
                          </a:xfrm>
                          <a:prstGeom prst="rect">
                            <a:avLst/>
                          </a:prstGeom>
                        </pic:spPr>
                      </pic:pic>
                    </a:graphicData>
                  </a:graphic>
                </wp:inline>
              </w:drawing>
            </w:r>
          </w:p>
        </w:tc>
      </w:tr>
      <w:tr w:rsidR="00F326CA" w:rsidRPr="000A0A6B" w14:paraId="1DD720A2" w14:textId="77777777" w:rsidTr="005A2CC5">
        <w:trPr>
          <w:jc w:val="center"/>
        </w:trPr>
        <w:tc>
          <w:tcPr>
            <w:tcW w:w="4678" w:type="dxa"/>
            <w:vAlign w:val="center"/>
          </w:tcPr>
          <w:p w14:paraId="3115319E" w14:textId="01FE56C3" w:rsidR="00F326CA" w:rsidRPr="000A0A6B" w:rsidRDefault="00F326CA"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(c)</w:t>
            </w:r>
          </w:p>
        </w:tc>
        <w:tc>
          <w:tcPr>
            <w:tcW w:w="4677" w:type="dxa"/>
            <w:vAlign w:val="center"/>
          </w:tcPr>
          <w:p w14:paraId="151D3DC3" w14:textId="32B0956B" w:rsidR="00F326CA" w:rsidRPr="000A0A6B" w:rsidRDefault="00F326CA"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(d)</w:t>
            </w:r>
          </w:p>
        </w:tc>
      </w:tr>
      <w:tr w:rsidR="003B3D44" w:rsidRPr="000A0A6B" w14:paraId="28C39518" w14:textId="77777777" w:rsidTr="005A2CC5">
        <w:trPr>
          <w:trHeight w:hRule="exact" w:val="170"/>
          <w:jc w:val="center"/>
        </w:trPr>
        <w:tc>
          <w:tcPr>
            <w:tcW w:w="9355" w:type="dxa"/>
            <w:gridSpan w:val="2"/>
            <w:vAlign w:val="center"/>
          </w:tcPr>
          <w:p w14:paraId="7FF9AF36" w14:textId="77777777" w:rsidR="003B3D44" w:rsidRPr="000A0A6B" w:rsidRDefault="003B3D44" w:rsidP="00EF5AD9">
            <w:pPr>
              <w:jc w:val="center"/>
              <w:rPr>
                <w:noProof/>
              </w:rPr>
            </w:pPr>
          </w:p>
        </w:tc>
      </w:tr>
      <w:tr w:rsidR="00552579" w:rsidRPr="000A0A6B" w14:paraId="31C73379" w14:textId="77777777" w:rsidTr="005A2CC5">
        <w:trPr>
          <w:jc w:val="center"/>
        </w:trPr>
        <w:tc>
          <w:tcPr>
            <w:tcW w:w="4678" w:type="dxa"/>
            <w:vAlign w:val="center"/>
          </w:tcPr>
          <w:p w14:paraId="69F9682E" w14:textId="248330A2" w:rsidR="00552579" w:rsidRPr="000A0A6B" w:rsidRDefault="00552579" w:rsidP="00EF5AD9">
            <w:pPr>
              <w:jc w:val="center"/>
              <w:rPr>
                <w:noProof/>
              </w:rPr>
            </w:pPr>
            <w:r w:rsidRPr="000A0A6B">
              <w:rPr>
                <w:noProof/>
              </w:rPr>
              <w:drawing>
                <wp:inline distT="0" distB="0" distL="0" distR="0" wp14:anchorId="57ED6EBF" wp14:editId="4ABE828F">
                  <wp:extent cx="1800000" cy="1349952"/>
                  <wp:effectExtent l="0" t="0" r="0" b="3175"/>
                  <wp:docPr id="24" name="Picture 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N26E14C2_small_numbered_bag.JPG"/>
                          <pic:cNvPicPr/>
                        </pic:nvPicPr>
                        <pic:blipFill>
                          <a:blip r:embed="rId40" cstate="print">
                            <a:extLst>
                              <a:ext uri="{28A0092B-C50C-407E-A947-70E740481C1C}">
                                <a14:useLocalDpi xmlns:a14="http://schemas.microsoft.com/office/drawing/2010/main"/>
                              </a:ext>
                            </a:extLst>
                          </a:blip>
                          <a:stretch>
                            <a:fillRect/>
                          </a:stretch>
                        </pic:blipFill>
                        <pic:spPr>
                          <a:xfrm>
                            <a:off x="0" y="0"/>
                            <a:ext cx="1800000" cy="1349952"/>
                          </a:xfrm>
                          <a:prstGeom prst="rect">
                            <a:avLst/>
                          </a:prstGeom>
                        </pic:spPr>
                      </pic:pic>
                    </a:graphicData>
                  </a:graphic>
                </wp:inline>
              </w:drawing>
            </w:r>
          </w:p>
        </w:tc>
        <w:tc>
          <w:tcPr>
            <w:tcW w:w="4677" w:type="dxa"/>
            <w:vAlign w:val="center"/>
          </w:tcPr>
          <w:p w14:paraId="2C78CFC3" w14:textId="461EF2F4" w:rsidR="00552579" w:rsidRPr="000A0A6B" w:rsidRDefault="00552579" w:rsidP="00EF5AD9">
            <w:pPr>
              <w:jc w:val="center"/>
              <w:rPr>
                <w:noProof/>
              </w:rPr>
            </w:pPr>
            <w:r w:rsidRPr="000A0A6B">
              <w:rPr>
                <w:noProof/>
              </w:rPr>
              <w:drawing>
                <wp:inline distT="0" distB="0" distL="0" distR="0" wp14:anchorId="2C5B469F" wp14:editId="53DC412F">
                  <wp:extent cx="2880000" cy="1654318"/>
                  <wp:effectExtent l="0" t="0" r="0"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8-bagging bottom soil2.jpg"/>
                          <pic:cNvPicPr/>
                        </pic:nvPicPr>
                        <pic:blipFill>
                          <a:blip r:embed="rId41" cstate="print">
                            <a:extLst>
                              <a:ext uri="{28A0092B-C50C-407E-A947-70E740481C1C}">
                                <a14:useLocalDpi xmlns:a14="http://schemas.microsoft.com/office/drawing/2010/main"/>
                              </a:ext>
                            </a:extLst>
                          </a:blip>
                          <a:stretch>
                            <a:fillRect/>
                          </a:stretch>
                        </pic:blipFill>
                        <pic:spPr>
                          <a:xfrm>
                            <a:off x="0" y="0"/>
                            <a:ext cx="2880000" cy="1654318"/>
                          </a:xfrm>
                          <a:prstGeom prst="rect">
                            <a:avLst/>
                          </a:prstGeom>
                        </pic:spPr>
                      </pic:pic>
                    </a:graphicData>
                  </a:graphic>
                </wp:inline>
              </w:drawing>
            </w:r>
          </w:p>
        </w:tc>
      </w:tr>
      <w:tr w:rsidR="00552579" w:rsidRPr="000A0A6B" w14:paraId="1B35BCD4" w14:textId="77777777" w:rsidTr="005A2CC5">
        <w:trPr>
          <w:jc w:val="center"/>
        </w:trPr>
        <w:tc>
          <w:tcPr>
            <w:tcW w:w="4678" w:type="dxa"/>
            <w:vAlign w:val="center"/>
          </w:tcPr>
          <w:p w14:paraId="030D59EA" w14:textId="14F1E21E" w:rsidR="00552579" w:rsidRPr="000A0A6B" w:rsidRDefault="00552579"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w:t>
            </w:r>
            <w:r w:rsidR="00F326CA" w:rsidRPr="000A0A6B">
              <w:rPr>
                <w:rFonts w:ascii="Times New Roman" w:hAnsi="Times New Roman" w:cs="Times New Roman"/>
                <w:noProof/>
                <w:sz w:val="20"/>
                <w:szCs w:val="20"/>
              </w:rPr>
              <w:t>e</w:t>
            </w:r>
            <w:r w:rsidRPr="000A0A6B">
              <w:rPr>
                <w:rFonts w:ascii="Times New Roman" w:hAnsi="Times New Roman" w:cs="Times New Roman"/>
                <w:noProof/>
                <w:sz w:val="20"/>
                <w:szCs w:val="20"/>
              </w:rPr>
              <w:t>)</w:t>
            </w:r>
          </w:p>
        </w:tc>
        <w:tc>
          <w:tcPr>
            <w:tcW w:w="4677" w:type="dxa"/>
            <w:vAlign w:val="center"/>
          </w:tcPr>
          <w:p w14:paraId="0320C517" w14:textId="24313207" w:rsidR="00552579" w:rsidRPr="000A0A6B" w:rsidRDefault="00552579" w:rsidP="00EF5AD9">
            <w:pPr>
              <w:jc w:val="center"/>
              <w:rPr>
                <w:rFonts w:ascii="Times New Roman" w:hAnsi="Times New Roman" w:cs="Times New Roman"/>
                <w:noProof/>
                <w:sz w:val="20"/>
                <w:szCs w:val="20"/>
              </w:rPr>
            </w:pPr>
            <w:r w:rsidRPr="000A0A6B">
              <w:rPr>
                <w:rFonts w:ascii="Times New Roman" w:hAnsi="Times New Roman" w:cs="Times New Roman"/>
                <w:noProof/>
                <w:sz w:val="20"/>
                <w:szCs w:val="20"/>
              </w:rPr>
              <w:t>(</w:t>
            </w:r>
            <w:r w:rsidR="00F326CA" w:rsidRPr="000A0A6B">
              <w:rPr>
                <w:rFonts w:ascii="Times New Roman" w:hAnsi="Times New Roman" w:cs="Times New Roman"/>
                <w:noProof/>
                <w:sz w:val="20"/>
                <w:szCs w:val="20"/>
              </w:rPr>
              <w:t>f</w:t>
            </w:r>
            <w:r w:rsidRPr="000A0A6B">
              <w:rPr>
                <w:rFonts w:ascii="Times New Roman" w:hAnsi="Times New Roman" w:cs="Times New Roman"/>
                <w:noProof/>
                <w:sz w:val="20"/>
                <w:szCs w:val="20"/>
              </w:rPr>
              <w:t>)</w:t>
            </w:r>
          </w:p>
        </w:tc>
      </w:tr>
    </w:tbl>
    <w:p w14:paraId="073E3268" w14:textId="3D56FF53" w:rsidR="008D4E43" w:rsidRDefault="00F326CA" w:rsidP="00E605CF">
      <w:pPr>
        <w:pStyle w:val="Caption"/>
      </w:pPr>
      <w:r w:rsidRPr="008A3595">
        <w:t xml:space="preserve">Figure </w:t>
      </w:r>
      <w:r w:rsidR="00030380" w:rsidRPr="008A3595">
        <w:t>3.</w:t>
      </w:r>
      <w:r w:rsidR="004102F7" w:rsidRPr="008A3595">
        <w:t>2.</w:t>
      </w:r>
      <w:r w:rsidR="00C11E3A" w:rsidRPr="008A3595">
        <w:t>11</w:t>
      </w:r>
      <w:r w:rsidRPr="008A3595">
        <w:t xml:space="preserve">. Photographs showing </w:t>
      </w:r>
      <w:r w:rsidR="00A94D13" w:rsidRPr="0088764E">
        <w:rPr>
          <w:b/>
          <w:bCs w:val="0"/>
        </w:rPr>
        <w:t>(a)</w:t>
      </w:r>
      <w:r w:rsidR="00A94D13" w:rsidRPr="008A3595">
        <w:t xml:space="preserve"> </w:t>
      </w:r>
      <w:r w:rsidR="0088764E">
        <w:t>M</w:t>
      </w:r>
      <w:r w:rsidR="00A94D13" w:rsidRPr="008A3595">
        <w:t xml:space="preserve">arking </w:t>
      </w:r>
      <w:r w:rsidR="001A5A48">
        <w:t xml:space="preserve">of </w:t>
      </w:r>
      <w:r w:rsidR="00A94D13" w:rsidRPr="008A3595">
        <w:t xml:space="preserve">soil horizons with the </w:t>
      </w:r>
      <w:r w:rsidR="001A5A48">
        <w:t xml:space="preserve">stainless-steel </w:t>
      </w:r>
      <w:r w:rsidR="00A94D13" w:rsidRPr="008A3595">
        <w:t>knife (</w:t>
      </w:r>
      <w:r w:rsidR="006E239A">
        <w:t>S</w:t>
      </w:r>
      <w:r w:rsidR="00A94D13" w:rsidRPr="008A3595">
        <w:t xml:space="preserve">tep </w:t>
      </w:r>
      <w:r w:rsidR="006E239A">
        <w:t>(</w:t>
      </w:r>
      <w:r w:rsidR="00A94D13" w:rsidRPr="008A3595">
        <w:t>vii</w:t>
      </w:r>
      <w:r w:rsidR="006E239A">
        <w:t>)</w:t>
      </w:r>
      <w:r w:rsidR="001A5A48">
        <w:t xml:space="preserve"> of sampling procedure</w:t>
      </w:r>
      <w:r w:rsidR="004C0372" w:rsidRPr="008A3595">
        <w:t xml:space="preserve"> </w:t>
      </w:r>
      <w:r w:rsidR="001A5A48">
        <w:t>−</w:t>
      </w:r>
      <w:r w:rsidR="004C0372" w:rsidRPr="008A3595">
        <w:t xml:space="preserve"> see </w:t>
      </w:r>
      <w:r w:rsidR="004102F7" w:rsidRPr="008A3595">
        <w:t xml:space="preserve">Section </w:t>
      </w:r>
      <w:r w:rsidR="004C0372" w:rsidRPr="008A3595">
        <w:t>§3.</w:t>
      </w:r>
      <w:r w:rsidR="00BF774F" w:rsidRPr="008A3595">
        <w:t>2.</w:t>
      </w:r>
      <w:r w:rsidR="004C0372" w:rsidRPr="008A3595">
        <w:t>4.2</w:t>
      </w:r>
      <w:r w:rsidR="00A94D13" w:rsidRPr="008A3595">
        <w:t>)</w:t>
      </w:r>
      <w:r w:rsidR="0088764E">
        <w:t>.</w:t>
      </w:r>
      <w:r w:rsidR="00A94D13" w:rsidRPr="008A3595">
        <w:t xml:space="preserve"> </w:t>
      </w:r>
      <w:r w:rsidRPr="0088764E">
        <w:rPr>
          <w:b/>
          <w:bCs w:val="0"/>
        </w:rPr>
        <w:t>(</w:t>
      </w:r>
      <w:r w:rsidR="004C0372" w:rsidRPr="0088764E">
        <w:rPr>
          <w:b/>
          <w:bCs w:val="0"/>
        </w:rPr>
        <w:t>b</w:t>
      </w:r>
      <w:r w:rsidRPr="0088764E">
        <w:rPr>
          <w:b/>
          <w:bCs w:val="0"/>
        </w:rPr>
        <w:t>)</w:t>
      </w:r>
      <w:r w:rsidRPr="008A3595">
        <w:t xml:space="preserve"> </w:t>
      </w:r>
      <w:r w:rsidR="0088764E">
        <w:t>P</w:t>
      </w:r>
      <w:r w:rsidRPr="008A3595">
        <w:t xml:space="preserve">lacing and securing </w:t>
      </w:r>
      <w:r w:rsidR="00AE6E1B" w:rsidRPr="008A3595">
        <w:t xml:space="preserve">of </w:t>
      </w:r>
      <w:r w:rsidRPr="008A3595">
        <w:t>2-m measure on vertical pit phase</w:t>
      </w:r>
      <w:r w:rsidR="00CC2B86" w:rsidRPr="008A3595">
        <w:t xml:space="preserve"> (</w:t>
      </w:r>
      <w:r w:rsidR="006E239A">
        <w:t>S</w:t>
      </w:r>
      <w:r w:rsidR="00CC2B86" w:rsidRPr="008A3595">
        <w:t xml:space="preserve">tep </w:t>
      </w:r>
      <w:r w:rsidR="006E239A">
        <w:t>(</w:t>
      </w:r>
      <w:r w:rsidR="00CC2B86" w:rsidRPr="008A3595">
        <w:t>vii</w:t>
      </w:r>
      <w:r w:rsidR="004C0372" w:rsidRPr="008A3595">
        <w:t>i</w:t>
      </w:r>
      <w:r w:rsidR="00CC2B86" w:rsidRPr="008A3595">
        <w:t>)</w:t>
      </w:r>
      <w:r w:rsidR="006E239A">
        <w:t>)</w:t>
      </w:r>
      <w:r w:rsidR="0088764E">
        <w:t>.</w:t>
      </w:r>
      <w:r w:rsidRPr="008A3595">
        <w:t xml:space="preserve"> </w:t>
      </w:r>
      <w:r w:rsidRPr="0088764E">
        <w:rPr>
          <w:b/>
          <w:bCs w:val="0"/>
        </w:rPr>
        <w:t>(c)</w:t>
      </w:r>
      <w:r w:rsidRPr="008A3595">
        <w:t xml:space="preserve"> </w:t>
      </w:r>
      <w:r w:rsidR="00297484">
        <w:t>S</w:t>
      </w:r>
      <w:r w:rsidRPr="008A3595">
        <w:t xml:space="preserve">ampling of Bottom residual soil sample using a geological hammer for </w:t>
      </w:r>
      <w:r w:rsidR="0069265C" w:rsidRPr="008A3595">
        <w:t>excavating</w:t>
      </w:r>
      <w:r w:rsidRPr="008A3595">
        <w:t xml:space="preserve"> soil, which is </w:t>
      </w:r>
      <w:r w:rsidR="0069265C" w:rsidRPr="008A3595">
        <w:t xml:space="preserve">then </w:t>
      </w:r>
      <w:r w:rsidR="00CB5078" w:rsidRPr="008A3595">
        <w:t>collected</w:t>
      </w:r>
      <w:r w:rsidRPr="008A3595">
        <w:t xml:space="preserve"> in a white plastic scoop</w:t>
      </w:r>
      <w:r w:rsidR="0039013B" w:rsidRPr="008A3595">
        <w:t xml:space="preserve"> (</w:t>
      </w:r>
      <w:r w:rsidR="006E239A">
        <w:t>S</w:t>
      </w:r>
      <w:r w:rsidR="0039013B" w:rsidRPr="008A3595">
        <w:t xml:space="preserve">tep </w:t>
      </w:r>
      <w:r w:rsidR="006E239A">
        <w:t>(</w:t>
      </w:r>
      <w:r w:rsidR="0039013B" w:rsidRPr="008A3595">
        <w:t>xi</w:t>
      </w:r>
      <w:r w:rsidR="00CB5078" w:rsidRPr="008A3595">
        <w:t>i</w:t>
      </w:r>
      <w:r w:rsidR="0039013B" w:rsidRPr="008A3595">
        <w:t>)</w:t>
      </w:r>
      <w:r w:rsidR="006E239A">
        <w:t>)</w:t>
      </w:r>
      <w:r w:rsidR="0088764E">
        <w:t>.</w:t>
      </w:r>
      <w:r w:rsidR="0069265C" w:rsidRPr="008A3595">
        <w:t xml:space="preserve"> </w:t>
      </w:r>
      <w:r w:rsidRPr="0088764E">
        <w:rPr>
          <w:b/>
          <w:bCs w:val="0"/>
        </w:rPr>
        <w:t>(</w:t>
      </w:r>
      <w:r w:rsidR="0069265C" w:rsidRPr="0088764E">
        <w:rPr>
          <w:b/>
          <w:bCs w:val="0"/>
        </w:rPr>
        <w:t>d</w:t>
      </w:r>
      <w:r w:rsidRPr="0088764E">
        <w:rPr>
          <w:b/>
          <w:bCs w:val="0"/>
        </w:rPr>
        <w:t>)</w:t>
      </w:r>
      <w:r w:rsidRPr="008A3595">
        <w:t xml:space="preserve"> </w:t>
      </w:r>
      <w:r w:rsidR="00297484">
        <w:t>B</w:t>
      </w:r>
      <w:r w:rsidRPr="008A3595">
        <w:t xml:space="preserve">agging each </w:t>
      </w:r>
      <w:r w:rsidR="00855DCC" w:rsidRPr="008A3595">
        <w:t xml:space="preserve">Bottom soil </w:t>
      </w:r>
      <w:r w:rsidRPr="008A3595">
        <w:t xml:space="preserve">aliquot in white </w:t>
      </w:r>
      <w:r w:rsidR="00BC2D3D" w:rsidRPr="008A3595">
        <w:t>Kraft</w:t>
      </w:r>
      <w:r w:rsidRPr="008A3595">
        <w:t xml:space="preserve"> bag (</w:t>
      </w:r>
      <w:r w:rsidR="006E239A">
        <w:t>S</w:t>
      </w:r>
      <w:r w:rsidRPr="008A3595">
        <w:t xml:space="preserve">tep </w:t>
      </w:r>
      <w:r w:rsidR="006E239A">
        <w:t>(</w:t>
      </w:r>
      <w:r w:rsidRPr="008A3595">
        <w:t>x</w:t>
      </w:r>
      <w:r w:rsidR="0039013B" w:rsidRPr="008A3595">
        <w:t>i</w:t>
      </w:r>
      <w:r w:rsidRPr="008A3595">
        <w:t>i</w:t>
      </w:r>
      <w:r w:rsidR="00CB5078" w:rsidRPr="008A3595">
        <w:t>i</w:t>
      </w:r>
      <w:r w:rsidRPr="008A3595">
        <w:t>)</w:t>
      </w:r>
      <w:r w:rsidR="006E239A">
        <w:t>)</w:t>
      </w:r>
      <w:r w:rsidR="0088764E">
        <w:t>.</w:t>
      </w:r>
      <w:r w:rsidR="0069265C" w:rsidRPr="008A3595">
        <w:t xml:space="preserve"> </w:t>
      </w:r>
      <w:r w:rsidR="0069265C" w:rsidRPr="0088764E">
        <w:rPr>
          <w:b/>
          <w:bCs w:val="0"/>
        </w:rPr>
        <w:t>(e)</w:t>
      </w:r>
      <w:r w:rsidR="0069265C" w:rsidRPr="008A3595">
        <w:t xml:space="preserve"> </w:t>
      </w:r>
      <w:r w:rsidR="00297484">
        <w:t>S</w:t>
      </w:r>
      <w:r w:rsidR="00297484" w:rsidRPr="008A3595">
        <w:t>mall, numbered</w:t>
      </w:r>
      <w:r w:rsidR="0069265C" w:rsidRPr="008A3595">
        <w:t xml:space="preserve"> card in </w:t>
      </w:r>
      <w:r w:rsidR="003E3670">
        <w:t xml:space="preserve">a </w:t>
      </w:r>
      <w:r w:rsidR="0069265C" w:rsidRPr="008A3595">
        <w:t xml:space="preserve">plastic zip-lock bag is placed on top of Bottom soil sample in white </w:t>
      </w:r>
      <w:r w:rsidR="00BC2D3D" w:rsidRPr="008A3595">
        <w:t>Kraft</w:t>
      </w:r>
      <w:r w:rsidR="0069265C" w:rsidRPr="008A3595">
        <w:t xml:space="preserve"> bag</w:t>
      </w:r>
      <w:r w:rsidR="0008445C" w:rsidRPr="008A3595">
        <w:t xml:space="preserve"> (</w:t>
      </w:r>
      <w:r w:rsidR="006E239A">
        <w:t>S</w:t>
      </w:r>
      <w:r w:rsidR="0008445C" w:rsidRPr="008A3595">
        <w:t xml:space="preserve">tep </w:t>
      </w:r>
      <w:r w:rsidR="006E239A">
        <w:t>(</w:t>
      </w:r>
      <w:r w:rsidR="0008445C" w:rsidRPr="008A3595">
        <w:t>xii</w:t>
      </w:r>
      <w:r w:rsidR="00CB5078" w:rsidRPr="008A3595">
        <w:t>i</w:t>
      </w:r>
      <w:r w:rsidR="00A03B6E">
        <w:t>)</w:t>
      </w:r>
      <w:r w:rsidR="0008445C" w:rsidRPr="008A3595">
        <w:t>)</w:t>
      </w:r>
      <w:r w:rsidR="0069265C" w:rsidRPr="008A3595">
        <w:t xml:space="preserve">, and </w:t>
      </w:r>
      <w:r w:rsidR="0069265C" w:rsidRPr="0088764E">
        <w:rPr>
          <w:b/>
          <w:bCs w:val="0"/>
        </w:rPr>
        <w:t>(f)</w:t>
      </w:r>
      <w:r w:rsidR="0069265C" w:rsidRPr="008A3595">
        <w:t xml:space="preserve"> </w:t>
      </w:r>
      <w:r w:rsidR="00297484">
        <w:t>S</w:t>
      </w:r>
      <w:r w:rsidR="0008445C" w:rsidRPr="008A3595">
        <w:t xml:space="preserve">ealing </w:t>
      </w:r>
      <w:r w:rsidR="0069265C" w:rsidRPr="008A3595">
        <w:t xml:space="preserve">white </w:t>
      </w:r>
      <w:r w:rsidR="00BC2D3D" w:rsidRPr="008A3595">
        <w:t>Kraft</w:t>
      </w:r>
      <w:r w:rsidR="0069265C" w:rsidRPr="008A3595">
        <w:t xml:space="preserve"> bag </w:t>
      </w:r>
      <w:r w:rsidR="0008445C" w:rsidRPr="008A3595">
        <w:t xml:space="preserve">by twisting the aluminium tin tie </w:t>
      </w:r>
      <w:r w:rsidR="008D4E43" w:rsidRPr="008A3595">
        <w:t>(</w:t>
      </w:r>
      <w:r w:rsidR="006E239A">
        <w:t>S</w:t>
      </w:r>
      <w:r w:rsidR="008D4E43" w:rsidRPr="008A3595">
        <w:t xml:space="preserve">tep </w:t>
      </w:r>
      <w:r w:rsidR="006E239A">
        <w:t>(</w:t>
      </w:r>
      <w:r w:rsidR="008D4E43" w:rsidRPr="008A3595">
        <w:t>xi</w:t>
      </w:r>
      <w:r w:rsidR="00CB5078" w:rsidRPr="008A3595">
        <w:t>v</w:t>
      </w:r>
      <w:r w:rsidR="008D4E43" w:rsidRPr="008A3595">
        <w:t>)</w:t>
      </w:r>
      <w:r w:rsidR="006E239A">
        <w:t>)</w:t>
      </w:r>
      <w:r w:rsidR="008D4E43" w:rsidRPr="008A3595">
        <w:t>. Photo</w:t>
      </w:r>
      <w:r w:rsidR="003B3D44" w:rsidRPr="008A3595">
        <w:t>graph</w:t>
      </w:r>
      <w:r w:rsidR="008D4E43" w:rsidRPr="008A3595">
        <w:t xml:space="preserve">s: </w:t>
      </w:r>
      <w:r w:rsidR="00AA6D78" w:rsidRPr="008A3595">
        <w:t xml:space="preserve">Alecos Demetriades </w:t>
      </w:r>
      <w:r w:rsidR="00297484">
        <w:t>(</w:t>
      </w:r>
      <w:r w:rsidR="006B3726" w:rsidRPr="008A3595">
        <w:t>IGME/</w:t>
      </w:r>
      <w:r w:rsidR="00AA6D78" w:rsidRPr="008A3595">
        <w:t>IUGS-CGGB</w:t>
      </w:r>
      <w:r w:rsidR="00297484">
        <w:t>)</w:t>
      </w:r>
      <w:r w:rsidR="00AA6D78" w:rsidRPr="008A3595">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5A2CC5" w:rsidRPr="000A0A6B" w14:paraId="35DFFAFF" w14:textId="77777777" w:rsidTr="005A2CC5">
        <w:trPr>
          <w:jc w:val="center"/>
        </w:trPr>
        <w:tc>
          <w:tcPr>
            <w:tcW w:w="4677" w:type="dxa"/>
            <w:vAlign w:val="center"/>
          </w:tcPr>
          <w:p w14:paraId="57FA46EC" w14:textId="77777777" w:rsidR="005A2CC5" w:rsidRPr="000A0A6B" w:rsidRDefault="005A2CC5" w:rsidP="00EF5AD9">
            <w:pPr>
              <w:jc w:val="center"/>
              <w:rPr>
                <w:noProof/>
              </w:rPr>
            </w:pPr>
          </w:p>
        </w:tc>
        <w:tc>
          <w:tcPr>
            <w:tcW w:w="4678" w:type="dxa"/>
            <w:vAlign w:val="center"/>
          </w:tcPr>
          <w:p w14:paraId="377F9E12" w14:textId="77777777" w:rsidR="005A2CC5" w:rsidRPr="000A0A6B" w:rsidRDefault="005A2CC5" w:rsidP="00EF5AD9">
            <w:pPr>
              <w:jc w:val="center"/>
              <w:rPr>
                <w:noProof/>
              </w:rPr>
            </w:pPr>
          </w:p>
        </w:tc>
      </w:tr>
      <w:tr w:rsidR="005A2CC5" w:rsidRPr="000A0A6B" w14:paraId="0AF8B6FD" w14:textId="77777777" w:rsidTr="005A2CC5">
        <w:trPr>
          <w:jc w:val="center"/>
        </w:trPr>
        <w:tc>
          <w:tcPr>
            <w:tcW w:w="4677" w:type="dxa"/>
            <w:vAlign w:val="center"/>
          </w:tcPr>
          <w:p w14:paraId="0779FEEB" w14:textId="77777777" w:rsidR="005A2CC5" w:rsidRPr="000A0A6B" w:rsidRDefault="005A2CC5" w:rsidP="00EF5AD9">
            <w:pPr>
              <w:jc w:val="center"/>
              <w:rPr>
                <w:noProof/>
              </w:rPr>
            </w:pPr>
          </w:p>
        </w:tc>
        <w:tc>
          <w:tcPr>
            <w:tcW w:w="4678" w:type="dxa"/>
            <w:vAlign w:val="center"/>
          </w:tcPr>
          <w:p w14:paraId="6E3539D6" w14:textId="77777777" w:rsidR="005A2CC5" w:rsidRPr="000A0A6B" w:rsidRDefault="005A2CC5" w:rsidP="00EF5AD9">
            <w:pPr>
              <w:jc w:val="center"/>
              <w:rPr>
                <w:noProof/>
              </w:rPr>
            </w:pPr>
          </w:p>
        </w:tc>
      </w:tr>
      <w:tr w:rsidR="005A2CC5" w:rsidRPr="000A0A6B" w14:paraId="76A74683" w14:textId="77777777" w:rsidTr="005A2CC5">
        <w:trPr>
          <w:jc w:val="center"/>
        </w:trPr>
        <w:tc>
          <w:tcPr>
            <w:tcW w:w="4677" w:type="dxa"/>
            <w:vAlign w:val="center"/>
          </w:tcPr>
          <w:p w14:paraId="2B560D96" w14:textId="77777777" w:rsidR="005A2CC5" w:rsidRPr="000A0A6B" w:rsidRDefault="005A2CC5" w:rsidP="00EF5AD9">
            <w:pPr>
              <w:jc w:val="center"/>
              <w:rPr>
                <w:noProof/>
              </w:rPr>
            </w:pPr>
          </w:p>
        </w:tc>
        <w:tc>
          <w:tcPr>
            <w:tcW w:w="4678" w:type="dxa"/>
            <w:vAlign w:val="center"/>
          </w:tcPr>
          <w:p w14:paraId="1F540DEF" w14:textId="77777777" w:rsidR="005A2CC5" w:rsidRPr="000A0A6B" w:rsidRDefault="005A2CC5" w:rsidP="00EF5AD9">
            <w:pPr>
              <w:jc w:val="center"/>
              <w:rPr>
                <w:noProof/>
              </w:rPr>
            </w:pPr>
          </w:p>
        </w:tc>
      </w:tr>
      <w:tr w:rsidR="005A2CC5" w:rsidRPr="000A0A6B" w14:paraId="41E6025E" w14:textId="77777777" w:rsidTr="005A2CC5">
        <w:trPr>
          <w:jc w:val="center"/>
        </w:trPr>
        <w:tc>
          <w:tcPr>
            <w:tcW w:w="4677" w:type="dxa"/>
            <w:vAlign w:val="center"/>
          </w:tcPr>
          <w:p w14:paraId="1EB26122" w14:textId="77777777" w:rsidR="005A2CC5" w:rsidRPr="000A0A6B" w:rsidRDefault="005A2CC5" w:rsidP="00EF5AD9">
            <w:pPr>
              <w:jc w:val="center"/>
              <w:rPr>
                <w:noProof/>
              </w:rPr>
            </w:pPr>
          </w:p>
        </w:tc>
        <w:tc>
          <w:tcPr>
            <w:tcW w:w="4678" w:type="dxa"/>
            <w:vAlign w:val="center"/>
          </w:tcPr>
          <w:p w14:paraId="3C45193D" w14:textId="77777777" w:rsidR="005A2CC5" w:rsidRPr="000A0A6B" w:rsidRDefault="005A2CC5" w:rsidP="00EF5AD9">
            <w:pPr>
              <w:jc w:val="center"/>
              <w:rPr>
                <w:noProof/>
              </w:rPr>
            </w:pPr>
          </w:p>
        </w:tc>
      </w:tr>
      <w:tr w:rsidR="005A2CC5" w:rsidRPr="000A0A6B" w14:paraId="4437B10C" w14:textId="77777777" w:rsidTr="005A2CC5">
        <w:trPr>
          <w:jc w:val="center"/>
        </w:trPr>
        <w:tc>
          <w:tcPr>
            <w:tcW w:w="4677" w:type="dxa"/>
            <w:vAlign w:val="center"/>
          </w:tcPr>
          <w:p w14:paraId="54657957" w14:textId="77777777" w:rsidR="005A2CC5" w:rsidRPr="000A0A6B" w:rsidRDefault="005A2CC5" w:rsidP="00EF5AD9">
            <w:pPr>
              <w:jc w:val="center"/>
              <w:rPr>
                <w:noProof/>
              </w:rPr>
            </w:pPr>
          </w:p>
        </w:tc>
        <w:tc>
          <w:tcPr>
            <w:tcW w:w="4678" w:type="dxa"/>
            <w:vAlign w:val="center"/>
          </w:tcPr>
          <w:p w14:paraId="53ECF31E" w14:textId="77777777" w:rsidR="005A2CC5" w:rsidRPr="000A0A6B" w:rsidRDefault="005A2CC5" w:rsidP="00EF5AD9">
            <w:pPr>
              <w:jc w:val="center"/>
              <w:rPr>
                <w:noProof/>
              </w:rPr>
            </w:pPr>
          </w:p>
        </w:tc>
      </w:tr>
      <w:tr w:rsidR="005A2CC5" w:rsidRPr="000A0A6B" w14:paraId="55510572" w14:textId="77777777" w:rsidTr="005A2CC5">
        <w:trPr>
          <w:jc w:val="center"/>
        </w:trPr>
        <w:tc>
          <w:tcPr>
            <w:tcW w:w="4677" w:type="dxa"/>
            <w:vAlign w:val="center"/>
          </w:tcPr>
          <w:p w14:paraId="7B24FE84" w14:textId="77777777" w:rsidR="005A2CC5" w:rsidRPr="000A0A6B" w:rsidRDefault="005A2CC5" w:rsidP="00EF5AD9">
            <w:pPr>
              <w:jc w:val="center"/>
              <w:rPr>
                <w:noProof/>
              </w:rPr>
            </w:pPr>
          </w:p>
        </w:tc>
        <w:tc>
          <w:tcPr>
            <w:tcW w:w="4678" w:type="dxa"/>
            <w:vAlign w:val="center"/>
          </w:tcPr>
          <w:p w14:paraId="55450EAE" w14:textId="77777777" w:rsidR="005A2CC5" w:rsidRPr="000A0A6B" w:rsidRDefault="005A2CC5" w:rsidP="00EF5AD9">
            <w:pPr>
              <w:jc w:val="center"/>
              <w:rPr>
                <w:noProof/>
              </w:rPr>
            </w:pPr>
          </w:p>
        </w:tc>
      </w:tr>
      <w:tr w:rsidR="005A2CC5" w:rsidRPr="000A0A6B" w14:paraId="29B10EA3" w14:textId="77777777" w:rsidTr="005A2CC5">
        <w:trPr>
          <w:jc w:val="center"/>
        </w:trPr>
        <w:tc>
          <w:tcPr>
            <w:tcW w:w="4677" w:type="dxa"/>
            <w:vAlign w:val="center"/>
          </w:tcPr>
          <w:p w14:paraId="46B5116D" w14:textId="77777777" w:rsidR="005A2CC5" w:rsidRPr="000A0A6B" w:rsidRDefault="005A2CC5" w:rsidP="00EF5AD9">
            <w:pPr>
              <w:jc w:val="center"/>
              <w:rPr>
                <w:noProof/>
              </w:rPr>
            </w:pPr>
          </w:p>
        </w:tc>
        <w:tc>
          <w:tcPr>
            <w:tcW w:w="4678" w:type="dxa"/>
            <w:vAlign w:val="center"/>
          </w:tcPr>
          <w:p w14:paraId="2B6A57A5" w14:textId="77777777" w:rsidR="005A2CC5" w:rsidRPr="000A0A6B" w:rsidRDefault="005A2CC5" w:rsidP="00EF5AD9">
            <w:pPr>
              <w:jc w:val="center"/>
              <w:rPr>
                <w:noProof/>
              </w:rPr>
            </w:pPr>
          </w:p>
        </w:tc>
      </w:tr>
      <w:tr w:rsidR="008D4E43" w:rsidRPr="000A0A6B" w14:paraId="58FD3319" w14:textId="77777777" w:rsidTr="005A2CC5">
        <w:trPr>
          <w:jc w:val="center"/>
        </w:trPr>
        <w:tc>
          <w:tcPr>
            <w:tcW w:w="4677" w:type="dxa"/>
            <w:vAlign w:val="center"/>
          </w:tcPr>
          <w:p w14:paraId="78206CCF" w14:textId="77777777" w:rsidR="008D4E43" w:rsidRPr="000A0A6B" w:rsidRDefault="008D4E43" w:rsidP="00EF5AD9">
            <w:pPr>
              <w:jc w:val="center"/>
            </w:pPr>
            <w:r w:rsidRPr="000A0A6B">
              <w:rPr>
                <w:noProof/>
              </w:rPr>
              <w:drawing>
                <wp:inline distT="0" distB="0" distL="0" distR="0" wp14:anchorId="6C9F4700" wp14:editId="4255E47C">
                  <wp:extent cx="2880000" cy="166648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8-bagging bottom soil3.jpg"/>
                          <pic:cNvPicPr/>
                        </pic:nvPicPr>
                        <pic:blipFill>
                          <a:blip r:embed="rId42" cstate="print">
                            <a:extLst>
                              <a:ext uri="{28A0092B-C50C-407E-A947-70E740481C1C}">
                                <a14:useLocalDpi xmlns:a14="http://schemas.microsoft.com/office/drawing/2010/main"/>
                              </a:ext>
                            </a:extLst>
                          </a:blip>
                          <a:stretch>
                            <a:fillRect/>
                          </a:stretch>
                        </pic:blipFill>
                        <pic:spPr>
                          <a:xfrm>
                            <a:off x="0" y="0"/>
                            <a:ext cx="2880000" cy="1666485"/>
                          </a:xfrm>
                          <a:prstGeom prst="rect">
                            <a:avLst/>
                          </a:prstGeom>
                        </pic:spPr>
                      </pic:pic>
                    </a:graphicData>
                  </a:graphic>
                </wp:inline>
              </w:drawing>
            </w:r>
          </w:p>
        </w:tc>
        <w:tc>
          <w:tcPr>
            <w:tcW w:w="4678" w:type="dxa"/>
            <w:vAlign w:val="center"/>
          </w:tcPr>
          <w:p w14:paraId="0EFB47C6" w14:textId="77777777" w:rsidR="008D4E43" w:rsidRPr="000A0A6B" w:rsidRDefault="008D4E43" w:rsidP="00EF5AD9">
            <w:pPr>
              <w:jc w:val="center"/>
            </w:pPr>
            <w:r w:rsidRPr="000A0A6B">
              <w:rPr>
                <w:noProof/>
              </w:rPr>
              <w:drawing>
                <wp:inline distT="0" distB="0" distL="0" distR="0" wp14:anchorId="335BFD43" wp14:editId="1951E383">
                  <wp:extent cx="2880000" cy="1651106"/>
                  <wp:effectExtent l="0" t="0" r="0" b="635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8-bagging bottom soil4.jpg"/>
                          <pic:cNvPicPr/>
                        </pic:nvPicPr>
                        <pic:blipFill>
                          <a:blip r:embed="rId43" cstate="print">
                            <a:extLst>
                              <a:ext uri="{28A0092B-C50C-407E-A947-70E740481C1C}">
                                <a14:useLocalDpi xmlns:a14="http://schemas.microsoft.com/office/drawing/2010/main"/>
                              </a:ext>
                            </a:extLst>
                          </a:blip>
                          <a:stretch>
                            <a:fillRect/>
                          </a:stretch>
                        </pic:blipFill>
                        <pic:spPr>
                          <a:xfrm>
                            <a:off x="0" y="0"/>
                            <a:ext cx="2880000" cy="1651106"/>
                          </a:xfrm>
                          <a:prstGeom prst="rect">
                            <a:avLst/>
                          </a:prstGeom>
                        </pic:spPr>
                      </pic:pic>
                    </a:graphicData>
                  </a:graphic>
                </wp:inline>
              </w:drawing>
            </w:r>
          </w:p>
        </w:tc>
      </w:tr>
      <w:tr w:rsidR="008D4E43" w:rsidRPr="000A0A6B" w14:paraId="2E8CA727" w14:textId="77777777" w:rsidTr="005A2CC5">
        <w:trPr>
          <w:jc w:val="center"/>
        </w:trPr>
        <w:tc>
          <w:tcPr>
            <w:tcW w:w="4677" w:type="dxa"/>
            <w:vAlign w:val="center"/>
          </w:tcPr>
          <w:p w14:paraId="049E1A75" w14:textId="77777777" w:rsidR="008D4E43" w:rsidRPr="000A0A6B" w:rsidRDefault="008D4E43" w:rsidP="00EF5AD9">
            <w:pPr>
              <w:jc w:val="center"/>
              <w:rPr>
                <w:rFonts w:ascii="Times New Roman" w:hAnsi="Times New Roman" w:cs="Times New Roman"/>
                <w:sz w:val="20"/>
                <w:szCs w:val="20"/>
              </w:rPr>
            </w:pPr>
            <w:r w:rsidRPr="000A0A6B">
              <w:rPr>
                <w:rFonts w:ascii="Times New Roman" w:hAnsi="Times New Roman" w:cs="Times New Roman"/>
                <w:sz w:val="20"/>
                <w:szCs w:val="20"/>
              </w:rPr>
              <w:t>(a)</w:t>
            </w:r>
          </w:p>
        </w:tc>
        <w:tc>
          <w:tcPr>
            <w:tcW w:w="4678" w:type="dxa"/>
            <w:vAlign w:val="center"/>
          </w:tcPr>
          <w:p w14:paraId="40699BD9" w14:textId="77777777" w:rsidR="008D4E43" w:rsidRPr="000A0A6B" w:rsidRDefault="008D4E43" w:rsidP="00EF5AD9">
            <w:pPr>
              <w:jc w:val="center"/>
              <w:rPr>
                <w:rFonts w:ascii="Times New Roman" w:hAnsi="Times New Roman" w:cs="Times New Roman"/>
                <w:sz w:val="20"/>
                <w:szCs w:val="20"/>
              </w:rPr>
            </w:pPr>
            <w:r w:rsidRPr="000A0A6B">
              <w:rPr>
                <w:rFonts w:ascii="Times New Roman" w:hAnsi="Times New Roman" w:cs="Times New Roman"/>
                <w:sz w:val="20"/>
                <w:szCs w:val="20"/>
              </w:rPr>
              <w:t>(b)</w:t>
            </w:r>
          </w:p>
        </w:tc>
      </w:tr>
      <w:tr w:rsidR="0069265C" w:rsidRPr="000A0A6B" w14:paraId="131359BB" w14:textId="77777777" w:rsidTr="005A2CC5">
        <w:trPr>
          <w:jc w:val="center"/>
        </w:trPr>
        <w:tc>
          <w:tcPr>
            <w:tcW w:w="4677" w:type="dxa"/>
            <w:vAlign w:val="center"/>
          </w:tcPr>
          <w:p w14:paraId="76C893E7" w14:textId="77777777" w:rsidR="0069265C" w:rsidRPr="000A0A6B" w:rsidRDefault="0069265C" w:rsidP="00EF5AD9">
            <w:pPr>
              <w:jc w:val="center"/>
              <w:rPr>
                <w:noProof/>
              </w:rPr>
            </w:pPr>
          </w:p>
        </w:tc>
        <w:tc>
          <w:tcPr>
            <w:tcW w:w="4678" w:type="dxa"/>
            <w:vAlign w:val="center"/>
          </w:tcPr>
          <w:p w14:paraId="07DF0D71" w14:textId="77777777" w:rsidR="0069265C" w:rsidRPr="000A0A6B" w:rsidRDefault="0069265C" w:rsidP="00EF5AD9">
            <w:pPr>
              <w:jc w:val="center"/>
              <w:rPr>
                <w:noProof/>
              </w:rPr>
            </w:pPr>
          </w:p>
        </w:tc>
      </w:tr>
      <w:tr w:rsidR="008D4E43" w:rsidRPr="000A0A6B" w14:paraId="614A5061" w14:textId="77777777" w:rsidTr="005A2CC5">
        <w:trPr>
          <w:jc w:val="center"/>
        </w:trPr>
        <w:tc>
          <w:tcPr>
            <w:tcW w:w="4677" w:type="dxa"/>
            <w:vAlign w:val="center"/>
          </w:tcPr>
          <w:p w14:paraId="3C6FBE52" w14:textId="77777777" w:rsidR="008D4E43" w:rsidRPr="000A0A6B" w:rsidRDefault="008D4E43" w:rsidP="00EF5AD9">
            <w:pPr>
              <w:jc w:val="center"/>
            </w:pPr>
            <w:r w:rsidRPr="000A0A6B">
              <w:rPr>
                <w:noProof/>
              </w:rPr>
              <w:drawing>
                <wp:inline distT="0" distB="0" distL="0" distR="0" wp14:anchorId="58D1C8C9" wp14:editId="0B7BD6BB">
                  <wp:extent cx="2880000" cy="1654914"/>
                  <wp:effectExtent l="0" t="0" r="0" b="254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9-seal the bag.jpg"/>
                          <pic:cNvPicPr/>
                        </pic:nvPicPr>
                        <pic:blipFill>
                          <a:blip r:embed="rId44" cstate="print">
                            <a:extLst>
                              <a:ext uri="{28A0092B-C50C-407E-A947-70E740481C1C}">
                                <a14:useLocalDpi xmlns:a14="http://schemas.microsoft.com/office/drawing/2010/main"/>
                              </a:ext>
                            </a:extLst>
                          </a:blip>
                          <a:stretch>
                            <a:fillRect/>
                          </a:stretch>
                        </pic:blipFill>
                        <pic:spPr>
                          <a:xfrm>
                            <a:off x="0" y="0"/>
                            <a:ext cx="2880000" cy="1654914"/>
                          </a:xfrm>
                          <a:prstGeom prst="rect">
                            <a:avLst/>
                          </a:prstGeom>
                        </pic:spPr>
                      </pic:pic>
                    </a:graphicData>
                  </a:graphic>
                </wp:inline>
              </w:drawing>
            </w:r>
          </w:p>
        </w:tc>
        <w:tc>
          <w:tcPr>
            <w:tcW w:w="4678" w:type="dxa"/>
            <w:vAlign w:val="center"/>
          </w:tcPr>
          <w:p w14:paraId="25E51B05" w14:textId="77777777" w:rsidR="008D4E43" w:rsidRPr="000A0A6B" w:rsidRDefault="008D4E43" w:rsidP="00EF5AD9">
            <w:pPr>
              <w:jc w:val="center"/>
            </w:pPr>
            <w:r w:rsidRPr="000A0A6B">
              <w:rPr>
                <w:noProof/>
              </w:rPr>
              <w:drawing>
                <wp:inline distT="0" distB="0" distL="0" distR="0" wp14:anchorId="32E907B6" wp14:editId="76649919">
                  <wp:extent cx="2880000" cy="1651517"/>
                  <wp:effectExtent l="0" t="0" r="0" b="63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10-plastic bag.jpg"/>
                          <pic:cNvPicPr/>
                        </pic:nvPicPr>
                        <pic:blipFill>
                          <a:blip r:embed="rId45" cstate="print">
                            <a:extLst>
                              <a:ext uri="{28A0092B-C50C-407E-A947-70E740481C1C}">
                                <a14:useLocalDpi xmlns:a14="http://schemas.microsoft.com/office/drawing/2010/main"/>
                              </a:ext>
                            </a:extLst>
                          </a:blip>
                          <a:stretch>
                            <a:fillRect/>
                          </a:stretch>
                        </pic:blipFill>
                        <pic:spPr>
                          <a:xfrm>
                            <a:off x="0" y="0"/>
                            <a:ext cx="2880000" cy="1651517"/>
                          </a:xfrm>
                          <a:prstGeom prst="rect">
                            <a:avLst/>
                          </a:prstGeom>
                        </pic:spPr>
                      </pic:pic>
                    </a:graphicData>
                  </a:graphic>
                </wp:inline>
              </w:drawing>
            </w:r>
          </w:p>
        </w:tc>
      </w:tr>
      <w:tr w:rsidR="008D4E43" w:rsidRPr="000A0A6B" w14:paraId="54470542" w14:textId="77777777" w:rsidTr="005A2CC5">
        <w:trPr>
          <w:jc w:val="center"/>
        </w:trPr>
        <w:tc>
          <w:tcPr>
            <w:tcW w:w="4677" w:type="dxa"/>
            <w:vAlign w:val="center"/>
          </w:tcPr>
          <w:p w14:paraId="7AFA709A" w14:textId="30B9277F" w:rsidR="008D4E43" w:rsidRPr="000A0A6B" w:rsidRDefault="008D4E43" w:rsidP="00EF5AD9">
            <w:pPr>
              <w:jc w:val="center"/>
              <w:rPr>
                <w:rFonts w:ascii="Times New Roman" w:hAnsi="Times New Roman" w:cs="Times New Roman"/>
                <w:sz w:val="20"/>
                <w:szCs w:val="20"/>
              </w:rPr>
            </w:pPr>
            <w:r w:rsidRPr="000A0A6B">
              <w:rPr>
                <w:rFonts w:ascii="Times New Roman" w:hAnsi="Times New Roman" w:cs="Times New Roman"/>
                <w:sz w:val="20"/>
                <w:szCs w:val="20"/>
              </w:rPr>
              <w:t>(</w:t>
            </w:r>
            <w:r w:rsidR="0069265C" w:rsidRPr="000A0A6B">
              <w:rPr>
                <w:rFonts w:ascii="Times New Roman" w:hAnsi="Times New Roman" w:cs="Times New Roman"/>
                <w:sz w:val="20"/>
                <w:szCs w:val="20"/>
              </w:rPr>
              <w:t>c</w:t>
            </w:r>
            <w:r w:rsidRPr="000A0A6B">
              <w:rPr>
                <w:rFonts w:ascii="Times New Roman" w:hAnsi="Times New Roman" w:cs="Times New Roman"/>
                <w:sz w:val="20"/>
                <w:szCs w:val="20"/>
              </w:rPr>
              <w:t>)</w:t>
            </w:r>
          </w:p>
        </w:tc>
        <w:tc>
          <w:tcPr>
            <w:tcW w:w="4678" w:type="dxa"/>
            <w:vAlign w:val="center"/>
          </w:tcPr>
          <w:p w14:paraId="74BEBC34" w14:textId="3A41280F" w:rsidR="008D4E43" w:rsidRPr="000A0A6B" w:rsidRDefault="008D4E43" w:rsidP="00EF5AD9">
            <w:pPr>
              <w:jc w:val="center"/>
              <w:rPr>
                <w:rFonts w:ascii="Times New Roman" w:hAnsi="Times New Roman" w:cs="Times New Roman"/>
                <w:sz w:val="20"/>
                <w:szCs w:val="20"/>
              </w:rPr>
            </w:pPr>
            <w:r w:rsidRPr="000A0A6B">
              <w:rPr>
                <w:rFonts w:ascii="Times New Roman" w:hAnsi="Times New Roman" w:cs="Times New Roman"/>
                <w:sz w:val="20"/>
                <w:szCs w:val="20"/>
              </w:rPr>
              <w:t>(</w:t>
            </w:r>
            <w:r w:rsidR="0069265C" w:rsidRPr="000A0A6B">
              <w:rPr>
                <w:rFonts w:ascii="Times New Roman" w:hAnsi="Times New Roman" w:cs="Times New Roman"/>
                <w:sz w:val="20"/>
                <w:szCs w:val="20"/>
              </w:rPr>
              <w:t>d</w:t>
            </w:r>
            <w:r w:rsidRPr="000A0A6B">
              <w:rPr>
                <w:rFonts w:ascii="Times New Roman" w:hAnsi="Times New Roman" w:cs="Times New Roman"/>
                <w:sz w:val="20"/>
                <w:szCs w:val="20"/>
              </w:rPr>
              <w:t>)</w:t>
            </w:r>
          </w:p>
        </w:tc>
      </w:tr>
      <w:tr w:rsidR="00043629" w:rsidRPr="000A0A6B" w14:paraId="5D7FE9B7" w14:textId="77777777" w:rsidTr="005A2CC5">
        <w:trPr>
          <w:jc w:val="center"/>
        </w:trPr>
        <w:tc>
          <w:tcPr>
            <w:tcW w:w="4677" w:type="dxa"/>
            <w:vAlign w:val="center"/>
          </w:tcPr>
          <w:p w14:paraId="29401B1E" w14:textId="77777777" w:rsidR="00043629" w:rsidRPr="000A0A6B" w:rsidRDefault="00043629" w:rsidP="00EF5AD9">
            <w:pPr>
              <w:jc w:val="center"/>
              <w:rPr>
                <w:sz w:val="20"/>
                <w:szCs w:val="20"/>
              </w:rPr>
            </w:pPr>
          </w:p>
        </w:tc>
        <w:tc>
          <w:tcPr>
            <w:tcW w:w="4678" w:type="dxa"/>
            <w:vAlign w:val="center"/>
          </w:tcPr>
          <w:p w14:paraId="1B5D1874" w14:textId="77777777" w:rsidR="00043629" w:rsidRPr="000A0A6B" w:rsidRDefault="00043629" w:rsidP="00EF5AD9">
            <w:pPr>
              <w:jc w:val="center"/>
              <w:rPr>
                <w:sz w:val="20"/>
                <w:szCs w:val="20"/>
              </w:rPr>
            </w:pPr>
          </w:p>
        </w:tc>
      </w:tr>
      <w:tr w:rsidR="00043629" w:rsidRPr="000A0A6B" w14:paraId="34DD5A32" w14:textId="77777777" w:rsidTr="005A2CC5">
        <w:trPr>
          <w:jc w:val="center"/>
        </w:trPr>
        <w:tc>
          <w:tcPr>
            <w:tcW w:w="4677" w:type="dxa"/>
            <w:vAlign w:val="center"/>
          </w:tcPr>
          <w:p w14:paraId="38532BB9" w14:textId="60BC7A6D" w:rsidR="00043629" w:rsidRPr="000A0A6B" w:rsidRDefault="00385606" w:rsidP="00EF5AD9">
            <w:pPr>
              <w:jc w:val="center"/>
              <w:rPr>
                <w:sz w:val="20"/>
                <w:szCs w:val="20"/>
              </w:rPr>
            </w:pPr>
            <w:r w:rsidRPr="000A0A6B">
              <w:rPr>
                <w:noProof/>
                <w:sz w:val="20"/>
                <w:szCs w:val="20"/>
              </w:rPr>
              <w:drawing>
                <wp:inline distT="0" distB="0" distL="0" distR="0" wp14:anchorId="39B199B7" wp14:editId="3E28A3F4">
                  <wp:extent cx="1799936" cy="1349952"/>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N26E14C2_small_numbered_bag.JPG"/>
                          <pic:cNvPicPr/>
                        </pic:nvPicPr>
                        <pic:blipFill>
                          <a:blip r:embed="rId46" cstate="print">
                            <a:extLst>
                              <a:ext uri="{28A0092B-C50C-407E-A947-70E740481C1C}">
                                <a14:useLocalDpi xmlns:a14="http://schemas.microsoft.com/office/drawing/2010/main"/>
                              </a:ext>
                            </a:extLst>
                          </a:blip>
                          <a:stretch>
                            <a:fillRect/>
                          </a:stretch>
                        </pic:blipFill>
                        <pic:spPr>
                          <a:xfrm>
                            <a:off x="0" y="0"/>
                            <a:ext cx="1799936" cy="1349952"/>
                          </a:xfrm>
                          <a:prstGeom prst="rect">
                            <a:avLst/>
                          </a:prstGeom>
                        </pic:spPr>
                      </pic:pic>
                    </a:graphicData>
                  </a:graphic>
                </wp:inline>
              </w:drawing>
            </w:r>
          </w:p>
        </w:tc>
        <w:tc>
          <w:tcPr>
            <w:tcW w:w="4678" w:type="dxa"/>
            <w:vAlign w:val="center"/>
          </w:tcPr>
          <w:p w14:paraId="69C13A10" w14:textId="7BC56A69" w:rsidR="00043629" w:rsidRPr="000A0A6B" w:rsidRDefault="00043629" w:rsidP="00EF5AD9">
            <w:pPr>
              <w:jc w:val="center"/>
              <w:rPr>
                <w:sz w:val="20"/>
                <w:szCs w:val="20"/>
              </w:rPr>
            </w:pPr>
            <w:r w:rsidRPr="000A0A6B">
              <w:rPr>
                <w:noProof/>
                <w:sz w:val="20"/>
                <w:szCs w:val="20"/>
              </w:rPr>
              <w:drawing>
                <wp:inline distT="0" distB="0" distL="0" distR="0" wp14:anchorId="5F903B59" wp14:editId="2DBC4B02">
                  <wp:extent cx="2880000" cy="1646726"/>
                  <wp:effectExtent l="0" t="0" r="0" b="0"/>
                  <wp:docPr id="11" name="Picture 11" descr="A picture containing grass,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sidual_soil_0024_cropped.jpg"/>
                          <pic:cNvPicPr/>
                        </pic:nvPicPr>
                        <pic:blipFill>
                          <a:blip r:embed="rId47" cstate="print">
                            <a:extLst>
                              <a:ext uri="{28A0092B-C50C-407E-A947-70E740481C1C}">
                                <a14:useLocalDpi xmlns:a14="http://schemas.microsoft.com/office/drawing/2010/main"/>
                              </a:ext>
                            </a:extLst>
                          </a:blip>
                          <a:stretch>
                            <a:fillRect/>
                          </a:stretch>
                        </pic:blipFill>
                        <pic:spPr>
                          <a:xfrm>
                            <a:off x="0" y="0"/>
                            <a:ext cx="2880000" cy="1646726"/>
                          </a:xfrm>
                          <a:prstGeom prst="rect">
                            <a:avLst/>
                          </a:prstGeom>
                        </pic:spPr>
                      </pic:pic>
                    </a:graphicData>
                  </a:graphic>
                </wp:inline>
              </w:drawing>
            </w:r>
          </w:p>
        </w:tc>
      </w:tr>
      <w:tr w:rsidR="00043629" w:rsidRPr="000A0A6B" w14:paraId="7A42FBF1" w14:textId="77777777" w:rsidTr="005A2CC5">
        <w:trPr>
          <w:jc w:val="center"/>
        </w:trPr>
        <w:tc>
          <w:tcPr>
            <w:tcW w:w="4677" w:type="dxa"/>
            <w:vAlign w:val="center"/>
          </w:tcPr>
          <w:p w14:paraId="5EEB02FA" w14:textId="31A26C13" w:rsidR="00043629" w:rsidRPr="000A0A6B" w:rsidRDefault="0069265C" w:rsidP="00EF5AD9">
            <w:pPr>
              <w:jc w:val="center"/>
              <w:rPr>
                <w:rFonts w:ascii="Times New Roman" w:hAnsi="Times New Roman" w:cs="Times New Roman"/>
                <w:sz w:val="20"/>
                <w:szCs w:val="20"/>
              </w:rPr>
            </w:pPr>
            <w:r w:rsidRPr="000A0A6B">
              <w:rPr>
                <w:rFonts w:ascii="Times New Roman" w:hAnsi="Times New Roman" w:cs="Times New Roman"/>
                <w:sz w:val="20"/>
                <w:szCs w:val="20"/>
              </w:rPr>
              <w:t>(e)</w:t>
            </w:r>
          </w:p>
        </w:tc>
        <w:tc>
          <w:tcPr>
            <w:tcW w:w="4678" w:type="dxa"/>
            <w:vAlign w:val="center"/>
          </w:tcPr>
          <w:p w14:paraId="78DE111A" w14:textId="7F1041CA" w:rsidR="00043629" w:rsidRPr="000A0A6B" w:rsidRDefault="0069265C" w:rsidP="00EF5AD9">
            <w:pPr>
              <w:jc w:val="center"/>
              <w:rPr>
                <w:rFonts w:ascii="Times New Roman" w:hAnsi="Times New Roman" w:cs="Times New Roman"/>
                <w:sz w:val="20"/>
                <w:szCs w:val="20"/>
              </w:rPr>
            </w:pPr>
            <w:r w:rsidRPr="000A0A6B">
              <w:rPr>
                <w:rFonts w:ascii="Times New Roman" w:hAnsi="Times New Roman" w:cs="Times New Roman"/>
                <w:sz w:val="20"/>
                <w:szCs w:val="20"/>
              </w:rPr>
              <w:t>(f)</w:t>
            </w:r>
          </w:p>
        </w:tc>
      </w:tr>
    </w:tbl>
    <w:p w14:paraId="690D0F18" w14:textId="410D684A" w:rsidR="0069265C" w:rsidRDefault="0069265C" w:rsidP="00E605CF">
      <w:pPr>
        <w:pStyle w:val="Caption"/>
      </w:pPr>
      <w:r w:rsidRPr="00A03B6E">
        <w:t xml:space="preserve">Figure </w:t>
      </w:r>
      <w:r w:rsidR="00030380" w:rsidRPr="00A03B6E">
        <w:t>3.</w:t>
      </w:r>
      <w:r w:rsidR="004102F7" w:rsidRPr="00A03B6E">
        <w:t>2.</w:t>
      </w:r>
      <w:r w:rsidR="00E55E16" w:rsidRPr="00A03B6E">
        <w:t>1</w:t>
      </w:r>
      <w:r w:rsidR="00FB141E" w:rsidRPr="00A03B6E">
        <w:t>2</w:t>
      </w:r>
      <w:r w:rsidRPr="00A03B6E">
        <w:t xml:space="preserve">. Photographs showing </w:t>
      </w:r>
      <w:r w:rsidRPr="008A42FD">
        <w:rPr>
          <w:b/>
          <w:bCs w:val="0"/>
        </w:rPr>
        <w:t>(a)</w:t>
      </w:r>
      <w:r w:rsidRPr="00A03B6E">
        <w:t xml:space="preserve"> </w:t>
      </w:r>
      <w:r w:rsidR="008A42FD">
        <w:t>R</w:t>
      </w:r>
      <w:r w:rsidRPr="00A03B6E">
        <w:t>emoval of grass and litter with the aid of a spade</w:t>
      </w:r>
      <w:r w:rsidR="008A42FD">
        <w:t>.</w:t>
      </w:r>
      <w:r w:rsidRPr="00A03B6E">
        <w:t xml:space="preserve"> </w:t>
      </w:r>
      <w:r w:rsidRPr="008A42FD">
        <w:rPr>
          <w:b/>
          <w:bCs w:val="0"/>
        </w:rPr>
        <w:t>(b)</w:t>
      </w:r>
      <w:r w:rsidRPr="00A03B6E">
        <w:t xml:space="preserve"> </w:t>
      </w:r>
      <w:r w:rsidR="008A42FD">
        <w:t>S</w:t>
      </w:r>
      <w:r w:rsidRPr="00A03B6E">
        <w:t>ampling of Topsoil sample using a geological hammer for excavating soil, which is then collected in a white plastic scoop</w:t>
      </w:r>
      <w:r w:rsidR="0008445C" w:rsidRPr="00A03B6E">
        <w:t xml:space="preserve"> (</w:t>
      </w:r>
      <w:r w:rsidR="00EF171F">
        <w:t>S</w:t>
      </w:r>
      <w:r w:rsidR="0008445C" w:rsidRPr="00A03B6E">
        <w:t xml:space="preserve">tep </w:t>
      </w:r>
      <w:r w:rsidR="002A63D5">
        <w:t>(</w:t>
      </w:r>
      <w:r w:rsidR="0008445C" w:rsidRPr="00A03B6E">
        <w:t>xi</w:t>
      </w:r>
      <w:r w:rsidR="00CB5078" w:rsidRPr="00A03B6E">
        <w:t>i</w:t>
      </w:r>
      <w:r w:rsidR="002A63D5">
        <w:t>)</w:t>
      </w:r>
      <w:r w:rsidR="0008445C" w:rsidRPr="00A03B6E">
        <w:t xml:space="preserve"> of sampling procedure – see </w:t>
      </w:r>
      <w:r w:rsidR="004102F7" w:rsidRPr="00A03B6E">
        <w:t xml:space="preserve">Section </w:t>
      </w:r>
      <w:r w:rsidR="0008445C" w:rsidRPr="00A03B6E">
        <w:t>§3.</w:t>
      </w:r>
      <w:r w:rsidR="00BF774F" w:rsidRPr="00A03B6E">
        <w:t>2.</w:t>
      </w:r>
      <w:r w:rsidR="00A167C7" w:rsidRPr="00A03B6E">
        <w:t>4</w:t>
      </w:r>
      <w:r w:rsidR="0008445C" w:rsidRPr="00A03B6E">
        <w:t>.2)</w:t>
      </w:r>
      <w:r w:rsidR="008A42FD">
        <w:t>.</w:t>
      </w:r>
      <w:r w:rsidRPr="00A03B6E">
        <w:t xml:space="preserve"> </w:t>
      </w:r>
      <w:r w:rsidRPr="008A42FD">
        <w:rPr>
          <w:b/>
          <w:bCs w:val="0"/>
        </w:rPr>
        <w:t>(</w:t>
      </w:r>
      <w:r w:rsidR="00855DCC" w:rsidRPr="008A42FD">
        <w:rPr>
          <w:b/>
          <w:bCs w:val="0"/>
        </w:rPr>
        <w:t>c</w:t>
      </w:r>
      <w:r w:rsidRPr="008A42FD">
        <w:rPr>
          <w:b/>
          <w:bCs w:val="0"/>
        </w:rPr>
        <w:t>)</w:t>
      </w:r>
      <w:r w:rsidRPr="00A03B6E">
        <w:t xml:space="preserve"> </w:t>
      </w:r>
      <w:r w:rsidR="008A42FD">
        <w:t>B</w:t>
      </w:r>
      <w:r w:rsidR="00855DCC" w:rsidRPr="00A03B6E">
        <w:t>reaking</w:t>
      </w:r>
      <w:r w:rsidR="00CB5078" w:rsidRPr="00A03B6E">
        <w:t>-</w:t>
      </w:r>
      <w:r w:rsidR="00855DCC" w:rsidRPr="00A03B6E">
        <w:t xml:space="preserve">up soil lumps with </w:t>
      </w:r>
      <w:r w:rsidR="003E3670">
        <w:t xml:space="preserve">the </w:t>
      </w:r>
      <w:r w:rsidR="00855DCC" w:rsidRPr="00A03B6E">
        <w:t>hammer</w:t>
      </w:r>
      <w:r w:rsidR="008A42FD">
        <w:t>.</w:t>
      </w:r>
      <w:r w:rsidR="00855DCC" w:rsidRPr="00A03B6E">
        <w:t xml:space="preserve"> </w:t>
      </w:r>
      <w:r w:rsidR="00855DCC" w:rsidRPr="008A42FD">
        <w:rPr>
          <w:b/>
          <w:bCs w:val="0"/>
        </w:rPr>
        <w:t>(d)</w:t>
      </w:r>
      <w:r w:rsidR="00855DCC" w:rsidRPr="00A03B6E">
        <w:t xml:space="preserve"> </w:t>
      </w:r>
      <w:r w:rsidR="008A42FD">
        <w:t>B</w:t>
      </w:r>
      <w:r w:rsidRPr="00A03B6E">
        <w:t xml:space="preserve">agging each </w:t>
      </w:r>
      <w:r w:rsidR="00855DCC" w:rsidRPr="00A03B6E">
        <w:t xml:space="preserve">Topsoil </w:t>
      </w:r>
      <w:r w:rsidRPr="00A03B6E">
        <w:t xml:space="preserve">aliquot in white </w:t>
      </w:r>
      <w:r w:rsidR="00BC2D3D" w:rsidRPr="00A03B6E">
        <w:t>Kraft</w:t>
      </w:r>
      <w:r w:rsidRPr="00A03B6E">
        <w:t xml:space="preserve"> bag (</w:t>
      </w:r>
      <w:r w:rsidR="00EF171F">
        <w:t>S</w:t>
      </w:r>
      <w:r w:rsidRPr="00A03B6E">
        <w:t xml:space="preserve">tep </w:t>
      </w:r>
      <w:r w:rsidR="002A63D5">
        <w:t>(</w:t>
      </w:r>
      <w:r w:rsidRPr="00A03B6E">
        <w:t>xi</w:t>
      </w:r>
      <w:r w:rsidR="00CB5078" w:rsidRPr="00A03B6E">
        <w:t>i</w:t>
      </w:r>
      <w:r w:rsidR="0008445C" w:rsidRPr="00A03B6E">
        <w:t>)</w:t>
      </w:r>
      <w:r w:rsidR="002A63D5">
        <w:t>)</w:t>
      </w:r>
      <w:r w:rsidR="008A42FD">
        <w:t>.</w:t>
      </w:r>
      <w:r w:rsidRPr="00A03B6E">
        <w:t xml:space="preserve"> </w:t>
      </w:r>
      <w:r w:rsidRPr="008A42FD">
        <w:rPr>
          <w:b/>
          <w:bCs w:val="0"/>
        </w:rPr>
        <w:t>(e)</w:t>
      </w:r>
      <w:r w:rsidRPr="00A03B6E">
        <w:t xml:space="preserve"> </w:t>
      </w:r>
      <w:r w:rsidR="008A42FD">
        <w:t>S</w:t>
      </w:r>
      <w:r w:rsidRPr="00A03B6E">
        <w:t>mall</w:t>
      </w:r>
      <w:r w:rsidR="008A42FD">
        <w:t>,</w:t>
      </w:r>
      <w:r w:rsidRPr="00A03B6E">
        <w:t xml:space="preserve"> numbered card in </w:t>
      </w:r>
      <w:r w:rsidR="003E3670">
        <w:t xml:space="preserve">the </w:t>
      </w:r>
      <w:r w:rsidRPr="00A03B6E">
        <w:t xml:space="preserve">plastic zip-lock bag is placed on top of </w:t>
      </w:r>
      <w:r w:rsidR="00855DCC" w:rsidRPr="00A03B6E">
        <w:t>Top</w:t>
      </w:r>
      <w:r w:rsidRPr="00A03B6E">
        <w:t xml:space="preserve">soil sample in white </w:t>
      </w:r>
      <w:r w:rsidR="00BC2D3D" w:rsidRPr="00A03B6E">
        <w:t>Kraft</w:t>
      </w:r>
      <w:r w:rsidRPr="00A03B6E">
        <w:t xml:space="preserve"> bag</w:t>
      </w:r>
      <w:r w:rsidR="0008445C" w:rsidRPr="00A03B6E">
        <w:t xml:space="preserve"> (</w:t>
      </w:r>
      <w:r w:rsidR="00EF171F">
        <w:t>S</w:t>
      </w:r>
      <w:r w:rsidR="0008445C" w:rsidRPr="00A03B6E">
        <w:t xml:space="preserve">tep </w:t>
      </w:r>
      <w:r w:rsidR="002A63D5">
        <w:t>(</w:t>
      </w:r>
      <w:r w:rsidR="0008445C" w:rsidRPr="00A03B6E">
        <w:t>xii</w:t>
      </w:r>
      <w:r w:rsidR="00CB5078" w:rsidRPr="00A03B6E">
        <w:t>i</w:t>
      </w:r>
      <w:r w:rsidR="0008445C" w:rsidRPr="00A03B6E">
        <w:t>)</w:t>
      </w:r>
      <w:r w:rsidR="002A63D5">
        <w:t>)</w:t>
      </w:r>
      <w:r w:rsidRPr="00A03B6E">
        <w:t xml:space="preserve">, and </w:t>
      </w:r>
      <w:r w:rsidRPr="008A42FD">
        <w:rPr>
          <w:b/>
          <w:bCs w:val="0"/>
        </w:rPr>
        <w:t>(f)</w:t>
      </w:r>
      <w:r w:rsidRPr="00A03B6E">
        <w:t xml:space="preserve"> </w:t>
      </w:r>
      <w:r w:rsidR="008A42FD">
        <w:t>S</w:t>
      </w:r>
      <w:r w:rsidR="007C0098" w:rsidRPr="00A03B6E">
        <w:t xml:space="preserve">ealing </w:t>
      </w:r>
      <w:r w:rsidRPr="00A03B6E">
        <w:t xml:space="preserve">white </w:t>
      </w:r>
      <w:r w:rsidR="00BC2D3D" w:rsidRPr="00A03B6E">
        <w:t>Kraft</w:t>
      </w:r>
      <w:r w:rsidRPr="00A03B6E">
        <w:t xml:space="preserve"> bag </w:t>
      </w:r>
      <w:r w:rsidR="0008445C" w:rsidRPr="00A03B6E">
        <w:t>by twisting the aluminium tin tie</w:t>
      </w:r>
      <w:r w:rsidRPr="00A03B6E">
        <w:t xml:space="preserve"> (</w:t>
      </w:r>
      <w:r w:rsidR="00EF171F">
        <w:t>S</w:t>
      </w:r>
      <w:r w:rsidRPr="00A03B6E">
        <w:t xml:space="preserve">tep </w:t>
      </w:r>
      <w:r w:rsidR="006E239A">
        <w:t>(</w:t>
      </w:r>
      <w:r w:rsidRPr="00A03B6E">
        <w:t>xi</w:t>
      </w:r>
      <w:r w:rsidR="00CB5078" w:rsidRPr="00A03B6E">
        <w:t>v</w:t>
      </w:r>
      <w:r w:rsidR="0008445C" w:rsidRPr="00A03B6E">
        <w:t>)</w:t>
      </w:r>
      <w:r w:rsidR="006E239A">
        <w:t>)</w:t>
      </w:r>
      <w:r w:rsidRPr="00A03B6E">
        <w:t>. Photo</w:t>
      </w:r>
      <w:r w:rsidR="003B3D44" w:rsidRPr="00A03B6E">
        <w:t>graph</w:t>
      </w:r>
      <w:r w:rsidRPr="00A03B6E">
        <w:t xml:space="preserve">s: Alecos Demetriades </w:t>
      </w:r>
      <w:r w:rsidR="008A42FD">
        <w:t>(</w:t>
      </w:r>
      <w:r w:rsidR="00C05C52" w:rsidRPr="00A03B6E">
        <w:t>IGME/</w:t>
      </w:r>
      <w:r w:rsidRPr="00A03B6E">
        <w:t>IUGS-CGGB</w:t>
      </w:r>
      <w:r w:rsidR="008A42FD">
        <w:t>)</w:t>
      </w:r>
      <w:r w:rsidRPr="00A03B6E">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086537" w:rsidRPr="000A0A6B" w14:paraId="60C8EC36" w14:textId="77777777" w:rsidTr="00EF5AD9">
        <w:trPr>
          <w:jc w:val="center"/>
        </w:trPr>
        <w:tc>
          <w:tcPr>
            <w:tcW w:w="4677" w:type="dxa"/>
            <w:vAlign w:val="center"/>
          </w:tcPr>
          <w:p w14:paraId="7A67D10F" w14:textId="77777777" w:rsidR="00086537" w:rsidRPr="000A0A6B" w:rsidRDefault="00086537" w:rsidP="00EF5AD9">
            <w:pPr>
              <w:jc w:val="center"/>
              <w:rPr>
                <w:noProof/>
                <w:sz w:val="20"/>
                <w:szCs w:val="20"/>
              </w:rPr>
            </w:pPr>
          </w:p>
        </w:tc>
        <w:tc>
          <w:tcPr>
            <w:tcW w:w="4678" w:type="dxa"/>
            <w:vAlign w:val="center"/>
          </w:tcPr>
          <w:p w14:paraId="7BCC1EDD" w14:textId="77777777" w:rsidR="00086537" w:rsidRPr="000A0A6B" w:rsidRDefault="00086537" w:rsidP="00EF5AD9">
            <w:pPr>
              <w:jc w:val="center"/>
              <w:rPr>
                <w:noProof/>
                <w:sz w:val="20"/>
                <w:szCs w:val="20"/>
              </w:rPr>
            </w:pPr>
          </w:p>
        </w:tc>
      </w:tr>
      <w:tr w:rsidR="00086537" w:rsidRPr="000A0A6B" w14:paraId="30068B08" w14:textId="77777777" w:rsidTr="00EF5AD9">
        <w:trPr>
          <w:jc w:val="center"/>
        </w:trPr>
        <w:tc>
          <w:tcPr>
            <w:tcW w:w="4677" w:type="dxa"/>
            <w:vAlign w:val="center"/>
          </w:tcPr>
          <w:p w14:paraId="128CB1EF" w14:textId="77777777" w:rsidR="00086537" w:rsidRPr="000A0A6B" w:rsidRDefault="00086537" w:rsidP="00EF5AD9">
            <w:pPr>
              <w:jc w:val="center"/>
              <w:rPr>
                <w:noProof/>
                <w:sz w:val="20"/>
                <w:szCs w:val="20"/>
              </w:rPr>
            </w:pPr>
          </w:p>
        </w:tc>
        <w:tc>
          <w:tcPr>
            <w:tcW w:w="4678" w:type="dxa"/>
            <w:vAlign w:val="center"/>
          </w:tcPr>
          <w:p w14:paraId="3A92E276" w14:textId="77777777" w:rsidR="00086537" w:rsidRPr="000A0A6B" w:rsidRDefault="00086537" w:rsidP="00EF5AD9">
            <w:pPr>
              <w:jc w:val="center"/>
              <w:rPr>
                <w:noProof/>
                <w:sz w:val="20"/>
                <w:szCs w:val="20"/>
              </w:rPr>
            </w:pPr>
          </w:p>
        </w:tc>
      </w:tr>
      <w:tr w:rsidR="00086537" w:rsidRPr="000A0A6B" w14:paraId="4B41A20D" w14:textId="77777777" w:rsidTr="00EF5AD9">
        <w:trPr>
          <w:jc w:val="center"/>
        </w:trPr>
        <w:tc>
          <w:tcPr>
            <w:tcW w:w="4677" w:type="dxa"/>
            <w:vAlign w:val="center"/>
          </w:tcPr>
          <w:p w14:paraId="442669BD" w14:textId="77777777" w:rsidR="00086537" w:rsidRPr="000A0A6B" w:rsidRDefault="00086537" w:rsidP="00EF5AD9">
            <w:pPr>
              <w:jc w:val="center"/>
              <w:rPr>
                <w:noProof/>
                <w:sz w:val="20"/>
                <w:szCs w:val="20"/>
              </w:rPr>
            </w:pPr>
          </w:p>
        </w:tc>
        <w:tc>
          <w:tcPr>
            <w:tcW w:w="4678" w:type="dxa"/>
            <w:vAlign w:val="center"/>
          </w:tcPr>
          <w:p w14:paraId="10B357F2" w14:textId="77777777" w:rsidR="00086537" w:rsidRPr="000A0A6B" w:rsidRDefault="00086537" w:rsidP="00EF5AD9">
            <w:pPr>
              <w:jc w:val="center"/>
              <w:rPr>
                <w:noProof/>
                <w:sz w:val="20"/>
                <w:szCs w:val="20"/>
              </w:rPr>
            </w:pPr>
          </w:p>
        </w:tc>
      </w:tr>
      <w:tr w:rsidR="00086537" w:rsidRPr="000A0A6B" w14:paraId="6B9EF058" w14:textId="77777777" w:rsidTr="00EF5AD9">
        <w:trPr>
          <w:jc w:val="center"/>
        </w:trPr>
        <w:tc>
          <w:tcPr>
            <w:tcW w:w="4677" w:type="dxa"/>
            <w:vAlign w:val="center"/>
          </w:tcPr>
          <w:p w14:paraId="21351829" w14:textId="77777777" w:rsidR="00086537" w:rsidRPr="000A0A6B" w:rsidRDefault="00086537" w:rsidP="00EF5AD9">
            <w:pPr>
              <w:jc w:val="center"/>
              <w:rPr>
                <w:noProof/>
                <w:sz w:val="20"/>
                <w:szCs w:val="20"/>
              </w:rPr>
            </w:pPr>
          </w:p>
        </w:tc>
        <w:tc>
          <w:tcPr>
            <w:tcW w:w="4678" w:type="dxa"/>
            <w:vAlign w:val="center"/>
          </w:tcPr>
          <w:p w14:paraId="0CEC9864" w14:textId="77777777" w:rsidR="00086537" w:rsidRPr="000A0A6B" w:rsidRDefault="00086537" w:rsidP="00EF5AD9">
            <w:pPr>
              <w:jc w:val="center"/>
              <w:rPr>
                <w:noProof/>
                <w:sz w:val="20"/>
                <w:szCs w:val="20"/>
              </w:rPr>
            </w:pPr>
          </w:p>
        </w:tc>
      </w:tr>
      <w:tr w:rsidR="00086537" w:rsidRPr="000A0A6B" w14:paraId="3F9E3A9A" w14:textId="77777777" w:rsidTr="00EF5AD9">
        <w:trPr>
          <w:jc w:val="center"/>
        </w:trPr>
        <w:tc>
          <w:tcPr>
            <w:tcW w:w="4677" w:type="dxa"/>
            <w:vAlign w:val="center"/>
          </w:tcPr>
          <w:p w14:paraId="28339A69" w14:textId="77777777" w:rsidR="00086537" w:rsidRPr="000A0A6B" w:rsidRDefault="00086537" w:rsidP="00EF5AD9">
            <w:pPr>
              <w:jc w:val="center"/>
              <w:rPr>
                <w:noProof/>
                <w:sz w:val="20"/>
                <w:szCs w:val="20"/>
              </w:rPr>
            </w:pPr>
          </w:p>
        </w:tc>
        <w:tc>
          <w:tcPr>
            <w:tcW w:w="4678" w:type="dxa"/>
            <w:vAlign w:val="center"/>
          </w:tcPr>
          <w:p w14:paraId="5EB778B2" w14:textId="77777777" w:rsidR="00086537" w:rsidRPr="000A0A6B" w:rsidRDefault="00086537" w:rsidP="00EF5AD9">
            <w:pPr>
              <w:jc w:val="center"/>
              <w:rPr>
                <w:noProof/>
                <w:sz w:val="20"/>
                <w:szCs w:val="20"/>
              </w:rPr>
            </w:pPr>
          </w:p>
        </w:tc>
      </w:tr>
      <w:tr w:rsidR="00086537" w:rsidRPr="000A0A6B" w14:paraId="275D599D" w14:textId="77777777" w:rsidTr="00EF5AD9">
        <w:trPr>
          <w:jc w:val="center"/>
        </w:trPr>
        <w:tc>
          <w:tcPr>
            <w:tcW w:w="4677" w:type="dxa"/>
            <w:vAlign w:val="center"/>
          </w:tcPr>
          <w:p w14:paraId="6D997C82" w14:textId="77777777" w:rsidR="00086537" w:rsidRPr="000A0A6B" w:rsidRDefault="00086537" w:rsidP="00EF5AD9">
            <w:pPr>
              <w:jc w:val="center"/>
              <w:rPr>
                <w:noProof/>
                <w:sz w:val="20"/>
                <w:szCs w:val="20"/>
              </w:rPr>
            </w:pPr>
          </w:p>
        </w:tc>
        <w:tc>
          <w:tcPr>
            <w:tcW w:w="4678" w:type="dxa"/>
            <w:vAlign w:val="center"/>
          </w:tcPr>
          <w:p w14:paraId="344A7453" w14:textId="77777777" w:rsidR="00086537" w:rsidRPr="000A0A6B" w:rsidRDefault="00086537" w:rsidP="00EF5AD9">
            <w:pPr>
              <w:jc w:val="center"/>
              <w:rPr>
                <w:noProof/>
                <w:sz w:val="20"/>
                <w:szCs w:val="20"/>
              </w:rPr>
            </w:pPr>
          </w:p>
        </w:tc>
      </w:tr>
      <w:tr w:rsidR="00086537" w:rsidRPr="000A0A6B" w14:paraId="45EDF248" w14:textId="77777777" w:rsidTr="00EF5AD9">
        <w:trPr>
          <w:jc w:val="center"/>
        </w:trPr>
        <w:tc>
          <w:tcPr>
            <w:tcW w:w="4677" w:type="dxa"/>
            <w:vAlign w:val="center"/>
          </w:tcPr>
          <w:p w14:paraId="1653E23D" w14:textId="77777777" w:rsidR="00086537" w:rsidRPr="000A0A6B" w:rsidRDefault="00086537" w:rsidP="00EF5AD9">
            <w:pPr>
              <w:jc w:val="center"/>
              <w:rPr>
                <w:noProof/>
                <w:sz w:val="20"/>
                <w:szCs w:val="20"/>
              </w:rPr>
            </w:pPr>
          </w:p>
        </w:tc>
        <w:tc>
          <w:tcPr>
            <w:tcW w:w="4678" w:type="dxa"/>
            <w:vAlign w:val="center"/>
          </w:tcPr>
          <w:p w14:paraId="2B1B0079" w14:textId="77777777" w:rsidR="00086537" w:rsidRPr="000A0A6B" w:rsidRDefault="00086537" w:rsidP="00EF5AD9">
            <w:pPr>
              <w:jc w:val="center"/>
              <w:rPr>
                <w:noProof/>
                <w:sz w:val="20"/>
                <w:szCs w:val="20"/>
              </w:rPr>
            </w:pPr>
          </w:p>
        </w:tc>
      </w:tr>
      <w:tr w:rsidR="00086537" w:rsidRPr="000A0A6B" w14:paraId="6584AFBE" w14:textId="77777777" w:rsidTr="00EF5AD9">
        <w:trPr>
          <w:jc w:val="center"/>
        </w:trPr>
        <w:tc>
          <w:tcPr>
            <w:tcW w:w="4677" w:type="dxa"/>
            <w:vAlign w:val="center"/>
          </w:tcPr>
          <w:p w14:paraId="16D2BCD6" w14:textId="77777777" w:rsidR="00086537" w:rsidRPr="000A0A6B" w:rsidRDefault="00086537" w:rsidP="00EF5AD9">
            <w:pPr>
              <w:jc w:val="center"/>
              <w:rPr>
                <w:noProof/>
                <w:sz w:val="20"/>
                <w:szCs w:val="20"/>
              </w:rPr>
            </w:pPr>
          </w:p>
        </w:tc>
        <w:tc>
          <w:tcPr>
            <w:tcW w:w="4678" w:type="dxa"/>
            <w:vAlign w:val="center"/>
          </w:tcPr>
          <w:p w14:paraId="2DA31C62" w14:textId="77777777" w:rsidR="00086537" w:rsidRPr="000A0A6B" w:rsidRDefault="00086537" w:rsidP="00EF5AD9">
            <w:pPr>
              <w:jc w:val="center"/>
              <w:rPr>
                <w:noProof/>
                <w:sz w:val="20"/>
                <w:szCs w:val="20"/>
              </w:rPr>
            </w:pPr>
          </w:p>
        </w:tc>
      </w:tr>
      <w:tr w:rsidR="00086537" w:rsidRPr="000A0A6B" w14:paraId="53E90DBA" w14:textId="77777777" w:rsidTr="00EF5AD9">
        <w:trPr>
          <w:jc w:val="center"/>
        </w:trPr>
        <w:tc>
          <w:tcPr>
            <w:tcW w:w="4677" w:type="dxa"/>
            <w:vAlign w:val="center"/>
          </w:tcPr>
          <w:p w14:paraId="5D003F65" w14:textId="77777777" w:rsidR="00086537" w:rsidRPr="000A0A6B" w:rsidRDefault="00086537" w:rsidP="00EF5AD9">
            <w:pPr>
              <w:jc w:val="center"/>
              <w:rPr>
                <w:noProof/>
                <w:sz w:val="20"/>
                <w:szCs w:val="20"/>
              </w:rPr>
            </w:pPr>
          </w:p>
        </w:tc>
        <w:tc>
          <w:tcPr>
            <w:tcW w:w="4678" w:type="dxa"/>
            <w:vAlign w:val="center"/>
          </w:tcPr>
          <w:p w14:paraId="6D8CF6E8" w14:textId="77777777" w:rsidR="00086537" w:rsidRPr="000A0A6B" w:rsidRDefault="00086537" w:rsidP="00EF5AD9">
            <w:pPr>
              <w:jc w:val="center"/>
              <w:rPr>
                <w:noProof/>
                <w:sz w:val="20"/>
                <w:szCs w:val="20"/>
              </w:rPr>
            </w:pPr>
          </w:p>
        </w:tc>
      </w:tr>
      <w:tr w:rsidR="00086537" w:rsidRPr="000A0A6B" w14:paraId="64673B74" w14:textId="77777777" w:rsidTr="00EF5AD9">
        <w:trPr>
          <w:jc w:val="center"/>
        </w:trPr>
        <w:tc>
          <w:tcPr>
            <w:tcW w:w="4677" w:type="dxa"/>
            <w:vAlign w:val="center"/>
          </w:tcPr>
          <w:p w14:paraId="23D9D3A4" w14:textId="77777777" w:rsidR="00086537" w:rsidRPr="000A0A6B" w:rsidRDefault="00086537" w:rsidP="00EF5AD9">
            <w:pPr>
              <w:jc w:val="center"/>
              <w:rPr>
                <w:noProof/>
                <w:sz w:val="20"/>
                <w:szCs w:val="20"/>
              </w:rPr>
            </w:pPr>
          </w:p>
        </w:tc>
        <w:tc>
          <w:tcPr>
            <w:tcW w:w="4678" w:type="dxa"/>
            <w:vAlign w:val="center"/>
          </w:tcPr>
          <w:p w14:paraId="7698F11F" w14:textId="77777777" w:rsidR="00086537" w:rsidRPr="000A0A6B" w:rsidRDefault="00086537" w:rsidP="00EF5AD9">
            <w:pPr>
              <w:jc w:val="center"/>
              <w:rPr>
                <w:noProof/>
                <w:sz w:val="20"/>
                <w:szCs w:val="20"/>
              </w:rPr>
            </w:pPr>
          </w:p>
        </w:tc>
      </w:tr>
      <w:tr w:rsidR="00086537" w:rsidRPr="000A0A6B" w14:paraId="14674551" w14:textId="77777777" w:rsidTr="00EF5AD9">
        <w:trPr>
          <w:jc w:val="center"/>
        </w:trPr>
        <w:tc>
          <w:tcPr>
            <w:tcW w:w="4677" w:type="dxa"/>
            <w:vAlign w:val="center"/>
          </w:tcPr>
          <w:p w14:paraId="11BF3226" w14:textId="77777777" w:rsidR="00086537" w:rsidRPr="000A0A6B" w:rsidRDefault="00086537" w:rsidP="00EF5AD9">
            <w:pPr>
              <w:jc w:val="center"/>
              <w:rPr>
                <w:noProof/>
                <w:sz w:val="20"/>
                <w:szCs w:val="20"/>
              </w:rPr>
            </w:pPr>
          </w:p>
        </w:tc>
        <w:tc>
          <w:tcPr>
            <w:tcW w:w="4678" w:type="dxa"/>
            <w:vAlign w:val="center"/>
          </w:tcPr>
          <w:p w14:paraId="6EF3A754" w14:textId="77777777" w:rsidR="00086537" w:rsidRPr="000A0A6B" w:rsidRDefault="00086537" w:rsidP="00EF5AD9">
            <w:pPr>
              <w:jc w:val="center"/>
              <w:rPr>
                <w:noProof/>
                <w:sz w:val="20"/>
                <w:szCs w:val="20"/>
              </w:rPr>
            </w:pPr>
          </w:p>
        </w:tc>
      </w:tr>
      <w:tr w:rsidR="00086537" w:rsidRPr="000A0A6B" w14:paraId="12144F3B" w14:textId="77777777" w:rsidTr="00EF5AD9">
        <w:trPr>
          <w:jc w:val="center"/>
        </w:trPr>
        <w:tc>
          <w:tcPr>
            <w:tcW w:w="4677" w:type="dxa"/>
            <w:vAlign w:val="center"/>
          </w:tcPr>
          <w:p w14:paraId="3EC6B7D1" w14:textId="77777777" w:rsidR="00086537" w:rsidRPr="000A0A6B" w:rsidRDefault="00086537" w:rsidP="00EF5AD9">
            <w:pPr>
              <w:jc w:val="center"/>
              <w:rPr>
                <w:noProof/>
                <w:sz w:val="20"/>
                <w:szCs w:val="20"/>
              </w:rPr>
            </w:pPr>
          </w:p>
        </w:tc>
        <w:tc>
          <w:tcPr>
            <w:tcW w:w="4678" w:type="dxa"/>
            <w:vAlign w:val="center"/>
          </w:tcPr>
          <w:p w14:paraId="6886AFD4" w14:textId="77777777" w:rsidR="00086537" w:rsidRPr="000A0A6B" w:rsidRDefault="00086537" w:rsidP="00EF5AD9">
            <w:pPr>
              <w:jc w:val="center"/>
              <w:rPr>
                <w:noProof/>
                <w:sz w:val="20"/>
                <w:szCs w:val="20"/>
              </w:rPr>
            </w:pPr>
          </w:p>
        </w:tc>
      </w:tr>
      <w:tr w:rsidR="00086537" w:rsidRPr="000A0A6B" w14:paraId="491B6413" w14:textId="77777777" w:rsidTr="00EF5AD9">
        <w:trPr>
          <w:jc w:val="center"/>
        </w:trPr>
        <w:tc>
          <w:tcPr>
            <w:tcW w:w="4677" w:type="dxa"/>
            <w:vAlign w:val="center"/>
          </w:tcPr>
          <w:p w14:paraId="5FE11C5C" w14:textId="77777777" w:rsidR="00086537" w:rsidRPr="000A0A6B" w:rsidRDefault="00086537" w:rsidP="00EF5AD9">
            <w:pPr>
              <w:jc w:val="center"/>
              <w:rPr>
                <w:noProof/>
                <w:sz w:val="20"/>
                <w:szCs w:val="20"/>
              </w:rPr>
            </w:pPr>
          </w:p>
        </w:tc>
        <w:tc>
          <w:tcPr>
            <w:tcW w:w="4678" w:type="dxa"/>
            <w:vAlign w:val="center"/>
          </w:tcPr>
          <w:p w14:paraId="5A09E823" w14:textId="77777777" w:rsidR="00086537" w:rsidRPr="000A0A6B" w:rsidRDefault="00086537" w:rsidP="00EF5AD9">
            <w:pPr>
              <w:jc w:val="center"/>
              <w:rPr>
                <w:noProof/>
                <w:sz w:val="20"/>
                <w:szCs w:val="20"/>
              </w:rPr>
            </w:pPr>
          </w:p>
        </w:tc>
      </w:tr>
      <w:tr w:rsidR="00086537" w:rsidRPr="000A0A6B" w14:paraId="1FE6F49C" w14:textId="77777777" w:rsidTr="00EF5AD9">
        <w:trPr>
          <w:jc w:val="center"/>
        </w:trPr>
        <w:tc>
          <w:tcPr>
            <w:tcW w:w="4677" w:type="dxa"/>
            <w:vAlign w:val="center"/>
          </w:tcPr>
          <w:p w14:paraId="7F31C7E6" w14:textId="77777777" w:rsidR="00086537" w:rsidRPr="000A0A6B" w:rsidRDefault="00086537" w:rsidP="00EF5AD9">
            <w:pPr>
              <w:jc w:val="center"/>
              <w:rPr>
                <w:noProof/>
                <w:sz w:val="20"/>
                <w:szCs w:val="20"/>
              </w:rPr>
            </w:pPr>
          </w:p>
        </w:tc>
        <w:tc>
          <w:tcPr>
            <w:tcW w:w="4678" w:type="dxa"/>
            <w:vAlign w:val="center"/>
          </w:tcPr>
          <w:p w14:paraId="33CECEF9" w14:textId="77777777" w:rsidR="00086537" w:rsidRPr="000A0A6B" w:rsidRDefault="00086537" w:rsidP="00EF5AD9">
            <w:pPr>
              <w:jc w:val="center"/>
              <w:rPr>
                <w:noProof/>
                <w:sz w:val="20"/>
                <w:szCs w:val="20"/>
              </w:rPr>
            </w:pPr>
          </w:p>
        </w:tc>
      </w:tr>
      <w:tr w:rsidR="00086537" w:rsidRPr="000A0A6B" w14:paraId="5A0F8FB8" w14:textId="77777777" w:rsidTr="00EF5AD9">
        <w:trPr>
          <w:jc w:val="center"/>
        </w:trPr>
        <w:tc>
          <w:tcPr>
            <w:tcW w:w="4677" w:type="dxa"/>
            <w:vAlign w:val="center"/>
          </w:tcPr>
          <w:p w14:paraId="3A0EBD87" w14:textId="77777777" w:rsidR="00086537" w:rsidRPr="000A0A6B" w:rsidRDefault="00086537" w:rsidP="00EF5AD9">
            <w:pPr>
              <w:jc w:val="center"/>
              <w:rPr>
                <w:noProof/>
                <w:sz w:val="20"/>
                <w:szCs w:val="20"/>
              </w:rPr>
            </w:pPr>
          </w:p>
        </w:tc>
        <w:tc>
          <w:tcPr>
            <w:tcW w:w="4678" w:type="dxa"/>
            <w:vAlign w:val="center"/>
          </w:tcPr>
          <w:p w14:paraId="6289C320" w14:textId="77777777" w:rsidR="00086537" w:rsidRPr="000A0A6B" w:rsidRDefault="00086537" w:rsidP="00EF5AD9">
            <w:pPr>
              <w:jc w:val="center"/>
              <w:rPr>
                <w:noProof/>
                <w:sz w:val="20"/>
                <w:szCs w:val="20"/>
              </w:rPr>
            </w:pPr>
          </w:p>
        </w:tc>
      </w:tr>
      <w:tr w:rsidR="00AF22C6" w:rsidRPr="000A0A6B" w14:paraId="736EBA52" w14:textId="77777777" w:rsidTr="00EF5AD9">
        <w:trPr>
          <w:jc w:val="center"/>
        </w:trPr>
        <w:tc>
          <w:tcPr>
            <w:tcW w:w="4677" w:type="dxa"/>
            <w:vAlign w:val="center"/>
          </w:tcPr>
          <w:p w14:paraId="155765C8" w14:textId="15845190" w:rsidR="00AF22C6" w:rsidRPr="000A0A6B" w:rsidRDefault="00AF22C6" w:rsidP="00EF5AD9">
            <w:pPr>
              <w:jc w:val="center"/>
              <w:rPr>
                <w:sz w:val="20"/>
                <w:szCs w:val="20"/>
              </w:rPr>
            </w:pPr>
            <w:r w:rsidRPr="000A0A6B">
              <w:rPr>
                <w:noProof/>
                <w:sz w:val="20"/>
                <w:szCs w:val="20"/>
              </w:rPr>
              <w:drawing>
                <wp:inline distT="0" distB="0" distL="0" distR="0" wp14:anchorId="1039CFFE" wp14:editId="51597CE9">
                  <wp:extent cx="2700000" cy="1550732"/>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dual_soil_0026_cropped.jpg"/>
                          <pic:cNvPicPr/>
                        </pic:nvPicPr>
                        <pic:blipFill>
                          <a:blip r:embed="rId48" cstate="print">
                            <a:extLst>
                              <a:ext uri="{28A0092B-C50C-407E-A947-70E740481C1C}">
                                <a14:useLocalDpi xmlns:a14="http://schemas.microsoft.com/office/drawing/2010/main"/>
                              </a:ext>
                            </a:extLst>
                          </a:blip>
                          <a:stretch>
                            <a:fillRect/>
                          </a:stretch>
                        </pic:blipFill>
                        <pic:spPr>
                          <a:xfrm>
                            <a:off x="0" y="0"/>
                            <a:ext cx="2700000" cy="1550732"/>
                          </a:xfrm>
                          <a:prstGeom prst="rect">
                            <a:avLst/>
                          </a:prstGeom>
                        </pic:spPr>
                      </pic:pic>
                    </a:graphicData>
                  </a:graphic>
                </wp:inline>
              </w:drawing>
            </w:r>
          </w:p>
        </w:tc>
        <w:tc>
          <w:tcPr>
            <w:tcW w:w="4678" w:type="dxa"/>
            <w:vAlign w:val="center"/>
          </w:tcPr>
          <w:p w14:paraId="54E86B71" w14:textId="0FC8CC17" w:rsidR="00AF22C6" w:rsidRPr="000A0A6B" w:rsidRDefault="00AF22C6" w:rsidP="00EF5AD9">
            <w:pPr>
              <w:jc w:val="center"/>
              <w:rPr>
                <w:sz w:val="20"/>
                <w:szCs w:val="20"/>
              </w:rPr>
            </w:pPr>
            <w:r w:rsidRPr="000A0A6B">
              <w:rPr>
                <w:noProof/>
                <w:sz w:val="20"/>
                <w:szCs w:val="20"/>
              </w:rPr>
              <w:drawing>
                <wp:inline distT="0" distB="0" distL="0" distR="0" wp14:anchorId="254A3C4A" wp14:editId="2A2B72FD">
                  <wp:extent cx="2700000" cy="1545537"/>
                  <wp:effectExtent l="0" t="0" r="5715" b="0"/>
                  <wp:docPr id="13" name="Picture 13" descr="A picture containing person, indoor,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sidual_soil_0028.jpg"/>
                          <pic:cNvPicPr/>
                        </pic:nvPicPr>
                        <pic:blipFill>
                          <a:blip r:embed="rId49" cstate="print">
                            <a:extLst>
                              <a:ext uri="{28A0092B-C50C-407E-A947-70E740481C1C}">
                                <a14:useLocalDpi xmlns:a14="http://schemas.microsoft.com/office/drawing/2010/main"/>
                              </a:ext>
                            </a:extLst>
                          </a:blip>
                          <a:stretch>
                            <a:fillRect/>
                          </a:stretch>
                        </pic:blipFill>
                        <pic:spPr>
                          <a:xfrm>
                            <a:off x="0" y="0"/>
                            <a:ext cx="2700000" cy="1545537"/>
                          </a:xfrm>
                          <a:prstGeom prst="rect">
                            <a:avLst/>
                          </a:prstGeom>
                        </pic:spPr>
                      </pic:pic>
                    </a:graphicData>
                  </a:graphic>
                </wp:inline>
              </w:drawing>
            </w:r>
          </w:p>
        </w:tc>
      </w:tr>
      <w:tr w:rsidR="00AF22C6" w:rsidRPr="000A0A6B" w14:paraId="7F9B87F4" w14:textId="77777777" w:rsidTr="00EF5AD9">
        <w:trPr>
          <w:jc w:val="center"/>
        </w:trPr>
        <w:tc>
          <w:tcPr>
            <w:tcW w:w="4677" w:type="dxa"/>
            <w:vAlign w:val="center"/>
          </w:tcPr>
          <w:p w14:paraId="46C1B502" w14:textId="478256CA" w:rsidR="00AF22C6" w:rsidRPr="000A0A6B" w:rsidRDefault="00855DCC" w:rsidP="00EF5AD9">
            <w:pPr>
              <w:jc w:val="center"/>
              <w:rPr>
                <w:rFonts w:ascii="Times New Roman" w:hAnsi="Times New Roman" w:cs="Times New Roman"/>
                <w:sz w:val="20"/>
                <w:szCs w:val="20"/>
              </w:rPr>
            </w:pPr>
            <w:r w:rsidRPr="000A0A6B">
              <w:rPr>
                <w:rFonts w:ascii="Times New Roman" w:hAnsi="Times New Roman" w:cs="Times New Roman"/>
                <w:sz w:val="20"/>
                <w:szCs w:val="20"/>
              </w:rPr>
              <w:t>(a)</w:t>
            </w:r>
          </w:p>
        </w:tc>
        <w:tc>
          <w:tcPr>
            <w:tcW w:w="4678" w:type="dxa"/>
            <w:vAlign w:val="center"/>
          </w:tcPr>
          <w:p w14:paraId="1049F07C" w14:textId="4C8ED5EA" w:rsidR="00AF22C6" w:rsidRPr="000A0A6B" w:rsidRDefault="00855DCC" w:rsidP="00EF5AD9">
            <w:pPr>
              <w:jc w:val="center"/>
              <w:rPr>
                <w:rFonts w:ascii="Times New Roman" w:hAnsi="Times New Roman" w:cs="Times New Roman"/>
                <w:sz w:val="20"/>
                <w:szCs w:val="20"/>
              </w:rPr>
            </w:pPr>
            <w:r w:rsidRPr="000A0A6B">
              <w:rPr>
                <w:rFonts w:ascii="Times New Roman" w:hAnsi="Times New Roman" w:cs="Times New Roman"/>
                <w:sz w:val="20"/>
                <w:szCs w:val="20"/>
              </w:rPr>
              <w:t>(b)</w:t>
            </w:r>
          </w:p>
        </w:tc>
      </w:tr>
    </w:tbl>
    <w:p w14:paraId="591A232E" w14:textId="6966A7F7" w:rsidR="00FF6D96" w:rsidRPr="000A0A6B" w:rsidRDefault="00855DCC" w:rsidP="00E605CF">
      <w:pPr>
        <w:pStyle w:val="Caption"/>
      </w:pPr>
      <w:r w:rsidRPr="00A03B6E">
        <w:t xml:space="preserve">Figure </w:t>
      </w:r>
      <w:r w:rsidR="00030380" w:rsidRPr="00A03B6E">
        <w:t>3.</w:t>
      </w:r>
      <w:r w:rsidR="004102F7" w:rsidRPr="00A03B6E">
        <w:t>2.</w:t>
      </w:r>
      <w:r w:rsidR="008B489F" w:rsidRPr="00A03B6E">
        <w:t>1</w:t>
      </w:r>
      <w:r w:rsidR="00FB141E" w:rsidRPr="00A03B6E">
        <w:t>3</w:t>
      </w:r>
      <w:r w:rsidRPr="00A03B6E">
        <w:t>. Photographs showing placement of</w:t>
      </w:r>
      <w:r w:rsidR="0001414B" w:rsidRPr="00A03B6E">
        <w:t xml:space="preserve"> </w:t>
      </w:r>
      <w:r w:rsidR="0001414B" w:rsidRPr="008A42FD">
        <w:rPr>
          <w:b/>
          <w:bCs w:val="0"/>
        </w:rPr>
        <w:t>(a)</w:t>
      </w:r>
      <w:r w:rsidRPr="00A03B6E">
        <w:t xml:space="preserve"> Topsoil and </w:t>
      </w:r>
      <w:r w:rsidR="0001414B" w:rsidRPr="008A42FD">
        <w:rPr>
          <w:b/>
          <w:bCs w:val="0"/>
        </w:rPr>
        <w:t>(b)</w:t>
      </w:r>
      <w:r w:rsidR="0001414B" w:rsidRPr="00A03B6E">
        <w:t xml:space="preserve"> </w:t>
      </w:r>
      <w:r w:rsidRPr="00A03B6E">
        <w:t>Bottomsoil sample bags</w:t>
      </w:r>
      <w:r w:rsidR="00FF6D96" w:rsidRPr="00A03B6E">
        <w:t xml:space="preserve"> in </w:t>
      </w:r>
      <w:r w:rsidR="00DA5DA6" w:rsidRPr="00A03B6E">
        <w:t>a sturdy plastic</w:t>
      </w:r>
      <w:r w:rsidR="00FF6D96" w:rsidRPr="00A03B6E">
        <w:t xml:space="preserve"> bag for storage and transportation</w:t>
      </w:r>
      <w:r w:rsidR="0008445C" w:rsidRPr="00A03B6E">
        <w:t xml:space="preserve"> (</w:t>
      </w:r>
      <w:r w:rsidR="00EF171F">
        <w:t>S</w:t>
      </w:r>
      <w:r w:rsidR="0008445C" w:rsidRPr="00A03B6E">
        <w:t xml:space="preserve">tep </w:t>
      </w:r>
      <w:r w:rsidR="002A63D5">
        <w:t>(</w:t>
      </w:r>
      <w:r w:rsidR="0008445C" w:rsidRPr="00A03B6E">
        <w:t>xv</w:t>
      </w:r>
      <w:r w:rsidR="002A63D5">
        <w:t>)</w:t>
      </w:r>
      <w:r w:rsidR="0008445C" w:rsidRPr="00A03B6E">
        <w:t xml:space="preserve"> of sampling procedure – see </w:t>
      </w:r>
      <w:r w:rsidR="004102F7" w:rsidRPr="00A03B6E">
        <w:t xml:space="preserve">Section </w:t>
      </w:r>
      <w:r w:rsidR="0008445C" w:rsidRPr="00A03B6E">
        <w:t>§3.</w:t>
      </w:r>
      <w:r w:rsidR="00BF774F" w:rsidRPr="00A03B6E">
        <w:t>2.</w:t>
      </w:r>
      <w:r w:rsidR="00A167C7" w:rsidRPr="00A03B6E">
        <w:t>4</w:t>
      </w:r>
      <w:r w:rsidR="0008445C" w:rsidRPr="00A03B6E">
        <w:t>.2)</w:t>
      </w:r>
      <w:r w:rsidR="00FF6D96" w:rsidRPr="00A03B6E">
        <w:t>. Photo</w:t>
      </w:r>
      <w:r w:rsidR="003B3D44" w:rsidRPr="00A03B6E">
        <w:t>graph</w:t>
      </w:r>
      <w:r w:rsidR="00FF6D96" w:rsidRPr="00A03B6E">
        <w:t xml:space="preserve">s: Alecos Demetriades </w:t>
      </w:r>
      <w:r w:rsidR="00F34054">
        <w:t>(</w:t>
      </w:r>
      <w:r w:rsidR="00C05C52" w:rsidRPr="00A03B6E">
        <w:t>IGME/</w:t>
      </w:r>
      <w:r w:rsidR="00FF6D96" w:rsidRPr="00A03B6E">
        <w:t>IUGS-CGGB</w:t>
      </w:r>
      <w:r w:rsidR="00F34054">
        <w:t>)</w:t>
      </w:r>
      <w:r w:rsidR="00FF6D96" w:rsidRPr="00A03B6E">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086537" w:rsidRPr="000A0A6B" w14:paraId="12632AA3" w14:textId="77777777" w:rsidTr="00EF5AD9">
        <w:trPr>
          <w:jc w:val="center"/>
        </w:trPr>
        <w:tc>
          <w:tcPr>
            <w:tcW w:w="4677" w:type="dxa"/>
            <w:vAlign w:val="center"/>
          </w:tcPr>
          <w:p w14:paraId="51984F39" w14:textId="77777777" w:rsidR="00086537" w:rsidRPr="000A0A6B" w:rsidRDefault="00086537" w:rsidP="00EF5AD9">
            <w:pPr>
              <w:jc w:val="center"/>
              <w:rPr>
                <w:noProof/>
              </w:rPr>
            </w:pPr>
          </w:p>
        </w:tc>
        <w:tc>
          <w:tcPr>
            <w:tcW w:w="4678" w:type="dxa"/>
            <w:vAlign w:val="center"/>
          </w:tcPr>
          <w:p w14:paraId="5B2415BF" w14:textId="77777777" w:rsidR="00086537" w:rsidRPr="000A0A6B" w:rsidRDefault="00086537" w:rsidP="00EF5AD9">
            <w:pPr>
              <w:jc w:val="center"/>
              <w:rPr>
                <w:noProof/>
              </w:rPr>
            </w:pPr>
          </w:p>
        </w:tc>
      </w:tr>
      <w:tr w:rsidR="00086537" w:rsidRPr="000A0A6B" w14:paraId="7886926D" w14:textId="77777777" w:rsidTr="00EF5AD9">
        <w:trPr>
          <w:jc w:val="center"/>
        </w:trPr>
        <w:tc>
          <w:tcPr>
            <w:tcW w:w="4677" w:type="dxa"/>
            <w:vAlign w:val="center"/>
          </w:tcPr>
          <w:p w14:paraId="68936E8A" w14:textId="77777777" w:rsidR="00086537" w:rsidRPr="000A0A6B" w:rsidRDefault="00086537" w:rsidP="00EF5AD9">
            <w:pPr>
              <w:jc w:val="center"/>
              <w:rPr>
                <w:noProof/>
              </w:rPr>
            </w:pPr>
          </w:p>
        </w:tc>
        <w:tc>
          <w:tcPr>
            <w:tcW w:w="4678" w:type="dxa"/>
            <w:vAlign w:val="center"/>
          </w:tcPr>
          <w:p w14:paraId="7B048C48" w14:textId="77777777" w:rsidR="00086537" w:rsidRPr="000A0A6B" w:rsidRDefault="00086537" w:rsidP="00EF5AD9">
            <w:pPr>
              <w:jc w:val="center"/>
              <w:rPr>
                <w:noProof/>
              </w:rPr>
            </w:pPr>
          </w:p>
        </w:tc>
      </w:tr>
      <w:tr w:rsidR="00086537" w:rsidRPr="000A0A6B" w14:paraId="1951395E" w14:textId="77777777" w:rsidTr="00EF5AD9">
        <w:trPr>
          <w:jc w:val="center"/>
        </w:trPr>
        <w:tc>
          <w:tcPr>
            <w:tcW w:w="4677" w:type="dxa"/>
            <w:vAlign w:val="center"/>
          </w:tcPr>
          <w:p w14:paraId="6376D238" w14:textId="77777777" w:rsidR="00086537" w:rsidRPr="000A0A6B" w:rsidRDefault="00086537" w:rsidP="00EF5AD9">
            <w:pPr>
              <w:jc w:val="center"/>
              <w:rPr>
                <w:noProof/>
              </w:rPr>
            </w:pPr>
          </w:p>
        </w:tc>
        <w:tc>
          <w:tcPr>
            <w:tcW w:w="4678" w:type="dxa"/>
            <w:vAlign w:val="center"/>
          </w:tcPr>
          <w:p w14:paraId="606B8EC6" w14:textId="77777777" w:rsidR="00086537" w:rsidRPr="000A0A6B" w:rsidRDefault="00086537" w:rsidP="00EF5AD9">
            <w:pPr>
              <w:jc w:val="center"/>
              <w:rPr>
                <w:noProof/>
              </w:rPr>
            </w:pPr>
          </w:p>
        </w:tc>
      </w:tr>
      <w:tr w:rsidR="00912093" w:rsidRPr="000A0A6B" w14:paraId="2F73BCCA" w14:textId="77777777" w:rsidTr="00EF5AD9">
        <w:trPr>
          <w:jc w:val="center"/>
        </w:trPr>
        <w:tc>
          <w:tcPr>
            <w:tcW w:w="4677" w:type="dxa"/>
            <w:vAlign w:val="center"/>
          </w:tcPr>
          <w:p w14:paraId="75840F96" w14:textId="77777777" w:rsidR="00912093" w:rsidRPr="000A0A6B" w:rsidRDefault="00912093" w:rsidP="00EF5AD9">
            <w:pPr>
              <w:jc w:val="center"/>
              <w:rPr>
                <w:noProof/>
              </w:rPr>
            </w:pPr>
          </w:p>
        </w:tc>
        <w:tc>
          <w:tcPr>
            <w:tcW w:w="4678" w:type="dxa"/>
            <w:vAlign w:val="center"/>
          </w:tcPr>
          <w:p w14:paraId="6656EA9F" w14:textId="77777777" w:rsidR="00912093" w:rsidRPr="000A0A6B" w:rsidRDefault="00912093" w:rsidP="00EF5AD9">
            <w:pPr>
              <w:jc w:val="center"/>
              <w:rPr>
                <w:noProof/>
              </w:rPr>
            </w:pPr>
          </w:p>
        </w:tc>
      </w:tr>
      <w:tr w:rsidR="00912093" w:rsidRPr="000A0A6B" w14:paraId="21CF579A" w14:textId="77777777" w:rsidTr="00EF5AD9">
        <w:trPr>
          <w:jc w:val="center"/>
        </w:trPr>
        <w:tc>
          <w:tcPr>
            <w:tcW w:w="4677" w:type="dxa"/>
            <w:vAlign w:val="center"/>
          </w:tcPr>
          <w:p w14:paraId="7B43E00B" w14:textId="77777777" w:rsidR="00912093" w:rsidRPr="000A0A6B" w:rsidRDefault="00912093" w:rsidP="00EF5AD9">
            <w:pPr>
              <w:jc w:val="center"/>
              <w:rPr>
                <w:noProof/>
              </w:rPr>
            </w:pPr>
          </w:p>
        </w:tc>
        <w:tc>
          <w:tcPr>
            <w:tcW w:w="4678" w:type="dxa"/>
            <w:vAlign w:val="center"/>
          </w:tcPr>
          <w:p w14:paraId="75F70D8A" w14:textId="77777777" w:rsidR="00912093" w:rsidRPr="000A0A6B" w:rsidRDefault="00912093" w:rsidP="00EF5AD9">
            <w:pPr>
              <w:jc w:val="center"/>
              <w:rPr>
                <w:noProof/>
              </w:rPr>
            </w:pPr>
          </w:p>
        </w:tc>
      </w:tr>
      <w:tr w:rsidR="00912093" w:rsidRPr="000A0A6B" w14:paraId="7203B438" w14:textId="77777777" w:rsidTr="00EF5AD9">
        <w:trPr>
          <w:jc w:val="center"/>
        </w:trPr>
        <w:tc>
          <w:tcPr>
            <w:tcW w:w="4677" w:type="dxa"/>
            <w:vAlign w:val="center"/>
          </w:tcPr>
          <w:p w14:paraId="0944EADA" w14:textId="77777777" w:rsidR="00912093" w:rsidRPr="000A0A6B" w:rsidRDefault="00912093" w:rsidP="00EF5AD9">
            <w:pPr>
              <w:jc w:val="center"/>
              <w:rPr>
                <w:noProof/>
              </w:rPr>
            </w:pPr>
          </w:p>
        </w:tc>
        <w:tc>
          <w:tcPr>
            <w:tcW w:w="4678" w:type="dxa"/>
            <w:vAlign w:val="center"/>
          </w:tcPr>
          <w:p w14:paraId="33F2506A" w14:textId="77777777" w:rsidR="00912093" w:rsidRPr="000A0A6B" w:rsidRDefault="00912093" w:rsidP="00EF5AD9">
            <w:pPr>
              <w:jc w:val="center"/>
              <w:rPr>
                <w:noProof/>
              </w:rPr>
            </w:pPr>
          </w:p>
        </w:tc>
      </w:tr>
      <w:tr w:rsidR="00912093" w:rsidRPr="000A0A6B" w14:paraId="52C54A57" w14:textId="77777777" w:rsidTr="00EF5AD9">
        <w:trPr>
          <w:jc w:val="center"/>
        </w:trPr>
        <w:tc>
          <w:tcPr>
            <w:tcW w:w="4677" w:type="dxa"/>
            <w:vAlign w:val="center"/>
          </w:tcPr>
          <w:p w14:paraId="0BC1C685" w14:textId="77777777" w:rsidR="00912093" w:rsidRPr="000A0A6B" w:rsidRDefault="00912093" w:rsidP="00EF5AD9">
            <w:pPr>
              <w:jc w:val="center"/>
              <w:rPr>
                <w:noProof/>
              </w:rPr>
            </w:pPr>
          </w:p>
        </w:tc>
        <w:tc>
          <w:tcPr>
            <w:tcW w:w="4678" w:type="dxa"/>
            <w:vAlign w:val="center"/>
          </w:tcPr>
          <w:p w14:paraId="23E99351" w14:textId="77777777" w:rsidR="00912093" w:rsidRPr="000A0A6B" w:rsidRDefault="00912093" w:rsidP="00EF5AD9">
            <w:pPr>
              <w:jc w:val="center"/>
              <w:rPr>
                <w:noProof/>
              </w:rPr>
            </w:pPr>
          </w:p>
        </w:tc>
      </w:tr>
      <w:tr w:rsidR="00912093" w:rsidRPr="000A0A6B" w14:paraId="19509537" w14:textId="77777777" w:rsidTr="00EF5AD9">
        <w:trPr>
          <w:jc w:val="center"/>
        </w:trPr>
        <w:tc>
          <w:tcPr>
            <w:tcW w:w="4677" w:type="dxa"/>
            <w:vAlign w:val="center"/>
          </w:tcPr>
          <w:p w14:paraId="4C359C9A" w14:textId="77777777" w:rsidR="00912093" w:rsidRPr="000A0A6B" w:rsidRDefault="00912093" w:rsidP="00EF5AD9">
            <w:pPr>
              <w:jc w:val="center"/>
              <w:rPr>
                <w:noProof/>
              </w:rPr>
            </w:pPr>
          </w:p>
        </w:tc>
        <w:tc>
          <w:tcPr>
            <w:tcW w:w="4678" w:type="dxa"/>
            <w:vAlign w:val="center"/>
          </w:tcPr>
          <w:p w14:paraId="3FC590CB" w14:textId="77777777" w:rsidR="00912093" w:rsidRPr="000A0A6B" w:rsidRDefault="00912093" w:rsidP="00EF5AD9">
            <w:pPr>
              <w:jc w:val="center"/>
              <w:rPr>
                <w:noProof/>
              </w:rPr>
            </w:pPr>
          </w:p>
        </w:tc>
      </w:tr>
      <w:tr w:rsidR="008D4E43" w:rsidRPr="000A0A6B" w14:paraId="4A6776D5" w14:textId="77777777" w:rsidTr="00EF5AD9">
        <w:trPr>
          <w:jc w:val="center"/>
        </w:trPr>
        <w:tc>
          <w:tcPr>
            <w:tcW w:w="4677" w:type="dxa"/>
            <w:vAlign w:val="center"/>
          </w:tcPr>
          <w:p w14:paraId="1A0099DD" w14:textId="0CFE0EF3" w:rsidR="008D4E43" w:rsidRPr="000A0A6B" w:rsidRDefault="00FB141E" w:rsidP="00EF5AD9">
            <w:pPr>
              <w:jc w:val="center"/>
            </w:pPr>
            <w:r w:rsidRPr="000A0A6B">
              <w:rPr>
                <w:noProof/>
              </w:rPr>
              <w:drawing>
                <wp:inline distT="0" distB="0" distL="0" distR="0" wp14:anchorId="09904152" wp14:editId="7E268D60">
                  <wp:extent cx="2880000" cy="1667968"/>
                  <wp:effectExtent l="0" t="0" r="0" b="8890"/>
                  <wp:docPr id="16" name="Picture 16" descr="A picture containing tree, outdoor, man,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sidual_soil_0029_cropped.jpg"/>
                          <pic:cNvPicPr/>
                        </pic:nvPicPr>
                        <pic:blipFill>
                          <a:blip r:embed="rId50" cstate="print">
                            <a:extLst>
                              <a:ext uri="{28A0092B-C50C-407E-A947-70E740481C1C}">
                                <a14:useLocalDpi xmlns:a14="http://schemas.microsoft.com/office/drawing/2010/main"/>
                              </a:ext>
                            </a:extLst>
                          </a:blip>
                          <a:stretch>
                            <a:fillRect/>
                          </a:stretch>
                        </pic:blipFill>
                        <pic:spPr>
                          <a:xfrm>
                            <a:off x="0" y="0"/>
                            <a:ext cx="2880000" cy="1667968"/>
                          </a:xfrm>
                          <a:prstGeom prst="rect">
                            <a:avLst/>
                          </a:prstGeom>
                        </pic:spPr>
                      </pic:pic>
                    </a:graphicData>
                  </a:graphic>
                </wp:inline>
              </w:drawing>
            </w:r>
          </w:p>
        </w:tc>
        <w:tc>
          <w:tcPr>
            <w:tcW w:w="4678" w:type="dxa"/>
            <w:vAlign w:val="center"/>
          </w:tcPr>
          <w:p w14:paraId="241B67BD" w14:textId="4EE44F7F" w:rsidR="008D4E43" w:rsidRPr="000A0A6B" w:rsidRDefault="00FB141E" w:rsidP="00EF5AD9">
            <w:pPr>
              <w:jc w:val="center"/>
            </w:pPr>
            <w:r w:rsidRPr="000A0A6B">
              <w:rPr>
                <w:noProof/>
              </w:rPr>
              <w:drawing>
                <wp:inline distT="0" distB="0" distL="0" distR="0" wp14:anchorId="27CA8A1D" wp14:editId="20213F3F">
                  <wp:extent cx="2880000" cy="1645187"/>
                  <wp:effectExtent l="0" t="0" r="0" b="0"/>
                  <wp:docPr id="15" name="Picture 15" descr="A picture containing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sidual_soil_0009_cropped.jpg"/>
                          <pic:cNvPicPr/>
                        </pic:nvPicPr>
                        <pic:blipFill>
                          <a:blip r:embed="rId51" cstate="print">
                            <a:extLst>
                              <a:ext uri="{28A0092B-C50C-407E-A947-70E740481C1C}">
                                <a14:useLocalDpi xmlns:a14="http://schemas.microsoft.com/office/drawing/2010/main"/>
                              </a:ext>
                            </a:extLst>
                          </a:blip>
                          <a:stretch>
                            <a:fillRect/>
                          </a:stretch>
                        </pic:blipFill>
                        <pic:spPr>
                          <a:xfrm>
                            <a:off x="0" y="0"/>
                            <a:ext cx="2880000" cy="1645187"/>
                          </a:xfrm>
                          <a:prstGeom prst="rect">
                            <a:avLst/>
                          </a:prstGeom>
                        </pic:spPr>
                      </pic:pic>
                    </a:graphicData>
                  </a:graphic>
                </wp:inline>
              </w:drawing>
            </w:r>
          </w:p>
        </w:tc>
      </w:tr>
      <w:tr w:rsidR="008D4E43" w:rsidRPr="000A0A6B" w14:paraId="791698C4" w14:textId="77777777" w:rsidTr="00EF5AD9">
        <w:trPr>
          <w:jc w:val="center"/>
        </w:trPr>
        <w:tc>
          <w:tcPr>
            <w:tcW w:w="4677" w:type="dxa"/>
            <w:vAlign w:val="center"/>
          </w:tcPr>
          <w:p w14:paraId="7E46938E" w14:textId="77777777" w:rsidR="008D4E43" w:rsidRPr="000A0A6B" w:rsidRDefault="008D4E43" w:rsidP="00EF5AD9">
            <w:pPr>
              <w:jc w:val="center"/>
              <w:rPr>
                <w:rFonts w:ascii="Times New Roman" w:hAnsi="Times New Roman" w:cs="Times New Roman"/>
                <w:sz w:val="20"/>
                <w:szCs w:val="20"/>
              </w:rPr>
            </w:pPr>
            <w:r w:rsidRPr="000A0A6B">
              <w:rPr>
                <w:rFonts w:ascii="Times New Roman" w:hAnsi="Times New Roman" w:cs="Times New Roman"/>
                <w:sz w:val="20"/>
                <w:szCs w:val="20"/>
              </w:rPr>
              <w:t>(a)</w:t>
            </w:r>
          </w:p>
        </w:tc>
        <w:tc>
          <w:tcPr>
            <w:tcW w:w="4678" w:type="dxa"/>
            <w:vAlign w:val="center"/>
          </w:tcPr>
          <w:p w14:paraId="7497A80B" w14:textId="77777777" w:rsidR="008D4E43" w:rsidRPr="000A0A6B" w:rsidRDefault="008D4E43" w:rsidP="00EF5AD9">
            <w:pPr>
              <w:jc w:val="center"/>
              <w:rPr>
                <w:rFonts w:ascii="Times New Roman" w:hAnsi="Times New Roman" w:cs="Times New Roman"/>
                <w:sz w:val="20"/>
                <w:szCs w:val="20"/>
              </w:rPr>
            </w:pPr>
            <w:r w:rsidRPr="000A0A6B">
              <w:rPr>
                <w:rFonts w:ascii="Times New Roman" w:hAnsi="Times New Roman" w:cs="Times New Roman"/>
                <w:sz w:val="20"/>
                <w:szCs w:val="20"/>
              </w:rPr>
              <w:t>(b)</w:t>
            </w:r>
          </w:p>
        </w:tc>
      </w:tr>
    </w:tbl>
    <w:p w14:paraId="30D70C9A" w14:textId="01882165" w:rsidR="00DF06E4" w:rsidRDefault="008D4E43" w:rsidP="00E605CF">
      <w:pPr>
        <w:pStyle w:val="Caption"/>
      </w:pPr>
      <w:r w:rsidRPr="00A03B6E">
        <w:t xml:space="preserve">Figure </w:t>
      </w:r>
      <w:r w:rsidR="00030380" w:rsidRPr="00A03B6E">
        <w:t>3.</w:t>
      </w:r>
      <w:r w:rsidR="004102F7" w:rsidRPr="00A03B6E">
        <w:t>2.</w:t>
      </w:r>
      <w:r w:rsidR="008B489F" w:rsidRPr="00A03B6E">
        <w:t>1</w:t>
      </w:r>
      <w:r w:rsidR="00FB141E" w:rsidRPr="00A03B6E">
        <w:t>4</w:t>
      </w:r>
      <w:r w:rsidRPr="00A03B6E">
        <w:t xml:space="preserve">. </w:t>
      </w:r>
      <w:r w:rsidR="00DF06E4" w:rsidRPr="00F34054">
        <w:rPr>
          <w:b/>
          <w:bCs w:val="0"/>
        </w:rPr>
        <w:t>(a)</w:t>
      </w:r>
      <w:r w:rsidR="00DF06E4" w:rsidRPr="00A03B6E">
        <w:t xml:space="preserve"> </w:t>
      </w:r>
      <w:r w:rsidR="00FB141E" w:rsidRPr="00A03B6E">
        <w:t>Taking scintillometer readings at knee height (</w:t>
      </w:r>
      <w:r w:rsidR="002A63D5">
        <w:t>S</w:t>
      </w:r>
      <w:r w:rsidR="00FB141E" w:rsidRPr="00A03B6E">
        <w:t xml:space="preserve">tep </w:t>
      </w:r>
      <w:r w:rsidR="002A63D5">
        <w:t>(</w:t>
      </w:r>
      <w:r w:rsidR="00FB141E" w:rsidRPr="00A03B6E">
        <w:t>xix)</w:t>
      </w:r>
      <w:r w:rsidR="002A63D5">
        <w:t xml:space="preserve"> of sampling procedure − </w:t>
      </w:r>
      <w:r w:rsidR="002A63D5" w:rsidRPr="00A03B6E">
        <w:t>see Section §3.2.4.2</w:t>
      </w:r>
      <w:r w:rsidR="002A63D5">
        <w:t>)</w:t>
      </w:r>
      <w:r w:rsidR="00FB141E" w:rsidRPr="00A03B6E">
        <w:t xml:space="preserve">, and </w:t>
      </w:r>
      <w:r w:rsidR="00FB141E" w:rsidRPr="00F34054">
        <w:rPr>
          <w:b/>
          <w:bCs w:val="0"/>
        </w:rPr>
        <w:t>(b)</w:t>
      </w:r>
      <w:r w:rsidR="00FB141E" w:rsidRPr="00A03B6E">
        <w:t xml:space="preserve"> </w:t>
      </w:r>
      <w:r w:rsidR="00F34054">
        <w:t>R</w:t>
      </w:r>
      <w:r w:rsidR="00FB141E" w:rsidRPr="00A03B6E">
        <w:t xml:space="preserve">ecording </w:t>
      </w:r>
      <w:r w:rsidR="00DF06E4" w:rsidRPr="00A03B6E">
        <w:t xml:space="preserve">field observations on </w:t>
      </w:r>
      <w:r w:rsidR="003E3670">
        <w:t xml:space="preserve">the </w:t>
      </w:r>
      <w:r w:rsidR="00DF06E4" w:rsidRPr="00A03B6E">
        <w:t>field observations sheet</w:t>
      </w:r>
      <w:r w:rsidR="00D51898" w:rsidRPr="00A03B6E">
        <w:t xml:space="preserve"> (</w:t>
      </w:r>
      <w:r w:rsidR="00EF171F">
        <w:t>S</w:t>
      </w:r>
      <w:r w:rsidR="00D51898" w:rsidRPr="00A03B6E">
        <w:t>tep</w:t>
      </w:r>
      <w:r w:rsidR="00F34054">
        <w:t>s</w:t>
      </w:r>
      <w:r w:rsidR="00CB5078" w:rsidRPr="00A03B6E">
        <w:t xml:space="preserve"> </w:t>
      </w:r>
      <w:r w:rsidR="002A63D5">
        <w:t>(</w:t>
      </w:r>
      <w:r w:rsidR="00F34054">
        <w:t xml:space="preserve">xi, xix &amp; </w:t>
      </w:r>
      <w:r w:rsidR="00CB5078" w:rsidRPr="00A03B6E">
        <w:t>xx</w:t>
      </w:r>
      <w:r w:rsidR="002A63D5">
        <w:t>)</w:t>
      </w:r>
      <w:r w:rsidR="00D51898" w:rsidRPr="00A03B6E">
        <w:t>)</w:t>
      </w:r>
      <w:r w:rsidR="00FB141E" w:rsidRPr="00A03B6E">
        <w:t>.</w:t>
      </w:r>
      <w:r w:rsidR="00DF06E4" w:rsidRPr="00A03B6E">
        <w:t xml:space="preserve"> Photo</w:t>
      </w:r>
      <w:r w:rsidR="003B3D44" w:rsidRPr="00A03B6E">
        <w:t>graph</w:t>
      </w:r>
      <w:r w:rsidR="00DF06E4" w:rsidRPr="00A03B6E">
        <w:t xml:space="preserve">s: Alecos Demetriades </w:t>
      </w:r>
      <w:r w:rsidR="00F34054">
        <w:t>(</w:t>
      </w:r>
      <w:r w:rsidR="00C05C52" w:rsidRPr="00A03B6E">
        <w:t>IGME/</w:t>
      </w:r>
      <w:r w:rsidR="00DF06E4" w:rsidRPr="00A03B6E">
        <w:t>IUGS-CGGB</w:t>
      </w:r>
      <w:r w:rsidR="00F34054">
        <w:t>)</w:t>
      </w:r>
      <w:r w:rsidR="00DF06E4" w:rsidRPr="00A03B6E">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086537" w:rsidRPr="000A0A6B" w14:paraId="7D88A9DF" w14:textId="77777777" w:rsidTr="004044F6">
        <w:trPr>
          <w:jc w:val="center"/>
        </w:trPr>
        <w:tc>
          <w:tcPr>
            <w:tcW w:w="4677" w:type="dxa"/>
            <w:vAlign w:val="center"/>
          </w:tcPr>
          <w:p w14:paraId="43079016" w14:textId="77777777" w:rsidR="00086537" w:rsidRPr="000A0A6B" w:rsidRDefault="00086537" w:rsidP="004044F6">
            <w:pPr>
              <w:jc w:val="center"/>
              <w:rPr>
                <w:noProof/>
              </w:rPr>
            </w:pPr>
          </w:p>
        </w:tc>
        <w:tc>
          <w:tcPr>
            <w:tcW w:w="4678" w:type="dxa"/>
            <w:vAlign w:val="center"/>
          </w:tcPr>
          <w:p w14:paraId="142F8186" w14:textId="77777777" w:rsidR="00086537" w:rsidRPr="000A0A6B" w:rsidRDefault="00086537" w:rsidP="004044F6">
            <w:pPr>
              <w:jc w:val="center"/>
              <w:rPr>
                <w:noProof/>
              </w:rPr>
            </w:pPr>
          </w:p>
        </w:tc>
      </w:tr>
      <w:tr w:rsidR="00086537" w:rsidRPr="000A0A6B" w14:paraId="5AA2521A" w14:textId="77777777" w:rsidTr="004044F6">
        <w:trPr>
          <w:jc w:val="center"/>
        </w:trPr>
        <w:tc>
          <w:tcPr>
            <w:tcW w:w="4677" w:type="dxa"/>
            <w:vAlign w:val="center"/>
          </w:tcPr>
          <w:p w14:paraId="7EE9D90D" w14:textId="77777777" w:rsidR="00086537" w:rsidRPr="000A0A6B" w:rsidRDefault="00086537" w:rsidP="004044F6">
            <w:pPr>
              <w:jc w:val="center"/>
              <w:rPr>
                <w:noProof/>
              </w:rPr>
            </w:pPr>
          </w:p>
        </w:tc>
        <w:tc>
          <w:tcPr>
            <w:tcW w:w="4678" w:type="dxa"/>
            <w:vAlign w:val="center"/>
          </w:tcPr>
          <w:p w14:paraId="6C38D077" w14:textId="77777777" w:rsidR="00086537" w:rsidRPr="000A0A6B" w:rsidRDefault="00086537" w:rsidP="004044F6">
            <w:pPr>
              <w:jc w:val="center"/>
              <w:rPr>
                <w:noProof/>
              </w:rPr>
            </w:pPr>
          </w:p>
        </w:tc>
      </w:tr>
      <w:tr w:rsidR="00086537" w:rsidRPr="000A0A6B" w14:paraId="64728458" w14:textId="77777777" w:rsidTr="004044F6">
        <w:trPr>
          <w:jc w:val="center"/>
        </w:trPr>
        <w:tc>
          <w:tcPr>
            <w:tcW w:w="4677" w:type="dxa"/>
            <w:vAlign w:val="center"/>
          </w:tcPr>
          <w:p w14:paraId="20348670" w14:textId="77777777" w:rsidR="00086537" w:rsidRPr="000A0A6B" w:rsidRDefault="00086537" w:rsidP="004044F6">
            <w:pPr>
              <w:jc w:val="center"/>
              <w:rPr>
                <w:noProof/>
              </w:rPr>
            </w:pPr>
          </w:p>
        </w:tc>
        <w:tc>
          <w:tcPr>
            <w:tcW w:w="4678" w:type="dxa"/>
            <w:vAlign w:val="center"/>
          </w:tcPr>
          <w:p w14:paraId="1A164C1C" w14:textId="77777777" w:rsidR="00086537" w:rsidRPr="000A0A6B" w:rsidRDefault="00086537" w:rsidP="004044F6">
            <w:pPr>
              <w:jc w:val="center"/>
              <w:rPr>
                <w:noProof/>
              </w:rPr>
            </w:pPr>
          </w:p>
        </w:tc>
      </w:tr>
      <w:tr w:rsidR="00086537" w:rsidRPr="000A0A6B" w14:paraId="5C40BB24" w14:textId="77777777" w:rsidTr="004044F6">
        <w:trPr>
          <w:jc w:val="center"/>
        </w:trPr>
        <w:tc>
          <w:tcPr>
            <w:tcW w:w="4677" w:type="dxa"/>
            <w:vAlign w:val="center"/>
          </w:tcPr>
          <w:p w14:paraId="184C0A53" w14:textId="77777777" w:rsidR="00086537" w:rsidRPr="000A0A6B" w:rsidRDefault="00086537" w:rsidP="004044F6">
            <w:pPr>
              <w:jc w:val="center"/>
              <w:rPr>
                <w:noProof/>
              </w:rPr>
            </w:pPr>
          </w:p>
        </w:tc>
        <w:tc>
          <w:tcPr>
            <w:tcW w:w="4678" w:type="dxa"/>
            <w:vAlign w:val="center"/>
          </w:tcPr>
          <w:p w14:paraId="3834CA46" w14:textId="77777777" w:rsidR="00086537" w:rsidRPr="000A0A6B" w:rsidRDefault="00086537" w:rsidP="004044F6">
            <w:pPr>
              <w:jc w:val="center"/>
              <w:rPr>
                <w:noProof/>
              </w:rPr>
            </w:pPr>
          </w:p>
        </w:tc>
      </w:tr>
      <w:tr w:rsidR="00086537" w:rsidRPr="000A0A6B" w14:paraId="76819704" w14:textId="77777777" w:rsidTr="004044F6">
        <w:trPr>
          <w:jc w:val="center"/>
        </w:trPr>
        <w:tc>
          <w:tcPr>
            <w:tcW w:w="4677" w:type="dxa"/>
            <w:vAlign w:val="center"/>
          </w:tcPr>
          <w:p w14:paraId="3A583A81" w14:textId="77777777" w:rsidR="00086537" w:rsidRPr="000A0A6B" w:rsidRDefault="00086537" w:rsidP="004044F6">
            <w:pPr>
              <w:jc w:val="center"/>
              <w:rPr>
                <w:noProof/>
              </w:rPr>
            </w:pPr>
          </w:p>
        </w:tc>
        <w:tc>
          <w:tcPr>
            <w:tcW w:w="4678" w:type="dxa"/>
            <w:vAlign w:val="center"/>
          </w:tcPr>
          <w:p w14:paraId="65C94C50" w14:textId="77777777" w:rsidR="00086537" w:rsidRPr="000A0A6B" w:rsidRDefault="00086537" w:rsidP="004044F6">
            <w:pPr>
              <w:jc w:val="center"/>
              <w:rPr>
                <w:noProof/>
              </w:rPr>
            </w:pPr>
          </w:p>
        </w:tc>
      </w:tr>
      <w:tr w:rsidR="00086537" w:rsidRPr="000A0A6B" w14:paraId="068CF3D9" w14:textId="77777777" w:rsidTr="004044F6">
        <w:trPr>
          <w:jc w:val="center"/>
        </w:trPr>
        <w:tc>
          <w:tcPr>
            <w:tcW w:w="4677" w:type="dxa"/>
            <w:vAlign w:val="center"/>
          </w:tcPr>
          <w:p w14:paraId="648B5B41" w14:textId="77777777" w:rsidR="00086537" w:rsidRPr="000A0A6B" w:rsidRDefault="00086537" w:rsidP="004044F6">
            <w:pPr>
              <w:jc w:val="center"/>
              <w:rPr>
                <w:noProof/>
              </w:rPr>
            </w:pPr>
          </w:p>
        </w:tc>
        <w:tc>
          <w:tcPr>
            <w:tcW w:w="4678" w:type="dxa"/>
            <w:vAlign w:val="center"/>
          </w:tcPr>
          <w:p w14:paraId="5138AE8B" w14:textId="77777777" w:rsidR="00086537" w:rsidRPr="000A0A6B" w:rsidRDefault="00086537" w:rsidP="004044F6">
            <w:pPr>
              <w:jc w:val="center"/>
              <w:rPr>
                <w:noProof/>
              </w:rPr>
            </w:pPr>
          </w:p>
        </w:tc>
      </w:tr>
      <w:tr w:rsidR="00086537" w:rsidRPr="000A0A6B" w14:paraId="6EE7BB40" w14:textId="77777777" w:rsidTr="004044F6">
        <w:trPr>
          <w:jc w:val="center"/>
        </w:trPr>
        <w:tc>
          <w:tcPr>
            <w:tcW w:w="4677" w:type="dxa"/>
            <w:vAlign w:val="center"/>
          </w:tcPr>
          <w:p w14:paraId="68738E24" w14:textId="77777777" w:rsidR="00086537" w:rsidRPr="000A0A6B" w:rsidRDefault="00086537" w:rsidP="004044F6">
            <w:pPr>
              <w:jc w:val="center"/>
              <w:rPr>
                <w:noProof/>
              </w:rPr>
            </w:pPr>
          </w:p>
        </w:tc>
        <w:tc>
          <w:tcPr>
            <w:tcW w:w="4678" w:type="dxa"/>
            <w:vAlign w:val="center"/>
          </w:tcPr>
          <w:p w14:paraId="3420F1C4" w14:textId="77777777" w:rsidR="00086537" w:rsidRPr="000A0A6B" w:rsidRDefault="00086537" w:rsidP="004044F6">
            <w:pPr>
              <w:jc w:val="center"/>
              <w:rPr>
                <w:noProof/>
              </w:rPr>
            </w:pPr>
          </w:p>
        </w:tc>
      </w:tr>
    </w:tbl>
    <w:p w14:paraId="44E7A131" w14:textId="70914229" w:rsidR="004756DC" w:rsidRPr="000A0A6B" w:rsidRDefault="008568D8" w:rsidP="008568D8">
      <w:pPr>
        <w:pStyle w:val="Heading3"/>
      </w:pPr>
      <w:bookmarkStart w:id="45" w:name="_Toc106201194"/>
      <w:r w:rsidRPr="000A0A6B">
        <w:lastRenderedPageBreak/>
        <w:t>3.</w:t>
      </w:r>
      <w:r>
        <w:t>2.4</w:t>
      </w:r>
      <w:r w:rsidRPr="000A0A6B">
        <w:t>.</w:t>
      </w:r>
      <w:r>
        <w:t>6</w:t>
      </w:r>
      <w:r w:rsidR="004756DC" w:rsidRPr="000A0A6B">
        <w:t xml:space="preserve">. Photographic documentation of </w:t>
      </w:r>
      <w:r w:rsidR="004756DC">
        <w:t xml:space="preserve">humus </w:t>
      </w:r>
      <w:r w:rsidR="004756DC" w:rsidRPr="000A0A6B">
        <w:t>sampling procedure</w:t>
      </w:r>
      <w:bookmarkEnd w:id="45"/>
    </w:p>
    <w:p w14:paraId="051FBF47" w14:textId="478D4B53" w:rsidR="004756DC" w:rsidRPr="000A0A6B" w:rsidRDefault="004756DC" w:rsidP="004756DC">
      <w:pPr>
        <w:pStyle w:val="BodyText"/>
      </w:pPr>
      <w:r w:rsidRPr="000A0A6B">
        <w:t xml:space="preserve">The following photographs show the </w:t>
      </w:r>
      <w:r>
        <w:t>h</w:t>
      </w:r>
      <w:r w:rsidRPr="000A0A6B">
        <w:t>umus sampling procedure.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4756DC" w:rsidRPr="000A0A6B" w14:paraId="00B16C04" w14:textId="77777777" w:rsidTr="00E7158E">
        <w:trPr>
          <w:trHeight w:hRule="exact" w:val="170"/>
          <w:jc w:val="center"/>
        </w:trPr>
        <w:tc>
          <w:tcPr>
            <w:tcW w:w="9355" w:type="dxa"/>
            <w:gridSpan w:val="2"/>
            <w:vAlign w:val="center"/>
          </w:tcPr>
          <w:p w14:paraId="6E09954C" w14:textId="77777777" w:rsidR="004756DC" w:rsidRDefault="004756DC" w:rsidP="00EF5AD9">
            <w:pPr>
              <w:jc w:val="center"/>
              <w:rPr>
                <w:noProof/>
              </w:rPr>
            </w:pPr>
          </w:p>
        </w:tc>
      </w:tr>
      <w:tr w:rsidR="007C0098" w:rsidRPr="000A0A6B" w14:paraId="030F669D" w14:textId="77777777" w:rsidTr="00B3534F">
        <w:trPr>
          <w:jc w:val="center"/>
        </w:trPr>
        <w:tc>
          <w:tcPr>
            <w:tcW w:w="4677" w:type="dxa"/>
            <w:vAlign w:val="center"/>
          </w:tcPr>
          <w:p w14:paraId="690F743B" w14:textId="77777777" w:rsidR="007C0098" w:rsidRPr="000A0A6B" w:rsidRDefault="007C0098" w:rsidP="00EF5AD9">
            <w:pPr>
              <w:jc w:val="center"/>
              <w:rPr>
                <w:noProof/>
              </w:rPr>
            </w:pPr>
            <w:r w:rsidRPr="000A0A6B">
              <w:rPr>
                <w:noProof/>
              </w:rPr>
              <w:drawing>
                <wp:inline distT="0" distB="0" distL="0" distR="0" wp14:anchorId="5479B51E" wp14:editId="74F5F485">
                  <wp:extent cx="2159941" cy="1620000"/>
                  <wp:effectExtent l="3175"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26E14H2_Rilsan_bag.JPG"/>
                          <pic:cNvPicPr/>
                        </pic:nvPicPr>
                        <pic:blipFill>
                          <a:blip r:embed="rId52" cstate="print">
                            <a:extLst>
                              <a:ext uri="{28A0092B-C50C-407E-A947-70E740481C1C}">
                                <a14:useLocalDpi xmlns:a14="http://schemas.microsoft.com/office/drawing/2010/main"/>
                              </a:ext>
                            </a:extLst>
                          </a:blip>
                          <a:stretch>
                            <a:fillRect/>
                          </a:stretch>
                        </pic:blipFill>
                        <pic:spPr>
                          <a:xfrm rot="5400000">
                            <a:off x="0" y="0"/>
                            <a:ext cx="2159941" cy="1620000"/>
                          </a:xfrm>
                          <a:prstGeom prst="rect">
                            <a:avLst/>
                          </a:prstGeom>
                        </pic:spPr>
                      </pic:pic>
                    </a:graphicData>
                  </a:graphic>
                </wp:inline>
              </w:drawing>
            </w:r>
          </w:p>
        </w:tc>
        <w:tc>
          <w:tcPr>
            <w:tcW w:w="4678" w:type="dxa"/>
            <w:vAlign w:val="center"/>
          </w:tcPr>
          <w:p w14:paraId="16778AAA" w14:textId="1EDECF41" w:rsidR="007C0098" w:rsidRPr="000A0A6B" w:rsidRDefault="007C0098" w:rsidP="00EF5AD9">
            <w:pPr>
              <w:jc w:val="center"/>
              <w:rPr>
                <w:noProof/>
              </w:rPr>
            </w:pPr>
            <w:r>
              <w:rPr>
                <w:noProof/>
              </w:rPr>
              <w:drawing>
                <wp:inline distT="0" distB="0" distL="0" distR="0" wp14:anchorId="64C1BF10" wp14:editId="4B49E51F">
                  <wp:extent cx="1661081" cy="1245766"/>
                  <wp:effectExtent l="0" t="0" r="0" b="0"/>
                  <wp:docPr id="17" name="Picture 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N26E14H2_small_numbered_bag.JPG"/>
                          <pic:cNvPicPr/>
                        </pic:nvPicPr>
                        <pic:blipFill>
                          <a:blip r:embed="rId53" cstate="print">
                            <a:extLst>
                              <a:ext uri="{28A0092B-C50C-407E-A947-70E740481C1C}">
                                <a14:useLocalDpi xmlns:a14="http://schemas.microsoft.com/office/drawing/2010/main"/>
                              </a:ext>
                            </a:extLst>
                          </a:blip>
                          <a:stretch>
                            <a:fillRect/>
                          </a:stretch>
                        </pic:blipFill>
                        <pic:spPr>
                          <a:xfrm>
                            <a:off x="0" y="0"/>
                            <a:ext cx="1667483" cy="1250567"/>
                          </a:xfrm>
                          <a:prstGeom prst="rect">
                            <a:avLst/>
                          </a:prstGeom>
                        </pic:spPr>
                      </pic:pic>
                    </a:graphicData>
                  </a:graphic>
                </wp:inline>
              </w:drawing>
            </w:r>
          </w:p>
        </w:tc>
      </w:tr>
      <w:tr w:rsidR="002967E3" w:rsidRPr="002967E3" w14:paraId="0B4CC7B2" w14:textId="77777777" w:rsidTr="00B3534F">
        <w:trPr>
          <w:jc w:val="center"/>
        </w:trPr>
        <w:tc>
          <w:tcPr>
            <w:tcW w:w="4677" w:type="dxa"/>
            <w:vAlign w:val="center"/>
          </w:tcPr>
          <w:p w14:paraId="3DB7FE81" w14:textId="2892F5AF" w:rsidR="002967E3" w:rsidRPr="002967E3" w:rsidRDefault="002967E3" w:rsidP="00EF5AD9">
            <w:pPr>
              <w:jc w:val="center"/>
              <w:rPr>
                <w:rFonts w:ascii="Times New Roman" w:hAnsi="Times New Roman" w:cs="Times New Roman"/>
                <w:noProof/>
                <w:sz w:val="20"/>
                <w:szCs w:val="20"/>
              </w:rPr>
            </w:pPr>
            <w:r w:rsidRPr="002967E3">
              <w:rPr>
                <w:rFonts w:ascii="Times New Roman" w:hAnsi="Times New Roman" w:cs="Times New Roman"/>
                <w:noProof/>
                <w:sz w:val="20"/>
                <w:szCs w:val="20"/>
              </w:rPr>
              <w:t>(a)</w:t>
            </w:r>
          </w:p>
        </w:tc>
        <w:tc>
          <w:tcPr>
            <w:tcW w:w="4678" w:type="dxa"/>
            <w:vAlign w:val="center"/>
          </w:tcPr>
          <w:p w14:paraId="56AB78F9" w14:textId="4381CCCA" w:rsidR="002967E3" w:rsidRPr="002967E3" w:rsidRDefault="002967E3" w:rsidP="00EF5AD9">
            <w:pPr>
              <w:jc w:val="center"/>
              <w:rPr>
                <w:rFonts w:ascii="Times New Roman" w:hAnsi="Times New Roman" w:cs="Times New Roman"/>
                <w:noProof/>
                <w:sz w:val="20"/>
                <w:szCs w:val="20"/>
              </w:rPr>
            </w:pPr>
            <w:r w:rsidRPr="002967E3">
              <w:rPr>
                <w:rFonts w:ascii="Times New Roman" w:hAnsi="Times New Roman" w:cs="Times New Roman"/>
                <w:noProof/>
                <w:sz w:val="20"/>
                <w:szCs w:val="20"/>
              </w:rPr>
              <w:t>(b)</w:t>
            </w:r>
          </w:p>
        </w:tc>
      </w:tr>
    </w:tbl>
    <w:p w14:paraId="09D63690" w14:textId="7ED71778" w:rsidR="00DF06E4" w:rsidRPr="000A0A6B" w:rsidRDefault="00DF06E4" w:rsidP="00E605CF">
      <w:pPr>
        <w:pStyle w:val="Caption"/>
      </w:pPr>
      <w:bookmarkStart w:id="46" w:name="_Hlk22428067"/>
      <w:r w:rsidRPr="00321951">
        <w:t xml:space="preserve">Figure </w:t>
      </w:r>
      <w:r w:rsidR="00030380" w:rsidRPr="00321951">
        <w:t>3.</w:t>
      </w:r>
      <w:r w:rsidR="004102F7" w:rsidRPr="00321951">
        <w:t>2.</w:t>
      </w:r>
      <w:r w:rsidR="008B489F" w:rsidRPr="00321951">
        <w:t>1</w:t>
      </w:r>
      <w:r w:rsidR="00FB141E" w:rsidRPr="00321951">
        <w:t>5</w:t>
      </w:r>
      <w:r w:rsidRPr="00321951">
        <w:t>. Photograph</w:t>
      </w:r>
      <w:r w:rsidR="007C0098" w:rsidRPr="00321951">
        <w:t>s</w:t>
      </w:r>
      <w:r w:rsidRPr="00321951">
        <w:t xml:space="preserve"> showing </w:t>
      </w:r>
      <w:r w:rsidR="00523988" w:rsidRPr="00321951">
        <w:t xml:space="preserve">numbered </w:t>
      </w:r>
      <w:r w:rsidR="007C0098" w:rsidRPr="00F34054">
        <w:rPr>
          <w:b/>
          <w:bCs w:val="0"/>
        </w:rPr>
        <w:t>(a)</w:t>
      </w:r>
      <w:r w:rsidR="007C0098" w:rsidRPr="00321951">
        <w:t xml:space="preserve"> </w:t>
      </w:r>
      <w:r w:rsidR="00F34054">
        <w:t>C</w:t>
      </w:r>
      <w:r w:rsidR="001934D4">
        <w:t>ertified trace-element free plastic Rilsan</w:t>
      </w:r>
      <w:r w:rsidR="001934D4" w:rsidRPr="001934D4">
        <w:rPr>
          <w:vertAlign w:val="superscript"/>
        </w:rPr>
        <w:t>®</w:t>
      </w:r>
      <w:r w:rsidR="001934D4">
        <w:t xml:space="preserve"> bag </w:t>
      </w:r>
      <w:r w:rsidR="004919B7">
        <w:t xml:space="preserve">with a </w:t>
      </w:r>
      <w:r w:rsidR="001934D4">
        <w:t xml:space="preserve">plastic strip lock </w:t>
      </w:r>
      <w:r w:rsidR="00E701AA" w:rsidRPr="00321951">
        <w:t xml:space="preserve">for packing </w:t>
      </w:r>
      <w:r w:rsidR="001934D4">
        <w:t xml:space="preserve">the </w:t>
      </w:r>
      <w:r w:rsidR="00E701AA" w:rsidRPr="00321951">
        <w:t>humus sample</w:t>
      </w:r>
      <w:r w:rsidR="001E0C13">
        <w:t xml:space="preserve"> (Step (</w:t>
      </w:r>
      <w:proofErr w:type="spellStart"/>
      <w:r w:rsidR="001E0C13">
        <w:t>i</w:t>
      </w:r>
      <w:proofErr w:type="spellEnd"/>
      <w:r w:rsidR="001E0C13">
        <w:t xml:space="preserve">) of humus sampling procedure </w:t>
      </w:r>
      <w:r w:rsidR="00EF171F">
        <w:t>–</w:t>
      </w:r>
      <w:r w:rsidR="001E0C13">
        <w:t xml:space="preserve"> see</w:t>
      </w:r>
      <w:r w:rsidR="00EF171F">
        <w:t xml:space="preserve"> Section §3.2.4.3)</w:t>
      </w:r>
      <w:r w:rsidR="00523988" w:rsidRPr="00321951">
        <w:t xml:space="preserve">, and </w:t>
      </w:r>
      <w:r w:rsidR="00523988" w:rsidRPr="00F34054">
        <w:rPr>
          <w:b/>
          <w:bCs w:val="0"/>
        </w:rPr>
        <w:t>(b)</w:t>
      </w:r>
      <w:r w:rsidR="00523988" w:rsidRPr="00321951">
        <w:t xml:space="preserve"> </w:t>
      </w:r>
      <w:r w:rsidR="00F34054">
        <w:t>S</w:t>
      </w:r>
      <w:r w:rsidR="00523988" w:rsidRPr="00321951">
        <w:t xml:space="preserve">mall </w:t>
      </w:r>
      <w:r w:rsidRPr="00321951">
        <w:t>card</w:t>
      </w:r>
      <w:r w:rsidR="00523988" w:rsidRPr="00321951">
        <w:t xml:space="preserve"> in </w:t>
      </w:r>
      <w:r w:rsidR="003E3670">
        <w:t xml:space="preserve">a </w:t>
      </w:r>
      <w:r w:rsidR="001934D4">
        <w:t xml:space="preserve">plastic </w:t>
      </w:r>
      <w:r w:rsidR="00523988" w:rsidRPr="00321951">
        <w:t>zip-lock bag</w:t>
      </w:r>
      <w:r w:rsidR="0001414B" w:rsidRPr="00321951">
        <w:t xml:space="preserve"> (</w:t>
      </w:r>
      <w:r w:rsidR="00EF171F">
        <w:t>S</w:t>
      </w:r>
      <w:r w:rsidR="0001414B" w:rsidRPr="00321951">
        <w:t xml:space="preserve">tep </w:t>
      </w:r>
      <w:r w:rsidR="001E0C13">
        <w:t>(</w:t>
      </w:r>
      <w:r w:rsidR="0001414B" w:rsidRPr="00321951">
        <w:t>ii</w:t>
      </w:r>
      <w:r w:rsidR="001E0C13">
        <w:t>)</w:t>
      </w:r>
      <w:r w:rsidR="0001414B" w:rsidRPr="00321951">
        <w:t xml:space="preserve"> of </w:t>
      </w:r>
      <w:r w:rsidR="001934D4">
        <w:t xml:space="preserve">the </w:t>
      </w:r>
      <w:r w:rsidR="0001414B" w:rsidRPr="00321951">
        <w:t xml:space="preserve">sampling procedure for </w:t>
      </w:r>
      <w:r w:rsidR="00C05C52" w:rsidRPr="00321951">
        <w:t>H</w:t>
      </w:r>
      <w:r w:rsidR="0001414B" w:rsidRPr="00321951">
        <w:t xml:space="preserve">umus, see </w:t>
      </w:r>
      <w:r w:rsidR="004102F7" w:rsidRPr="00321951">
        <w:t xml:space="preserve">Section </w:t>
      </w:r>
      <w:r w:rsidR="0001414B" w:rsidRPr="00321951">
        <w:t>§3.</w:t>
      </w:r>
      <w:r w:rsidR="00BF774F" w:rsidRPr="00321951">
        <w:t>2</w:t>
      </w:r>
      <w:r w:rsidR="0001414B" w:rsidRPr="00321951">
        <w:t>.4.3)</w:t>
      </w:r>
      <w:r w:rsidRPr="00321951">
        <w:t>. Photo</w:t>
      </w:r>
      <w:r w:rsidR="003B3D44" w:rsidRPr="00321951">
        <w:t>graph</w:t>
      </w:r>
      <w:r w:rsidR="00523988" w:rsidRPr="00321951">
        <w:t>s</w:t>
      </w:r>
      <w:r w:rsidRPr="00321951">
        <w:t xml:space="preserve">: Alecos Demetriades </w:t>
      </w:r>
      <w:r w:rsidR="00F34054">
        <w:t>(</w:t>
      </w:r>
      <w:r w:rsidR="00C05C52" w:rsidRPr="00321951">
        <w:t>IGME/</w:t>
      </w:r>
      <w:r w:rsidRPr="00321951">
        <w:t>IUGS-CGGB</w:t>
      </w:r>
      <w:r w:rsidR="00F34054">
        <w:t>)</w:t>
      </w:r>
      <w:r w:rsidRPr="00321951">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78"/>
      </w:tblGrid>
      <w:tr w:rsidR="00F01661" w:rsidRPr="000A0A6B" w14:paraId="08445624" w14:textId="77777777" w:rsidTr="00EF5AD9">
        <w:trPr>
          <w:jc w:val="center"/>
        </w:trPr>
        <w:tc>
          <w:tcPr>
            <w:tcW w:w="4677" w:type="dxa"/>
            <w:vAlign w:val="center"/>
          </w:tcPr>
          <w:bookmarkEnd w:id="46"/>
          <w:p w14:paraId="79F62A0F" w14:textId="77777777" w:rsidR="00F01661" w:rsidRPr="000A0A6B" w:rsidRDefault="00F01661" w:rsidP="00EF5AD9">
            <w:pPr>
              <w:jc w:val="center"/>
            </w:pPr>
            <w:r w:rsidRPr="000A0A6B">
              <w:rPr>
                <w:noProof/>
              </w:rPr>
              <w:drawing>
                <wp:inline distT="0" distB="0" distL="0" distR="0" wp14:anchorId="3D7C9069" wp14:editId="3B1DF72D">
                  <wp:extent cx="2880000" cy="1955048"/>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54">
                            <a:extLst>
                              <a:ext uri="{28A0092B-C50C-407E-A947-70E740481C1C}">
                                <a14:useLocalDpi xmlns:a14="http://schemas.microsoft.com/office/drawing/2010/main"/>
                              </a:ext>
                            </a:extLst>
                          </a:blip>
                          <a:stretch>
                            <a:fillRect/>
                          </a:stretch>
                        </pic:blipFill>
                        <pic:spPr>
                          <a:xfrm>
                            <a:off x="0" y="0"/>
                            <a:ext cx="2880000" cy="1955048"/>
                          </a:xfrm>
                          <a:prstGeom prst="rect">
                            <a:avLst/>
                          </a:prstGeom>
                        </pic:spPr>
                      </pic:pic>
                    </a:graphicData>
                  </a:graphic>
                </wp:inline>
              </w:drawing>
            </w:r>
          </w:p>
        </w:tc>
        <w:tc>
          <w:tcPr>
            <w:tcW w:w="4678" w:type="dxa"/>
            <w:vAlign w:val="center"/>
          </w:tcPr>
          <w:p w14:paraId="73B88146" w14:textId="77777777" w:rsidR="00F01661" w:rsidRPr="000A0A6B" w:rsidRDefault="00F01661" w:rsidP="00EF5AD9">
            <w:pPr>
              <w:jc w:val="center"/>
            </w:pPr>
            <w:r w:rsidRPr="000A0A6B">
              <w:rPr>
                <w:noProof/>
              </w:rPr>
              <w:drawing>
                <wp:inline distT="0" distB="0" distL="0" distR="0" wp14:anchorId="5D600248" wp14:editId="2B246FD0">
                  <wp:extent cx="2880000" cy="1961620"/>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55">
                            <a:extLst>
                              <a:ext uri="{28A0092B-C50C-407E-A947-70E740481C1C}">
                                <a14:useLocalDpi xmlns:a14="http://schemas.microsoft.com/office/drawing/2010/main"/>
                              </a:ext>
                            </a:extLst>
                          </a:blip>
                          <a:stretch>
                            <a:fillRect/>
                          </a:stretch>
                        </pic:blipFill>
                        <pic:spPr>
                          <a:xfrm>
                            <a:off x="0" y="0"/>
                            <a:ext cx="2880000" cy="1961620"/>
                          </a:xfrm>
                          <a:prstGeom prst="rect">
                            <a:avLst/>
                          </a:prstGeom>
                        </pic:spPr>
                      </pic:pic>
                    </a:graphicData>
                  </a:graphic>
                </wp:inline>
              </w:drawing>
            </w:r>
          </w:p>
        </w:tc>
      </w:tr>
      <w:tr w:rsidR="00F01661" w:rsidRPr="000A0A6B" w14:paraId="5A3B2E7D" w14:textId="77777777" w:rsidTr="00EF5AD9">
        <w:trPr>
          <w:jc w:val="center"/>
        </w:trPr>
        <w:tc>
          <w:tcPr>
            <w:tcW w:w="4677" w:type="dxa"/>
            <w:vAlign w:val="center"/>
          </w:tcPr>
          <w:p w14:paraId="40A9525C" w14:textId="4F2D403D" w:rsidR="00F01661" w:rsidRPr="000A0A6B" w:rsidRDefault="00370A6B" w:rsidP="00EF5AD9">
            <w:pPr>
              <w:jc w:val="center"/>
              <w:rPr>
                <w:rFonts w:ascii="Times New Roman" w:hAnsi="Times New Roman" w:cs="Times New Roman"/>
                <w:sz w:val="20"/>
                <w:szCs w:val="20"/>
              </w:rPr>
            </w:pPr>
            <w:r w:rsidRPr="000A0A6B">
              <w:rPr>
                <w:rFonts w:ascii="Times New Roman" w:hAnsi="Times New Roman" w:cs="Times New Roman"/>
                <w:sz w:val="20"/>
                <w:szCs w:val="20"/>
              </w:rPr>
              <w:t>(a)</w:t>
            </w:r>
          </w:p>
        </w:tc>
        <w:tc>
          <w:tcPr>
            <w:tcW w:w="4678" w:type="dxa"/>
            <w:vAlign w:val="center"/>
          </w:tcPr>
          <w:p w14:paraId="3AC95E80" w14:textId="7C3CFF7C" w:rsidR="00F01661" w:rsidRPr="000A0A6B" w:rsidRDefault="00370A6B" w:rsidP="00EF5AD9">
            <w:pPr>
              <w:jc w:val="center"/>
              <w:rPr>
                <w:rFonts w:ascii="Times New Roman" w:hAnsi="Times New Roman" w:cs="Times New Roman"/>
                <w:sz w:val="20"/>
                <w:szCs w:val="20"/>
              </w:rPr>
            </w:pPr>
            <w:r w:rsidRPr="000A0A6B">
              <w:rPr>
                <w:rFonts w:ascii="Times New Roman" w:hAnsi="Times New Roman" w:cs="Times New Roman"/>
                <w:sz w:val="20"/>
                <w:szCs w:val="20"/>
              </w:rPr>
              <w:t>(b)</w:t>
            </w:r>
          </w:p>
        </w:tc>
      </w:tr>
      <w:tr w:rsidR="00143905" w:rsidRPr="000A0A6B" w14:paraId="21D6BBB5" w14:textId="77777777" w:rsidTr="00143905">
        <w:trPr>
          <w:trHeight w:hRule="exact" w:val="170"/>
          <w:jc w:val="center"/>
        </w:trPr>
        <w:tc>
          <w:tcPr>
            <w:tcW w:w="9355" w:type="dxa"/>
            <w:gridSpan w:val="2"/>
            <w:vAlign w:val="center"/>
          </w:tcPr>
          <w:p w14:paraId="01F7FDF8" w14:textId="77777777" w:rsidR="00143905" w:rsidRPr="000A0A6B" w:rsidRDefault="00143905" w:rsidP="00EF5AD9">
            <w:pPr>
              <w:jc w:val="center"/>
            </w:pPr>
          </w:p>
        </w:tc>
      </w:tr>
      <w:tr w:rsidR="00F01661" w:rsidRPr="000A0A6B" w14:paraId="72103758" w14:textId="77777777" w:rsidTr="00EF5AD9">
        <w:trPr>
          <w:jc w:val="center"/>
        </w:trPr>
        <w:tc>
          <w:tcPr>
            <w:tcW w:w="4677" w:type="dxa"/>
            <w:vAlign w:val="center"/>
          </w:tcPr>
          <w:p w14:paraId="45EBD377" w14:textId="77777777" w:rsidR="00F01661" w:rsidRPr="000A0A6B" w:rsidRDefault="00F01661" w:rsidP="00EF5AD9">
            <w:pPr>
              <w:jc w:val="center"/>
            </w:pPr>
            <w:r w:rsidRPr="000A0A6B">
              <w:rPr>
                <w:noProof/>
              </w:rPr>
              <w:drawing>
                <wp:inline distT="0" distB="0" distL="0" distR="0" wp14:anchorId="26917D65" wp14:editId="64A52F5B">
                  <wp:extent cx="2880000" cy="196484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56">
                            <a:extLst>
                              <a:ext uri="{28A0092B-C50C-407E-A947-70E740481C1C}">
                                <a14:useLocalDpi xmlns:a14="http://schemas.microsoft.com/office/drawing/2010/main"/>
                              </a:ext>
                            </a:extLst>
                          </a:blip>
                          <a:stretch>
                            <a:fillRect/>
                          </a:stretch>
                        </pic:blipFill>
                        <pic:spPr>
                          <a:xfrm>
                            <a:off x="0" y="0"/>
                            <a:ext cx="2880000" cy="1964844"/>
                          </a:xfrm>
                          <a:prstGeom prst="rect">
                            <a:avLst/>
                          </a:prstGeom>
                        </pic:spPr>
                      </pic:pic>
                    </a:graphicData>
                  </a:graphic>
                </wp:inline>
              </w:drawing>
            </w:r>
          </w:p>
        </w:tc>
        <w:tc>
          <w:tcPr>
            <w:tcW w:w="4678" w:type="dxa"/>
            <w:vAlign w:val="center"/>
          </w:tcPr>
          <w:p w14:paraId="031C5C5E" w14:textId="77777777" w:rsidR="00F01661" w:rsidRPr="000A0A6B" w:rsidRDefault="00F01661" w:rsidP="00EF5AD9">
            <w:pPr>
              <w:jc w:val="center"/>
            </w:pPr>
            <w:r w:rsidRPr="000A0A6B">
              <w:rPr>
                <w:noProof/>
              </w:rPr>
              <w:drawing>
                <wp:inline distT="0" distB="0" distL="0" distR="0" wp14:anchorId="0D0788CF" wp14:editId="77FC428E">
                  <wp:extent cx="2880000" cy="1961620"/>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57">
                            <a:extLst>
                              <a:ext uri="{28A0092B-C50C-407E-A947-70E740481C1C}">
                                <a14:useLocalDpi xmlns:a14="http://schemas.microsoft.com/office/drawing/2010/main"/>
                              </a:ext>
                            </a:extLst>
                          </a:blip>
                          <a:stretch>
                            <a:fillRect/>
                          </a:stretch>
                        </pic:blipFill>
                        <pic:spPr>
                          <a:xfrm>
                            <a:off x="0" y="0"/>
                            <a:ext cx="2880000" cy="1961620"/>
                          </a:xfrm>
                          <a:prstGeom prst="rect">
                            <a:avLst/>
                          </a:prstGeom>
                        </pic:spPr>
                      </pic:pic>
                    </a:graphicData>
                  </a:graphic>
                </wp:inline>
              </w:drawing>
            </w:r>
          </w:p>
        </w:tc>
      </w:tr>
      <w:tr w:rsidR="00F01661" w:rsidRPr="002967E3" w14:paraId="3C90F4C3" w14:textId="77777777" w:rsidTr="00EF5AD9">
        <w:trPr>
          <w:jc w:val="center"/>
        </w:trPr>
        <w:tc>
          <w:tcPr>
            <w:tcW w:w="4677" w:type="dxa"/>
            <w:vAlign w:val="center"/>
          </w:tcPr>
          <w:p w14:paraId="732829D2" w14:textId="7231C8FF" w:rsidR="00F01661" w:rsidRPr="002967E3" w:rsidRDefault="00370A6B" w:rsidP="00EF5AD9">
            <w:pPr>
              <w:jc w:val="center"/>
              <w:rPr>
                <w:rFonts w:ascii="Times New Roman" w:hAnsi="Times New Roman" w:cs="Times New Roman"/>
                <w:sz w:val="20"/>
                <w:szCs w:val="20"/>
              </w:rPr>
            </w:pPr>
            <w:r w:rsidRPr="002967E3">
              <w:rPr>
                <w:rFonts w:ascii="Times New Roman" w:hAnsi="Times New Roman" w:cs="Times New Roman"/>
                <w:sz w:val="20"/>
                <w:szCs w:val="20"/>
              </w:rPr>
              <w:t>(c)</w:t>
            </w:r>
          </w:p>
        </w:tc>
        <w:tc>
          <w:tcPr>
            <w:tcW w:w="4678" w:type="dxa"/>
            <w:vAlign w:val="center"/>
          </w:tcPr>
          <w:p w14:paraId="66D961FC" w14:textId="180300C4" w:rsidR="00F01661" w:rsidRPr="002967E3" w:rsidRDefault="00370A6B" w:rsidP="00EF5AD9">
            <w:pPr>
              <w:jc w:val="center"/>
              <w:rPr>
                <w:rFonts w:ascii="Times New Roman" w:hAnsi="Times New Roman" w:cs="Times New Roman"/>
                <w:sz w:val="20"/>
                <w:szCs w:val="20"/>
              </w:rPr>
            </w:pPr>
            <w:r w:rsidRPr="002967E3">
              <w:rPr>
                <w:rFonts w:ascii="Times New Roman" w:hAnsi="Times New Roman" w:cs="Times New Roman"/>
                <w:sz w:val="20"/>
                <w:szCs w:val="20"/>
              </w:rPr>
              <w:t>(d)</w:t>
            </w:r>
          </w:p>
        </w:tc>
      </w:tr>
    </w:tbl>
    <w:p w14:paraId="200AAC1E" w14:textId="7CB95C8E" w:rsidR="00F01661" w:rsidRPr="000A0A6B" w:rsidRDefault="003B3D44" w:rsidP="00E605CF">
      <w:pPr>
        <w:pStyle w:val="Caption"/>
      </w:pPr>
      <w:r w:rsidRPr="00321951">
        <w:t xml:space="preserve">Figure </w:t>
      </w:r>
      <w:r w:rsidR="00030380" w:rsidRPr="00321951">
        <w:t>3.</w:t>
      </w:r>
      <w:r w:rsidR="004102F7" w:rsidRPr="00321951">
        <w:t>2.</w:t>
      </w:r>
      <w:r w:rsidR="008B489F" w:rsidRPr="00321951">
        <w:t>1</w:t>
      </w:r>
      <w:r w:rsidR="00FB141E" w:rsidRPr="00321951">
        <w:t>6</w:t>
      </w:r>
      <w:r w:rsidRPr="00321951">
        <w:t xml:space="preserve">. </w:t>
      </w:r>
      <w:r w:rsidRPr="001E0C13">
        <w:rPr>
          <w:b/>
          <w:bCs w:val="0"/>
        </w:rPr>
        <w:t>(a)</w:t>
      </w:r>
      <w:r w:rsidRPr="00321951">
        <w:t xml:space="preserve"> Humus sampling in Finland using cylindrical sampler</w:t>
      </w:r>
      <w:r w:rsidR="001E0C13">
        <w:t>.</w:t>
      </w:r>
      <w:r w:rsidRPr="00321951">
        <w:t xml:space="preserve"> </w:t>
      </w:r>
      <w:r w:rsidRPr="001E0C13">
        <w:rPr>
          <w:b/>
          <w:bCs w:val="0"/>
        </w:rPr>
        <w:t>(b)</w:t>
      </w:r>
      <w:r w:rsidRPr="00321951">
        <w:t xml:space="preserve"> </w:t>
      </w:r>
      <w:r w:rsidR="001E0C13">
        <w:t>R</w:t>
      </w:r>
      <w:r w:rsidRPr="00321951">
        <w:t xml:space="preserve">emoval of all mineral soil </w:t>
      </w:r>
      <w:r w:rsidR="006D0DFA" w:rsidRPr="00321951">
        <w:t>with</w:t>
      </w:r>
      <w:r w:rsidRPr="00321951">
        <w:t xml:space="preserve"> a plastic scoop</w:t>
      </w:r>
      <w:r w:rsidR="001E0C13">
        <w:t>.</w:t>
      </w:r>
      <w:r w:rsidRPr="00321951">
        <w:t xml:space="preserve"> </w:t>
      </w:r>
      <w:r w:rsidRPr="001E0C13">
        <w:rPr>
          <w:b/>
          <w:bCs w:val="0"/>
        </w:rPr>
        <w:t>(c)</w:t>
      </w:r>
      <w:r w:rsidRPr="00321951">
        <w:t xml:space="preserve"> </w:t>
      </w:r>
      <w:r w:rsidR="001E0C13">
        <w:t>P</w:t>
      </w:r>
      <w:r w:rsidRPr="00321951">
        <w:t xml:space="preserve">ull apart </w:t>
      </w:r>
      <w:r w:rsidR="00C05C52" w:rsidRPr="00321951">
        <w:t>H</w:t>
      </w:r>
      <w:r w:rsidRPr="00321951">
        <w:t xml:space="preserve">umus (on left) and roots (on right), and </w:t>
      </w:r>
      <w:r w:rsidRPr="001E0C13">
        <w:rPr>
          <w:b/>
          <w:bCs w:val="0"/>
        </w:rPr>
        <w:t>(d)</w:t>
      </w:r>
      <w:r w:rsidRPr="00321951">
        <w:t xml:space="preserve"> </w:t>
      </w:r>
      <w:r w:rsidR="001E0C13">
        <w:t>F</w:t>
      </w:r>
      <w:r w:rsidRPr="00321951">
        <w:t xml:space="preserve">inal </w:t>
      </w:r>
      <w:r w:rsidR="00C05C52" w:rsidRPr="00321951">
        <w:t>H</w:t>
      </w:r>
      <w:r w:rsidRPr="00321951">
        <w:t xml:space="preserve">umus sample for bagging in </w:t>
      </w:r>
      <w:r w:rsidR="004919B7">
        <w:t>either certified trace element free Rilsan</w:t>
      </w:r>
      <w:r w:rsidR="004919B7" w:rsidRPr="004919B7">
        <w:rPr>
          <w:vertAlign w:val="superscript"/>
        </w:rPr>
        <w:t>®</w:t>
      </w:r>
      <w:r w:rsidR="004919B7">
        <w:t xml:space="preserve"> bag or </w:t>
      </w:r>
      <w:r w:rsidR="00B61C21" w:rsidRPr="00321951">
        <w:t>white cotton bag</w:t>
      </w:r>
      <w:r w:rsidR="004919B7">
        <w:t xml:space="preserve"> free of chemical impregnation</w:t>
      </w:r>
      <w:r w:rsidR="00E702F3" w:rsidRPr="00321951">
        <w:t>;</w:t>
      </w:r>
      <w:r w:rsidR="00B61C21" w:rsidRPr="00321951">
        <w:t xml:space="preserve"> when full the small</w:t>
      </w:r>
      <w:r w:rsidR="00E702F3" w:rsidRPr="00321951">
        <w:t>-</w:t>
      </w:r>
      <w:r w:rsidR="00B61C21" w:rsidRPr="00321951">
        <w:t xml:space="preserve">numbered card in </w:t>
      </w:r>
      <w:r w:rsidR="004919B7">
        <w:t xml:space="preserve">a </w:t>
      </w:r>
      <w:r w:rsidR="00B61C21" w:rsidRPr="00321951">
        <w:t>plastic zip-lock ba</w:t>
      </w:r>
      <w:r w:rsidR="00E702F3" w:rsidRPr="00321951">
        <w:t>g</w:t>
      </w:r>
      <w:r w:rsidR="00B61C21" w:rsidRPr="00321951">
        <w:t xml:space="preserve"> is placed on top, and the</w:t>
      </w:r>
      <w:r w:rsidR="00E702F3" w:rsidRPr="00321951">
        <w:t xml:space="preserve"> </w:t>
      </w:r>
      <w:r w:rsidR="004919B7">
        <w:t xml:space="preserve">plastic bag is secured with the plastic strip </w:t>
      </w:r>
      <w:proofErr w:type="gramStart"/>
      <w:r w:rsidR="004919B7">
        <w:t>lock</w:t>
      </w:r>
      <w:proofErr w:type="gramEnd"/>
      <w:r w:rsidR="004919B7">
        <w:t xml:space="preserve"> or the </w:t>
      </w:r>
      <w:r w:rsidR="00E702F3" w:rsidRPr="00321951">
        <w:t>cotton</w:t>
      </w:r>
      <w:r w:rsidR="00B61C21" w:rsidRPr="00321951">
        <w:t xml:space="preserve"> bag is securely tied with </w:t>
      </w:r>
      <w:r w:rsidR="003C0680">
        <w:t xml:space="preserve">the </w:t>
      </w:r>
      <w:r w:rsidR="00B61C21" w:rsidRPr="00321951">
        <w:t>drawstring</w:t>
      </w:r>
      <w:r w:rsidRPr="00321951">
        <w:t xml:space="preserve">. Photographs: Timo Tarvainen, Geological Survey of Finland (Salminen, Tarvainen </w:t>
      </w:r>
      <w:r w:rsidR="000A0A6B" w:rsidRPr="00321951">
        <w:t>et al.</w:t>
      </w:r>
      <w:r w:rsidRPr="00321951">
        <w:t>, 1998, Figs. 8a to 8d, p.23-24).</w:t>
      </w:r>
    </w:p>
    <w:p w14:paraId="1D01C594" w14:textId="00FAAC2A" w:rsidR="00EC62FB" w:rsidRPr="000A0A6B" w:rsidRDefault="00EC62FB" w:rsidP="003430BE">
      <w:pPr>
        <w:pStyle w:val="Heading2"/>
      </w:pPr>
      <w:bookmarkStart w:id="47" w:name="_Toc106201195"/>
      <w:bookmarkEnd w:id="44"/>
      <w:r w:rsidRPr="000A0A6B">
        <w:lastRenderedPageBreak/>
        <w:t>R</w:t>
      </w:r>
      <w:r w:rsidR="003430BE">
        <w:t>eferences</w:t>
      </w:r>
      <w:bookmarkEnd w:id="47"/>
    </w:p>
    <w:p w14:paraId="529F0EF4" w14:textId="03395BDF" w:rsidR="000301A0" w:rsidRDefault="000301A0" w:rsidP="005B3765">
      <w:pPr>
        <w:pStyle w:val="References"/>
      </w:pPr>
      <w:r w:rsidRPr="000301A0">
        <w:rPr>
          <w:u w:val="single"/>
        </w:rPr>
        <w:t>Note</w:t>
      </w:r>
      <w:r>
        <w:t xml:space="preserve">: All </w:t>
      </w:r>
      <w:r w:rsidR="000167B0">
        <w:t>hyperlinks</w:t>
      </w:r>
      <w:r>
        <w:t xml:space="preserve"> </w:t>
      </w:r>
      <w:r w:rsidR="004919B7">
        <w:t xml:space="preserve">were </w:t>
      </w:r>
      <w:r>
        <w:t xml:space="preserve">checked on the </w:t>
      </w:r>
      <w:r w:rsidR="000167B0">
        <w:t>13</w:t>
      </w:r>
      <w:r w:rsidR="000167B0" w:rsidRPr="000167B0">
        <w:rPr>
          <w:vertAlign w:val="superscript"/>
        </w:rPr>
        <w:t>th</w:t>
      </w:r>
      <w:r w:rsidR="000167B0">
        <w:t xml:space="preserve"> of February</w:t>
      </w:r>
      <w:r>
        <w:t xml:space="preserve"> 202</w:t>
      </w:r>
      <w:r w:rsidR="000167B0">
        <w:t>2</w:t>
      </w:r>
      <w:r>
        <w:t>.</w:t>
      </w:r>
    </w:p>
    <w:p w14:paraId="002BA90F" w14:textId="77777777" w:rsidR="000301A0" w:rsidRDefault="000301A0" w:rsidP="005B3765">
      <w:pPr>
        <w:pStyle w:val="References"/>
      </w:pPr>
    </w:p>
    <w:p w14:paraId="43AA24E7" w14:textId="77777777" w:rsidR="000301A0" w:rsidRDefault="000301A0" w:rsidP="000301A0">
      <w:pPr>
        <w:pStyle w:val="References"/>
      </w:pPr>
      <w:r w:rsidRPr="002E6C53">
        <w:t>Badía, D., Martí, C., Aznar, J.M., León, J., 2013. Influence of slope and parent rock on soil genesis and classification in semiarid mountainous environments. Geoderma, 193-194, 13</w:t>
      </w:r>
      <w:r w:rsidRPr="00302E32">
        <w:t>–</w:t>
      </w:r>
      <w:r w:rsidRPr="002E6C53">
        <w:t xml:space="preserve">21; </w:t>
      </w:r>
      <w:hyperlink r:id="rId58" w:history="1">
        <w:r w:rsidRPr="00C01A1A">
          <w:rPr>
            <w:rStyle w:val="Hyperlink"/>
          </w:rPr>
          <w:t>https://doi.org/10.1016/j.geoderma.2012.10.020</w:t>
        </w:r>
      </w:hyperlink>
      <w:r w:rsidRPr="002E6C53">
        <w:t>.</w:t>
      </w:r>
    </w:p>
    <w:p w14:paraId="780E01F8" w14:textId="56068166" w:rsidR="00302E32" w:rsidRDefault="00302E32" w:rsidP="005B3765">
      <w:pPr>
        <w:pStyle w:val="References"/>
      </w:pPr>
      <w:r w:rsidRPr="00302E32">
        <w:t xml:space="preserve">Badía, D., Ruiz, A., Girona, A., Martí, C., Casanova, J., Ibarra, P. &amp; Zufiaurre, R., 2016. The influence of elevation on soil properties and forest litter in the Siliceous Moncayo Massif, SW Europe. Journal of Mountain Science, 13, 2155–2169; </w:t>
      </w:r>
      <w:hyperlink r:id="rId59" w:history="1">
        <w:r w:rsidRPr="002456A5">
          <w:rPr>
            <w:rStyle w:val="Hyperlink"/>
          </w:rPr>
          <w:t>https://doi.org/10.1007/s11629-015-3773-6</w:t>
        </w:r>
      </w:hyperlink>
      <w:r w:rsidRPr="00302E32">
        <w:t>.</w:t>
      </w:r>
    </w:p>
    <w:p w14:paraId="479B4A12" w14:textId="64F76BDB" w:rsidR="001D2218" w:rsidRDefault="001D2218" w:rsidP="005B3765">
      <w:pPr>
        <w:pStyle w:val="References"/>
      </w:pPr>
      <w:r w:rsidRPr="001D2218">
        <w:t>Berkel, F.</w:t>
      </w:r>
      <w:r w:rsidR="004D6C4C">
        <w:t>,</w:t>
      </w:r>
      <w:r w:rsidRPr="001D2218">
        <w:t xml:space="preserve"> 1982. Geochemical Exploration In Arid And Semi-Arid Environments. Dissertation submitted for the Degree of Master of Science (Mineral Exploration), Rhodes University, South Africa, 159 pp.; </w:t>
      </w:r>
      <w:hyperlink r:id="rId60" w:history="1">
        <w:r w:rsidRPr="0002685B">
          <w:rPr>
            <w:rStyle w:val="Hyperlink"/>
          </w:rPr>
          <w:t>https://core.ac.uk/download/pdf/145055433.pdf</w:t>
        </w:r>
      </w:hyperlink>
      <w:r w:rsidRPr="001D2218">
        <w:t>.</w:t>
      </w:r>
      <w:r>
        <w:t xml:space="preserve"> </w:t>
      </w:r>
    </w:p>
    <w:p w14:paraId="30A1775E" w14:textId="530A2787" w:rsidR="00EF6528" w:rsidRPr="000A0A6B" w:rsidRDefault="00EF6528" w:rsidP="005B3765">
      <w:pPr>
        <w:pStyle w:val="References"/>
      </w:pPr>
      <w:r w:rsidRPr="000A0A6B">
        <w:t>Blanchard, R., 1968. Interpretation of Leached Outcrops. Mackay School of Mines, University of Nevada, Nevada Bureau of Mines Bulletin 66, 196 pp.</w:t>
      </w:r>
    </w:p>
    <w:p w14:paraId="3D66A65B" w14:textId="58CD3E47" w:rsidR="00E662AB" w:rsidRDefault="00E662AB" w:rsidP="00EF5AD9">
      <w:pPr>
        <w:pStyle w:val="References"/>
      </w:pPr>
      <w:r w:rsidRPr="00E662AB">
        <w:t xml:space="preserve">Bridges, E.M., 1970. World </w:t>
      </w:r>
      <w:r w:rsidR="002E6C53">
        <w:t>S</w:t>
      </w:r>
      <w:r w:rsidRPr="00E662AB">
        <w:t>oils. Cambridge University Press, London, 89 pp.</w:t>
      </w:r>
    </w:p>
    <w:p w14:paraId="42BFB5CD" w14:textId="71C080CA" w:rsidR="00373710" w:rsidRPr="000A0A6B" w:rsidRDefault="00373710" w:rsidP="00373710">
      <w:pPr>
        <w:pStyle w:val="References"/>
      </w:pPr>
      <w:r w:rsidRPr="000A0A6B">
        <w:t xml:space="preserve">Britannica, </w:t>
      </w:r>
      <w:r>
        <w:t>The Editors of Encyclop</w:t>
      </w:r>
      <w:r w:rsidR="00DD2644">
        <w:rPr>
          <w:rFonts w:cs="Times New Roman"/>
        </w:rPr>
        <w:t>ӕ</w:t>
      </w:r>
      <w:r>
        <w:t xml:space="preserve">dia, </w:t>
      </w:r>
      <w:r w:rsidRPr="000A0A6B">
        <w:t>2012. Ultimate Reference Suite DVD. Encyclop</w:t>
      </w:r>
      <w:r w:rsidR="00DD2644">
        <w:rPr>
          <w:rFonts w:cs="Times New Roman"/>
        </w:rPr>
        <w:t>ӕ</w:t>
      </w:r>
      <w:r w:rsidRPr="000A0A6B">
        <w:t>dia Britannica, Inc., United Kingdom.</w:t>
      </w:r>
    </w:p>
    <w:p w14:paraId="4FAE61D9" w14:textId="7DB36A26" w:rsidR="00373710" w:rsidRDefault="00373710" w:rsidP="00373710">
      <w:pPr>
        <w:pStyle w:val="References"/>
        <w:rPr>
          <w:color w:val="FF0000"/>
        </w:rPr>
      </w:pPr>
      <w:r w:rsidRPr="00833C69">
        <w:rPr>
          <w:color w:val="000000" w:themeColor="text1"/>
        </w:rPr>
        <w:t>Britannica, The Editors of Encyclop</w:t>
      </w:r>
      <w:r w:rsidR="00DD2644">
        <w:rPr>
          <w:rFonts w:cs="Times New Roman"/>
          <w:color w:val="000000" w:themeColor="text1"/>
        </w:rPr>
        <w:t>ӕ</w:t>
      </w:r>
      <w:r w:rsidRPr="00833C69">
        <w:rPr>
          <w:color w:val="000000" w:themeColor="text1"/>
        </w:rPr>
        <w:t>dia, 2016. Cryosol. Encyclop</w:t>
      </w:r>
      <w:r w:rsidR="00DD2644">
        <w:rPr>
          <w:rFonts w:cs="Times New Roman"/>
          <w:color w:val="000000" w:themeColor="text1"/>
        </w:rPr>
        <w:t>ӕ</w:t>
      </w:r>
      <w:r w:rsidRPr="00833C69">
        <w:rPr>
          <w:color w:val="000000" w:themeColor="text1"/>
        </w:rPr>
        <w:t xml:space="preserve">dia Britannica, </w:t>
      </w:r>
      <w:r w:rsidR="008E6F11" w:rsidRPr="00833C69">
        <w:rPr>
          <w:color w:val="000000" w:themeColor="text1"/>
        </w:rPr>
        <w:t xml:space="preserve">Inc., </w:t>
      </w:r>
      <w:r w:rsidRPr="00833C69">
        <w:rPr>
          <w:color w:val="000000" w:themeColor="text1"/>
        </w:rPr>
        <w:t>6 Jun. 2016,</w:t>
      </w:r>
      <w:r w:rsidRPr="009B207B">
        <w:rPr>
          <w:color w:val="000000" w:themeColor="text1"/>
        </w:rPr>
        <w:t xml:space="preserve"> </w:t>
      </w:r>
      <w:hyperlink r:id="rId61" w:history="1">
        <w:r w:rsidRPr="00FC62B7">
          <w:rPr>
            <w:rStyle w:val="Hyperlink"/>
          </w:rPr>
          <w:t>https://www.britannica.com/science/Cryosol</w:t>
        </w:r>
      </w:hyperlink>
      <w:r w:rsidRPr="00A64CFB">
        <w:rPr>
          <w:color w:val="FF0000"/>
        </w:rPr>
        <w:t>.</w:t>
      </w:r>
    </w:p>
    <w:p w14:paraId="07A99B70" w14:textId="67AAAE35" w:rsidR="00E662AB" w:rsidRDefault="00E662AB" w:rsidP="00EF5AD9">
      <w:pPr>
        <w:pStyle w:val="References"/>
      </w:pPr>
      <w:r w:rsidRPr="00E662AB">
        <w:t>Buckman, H.O. &amp; Brady, N.C., 1970. The nature and properties of soils. Macmillan Co., N</w:t>
      </w:r>
      <w:r>
        <w:t xml:space="preserve">ew </w:t>
      </w:r>
      <w:r w:rsidRPr="00E662AB">
        <w:t>Y</w:t>
      </w:r>
      <w:r>
        <w:t>ork</w:t>
      </w:r>
      <w:r w:rsidRPr="00E662AB">
        <w:t>, 653 pp.</w:t>
      </w:r>
    </w:p>
    <w:p w14:paraId="13269DEA" w14:textId="0B48EC9B" w:rsidR="00EF5AD9" w:rsidRPr="000A0A6B" w:rsidRDefault="00EF5AD9" w:rsidP="00EF5AD9">
      <w:pPr>
        <w:pStyle w:val="References"/>
      </w:pPr>
      <w:r w:rsidRPr="000A0A6B">
        <w:t>B</w:t>
      </w:r>
      <w:r w:rsidR="009108E9" w:rsidRPr="000A0A6B">
        <w:rPr>
          <w:rFonts w:cs="Times New Roman"/>
        </w:rPr>
        <w:t>ü</w:t>
      </w:r>
      <w:r w:rsidRPr="000A0A6B">
        <w:t>del, J., 1982. Climatic Geomorphology (Trans. L. Fischer and</w:t>
      </w:r>
      <w:r w:rsidR="009108E9" w:rsidRPr="000A0A6B">
        <w:t xml:space="preserve"> </w:t>
      </w:r>
      <w:r w:rsidRPr="000A0A6B">
        <w:t>D. Busch)</w:t>
      </w:r>
      <w:r w:rsidR="009108E9" w:rsidRPr="000A0A6B">
        <w:t>.</w:t>
      </w:r>
      <w:r w:rsidRPr="000A0A6B">
        <w:t xml:space="preserve"> Princeton University Press, Princeton</w:t>
      </w:r>
      <w:r w:rsidR="00E54121" w:rsidRPr="000A0A6B">
        <w:t>,</w:t>
      </w:r>
      <w:r w:rsidRPr="000A0A6B">
        <w:t xml:space="preserve"> 443</w:t>
      </w:r>
      <w:r w:rsidR="009108E9" w:rsidRPr="000A0A6B">
        <w:t xml:space="preserve"> p</w:t>
      </w:r>
      <w:r w:rsidRPr="000A0A6B">
        <w:t>p.</w:t>
      </w:r>
    </w:p>
    <w:p w14:paraId="34A700A2" w14:textId="55070D70" w:rsidR="009108E9" w:rsidRPr="000A0A6B" w:rsidRDefault="00EC7AE0" w:rsidP="00EC7AE0">
      <w:pPr>
        <w:pStyle w:val="References"/>
      </w:pPr>
      <w:r w:rsidRPr="000A0A6B">
        <w:t xml:space="preserve">Butt, C.R.M. &amp; Zeegers, H. (Editors), 1992. Regolith </w:t>
      </w:r>
      <w:r w:rsidR="000167B0" w:rsidRPr="000A0A6B">
        <w:t>E</w:t>
      </w:r>
      <w:r w:rsidRPr="000A0A6B">
        <w:t xml:space="preserve">xploration </w:t>
      </w:r>
      <w:r w:rsidR="000167B0" w:rsidRPr="000A0A6B">
        <w:t>G</w:t>
      </w:r>
      <w:r w:rsidRPr="000A0A6B">
        <w:t xml:space="preserve">eochemistry in </w:t>
      </w:r>
      <w:r w:rsidR="000167B0" w:rsidRPr="000A0A6B">
        <w:t>T</w:t>
      </w:r>
      <w:r w:rsidRPr="000A0A6B">
        <w:t xml:space="preserve">ropical and </w:t>
      </w:r>
      <w:r w:rsidR="000167B0" w:rsidRPr="000A0A6B">
        <w:t>S</w:t>
      </w:r>
      <w:r w:rsidRPr="000A0A6B">
        <w:t xml:space="preserve">ubtropical </w:t>
      </w:r>
      <w:r w:rsidR="000167B0" w:rsidRPr="000A0A6B">
        <w:t>T</w:t>
      </w:r>
      <w:r w:rsidRPr="000A0A6B">
        <w:t xml:space="preserve">errains. Volume 4 In: G.J.S. Govett (Series Editor), Handbook of Exploration Geochemistry. Elsevier, Amsterdam, </w:t>
      </w:r>
      <w:r w:rsidR="00E54121" w:rsidRPr="000A0A6B">
        <w:t>607</w:t>
      </w:r>
      <w:r w:rsidRPr="000A0A6B">
        <w:t xml:space="preserve"> pp.</w:t>
      </w:r>
    </w:p>
    <w:p w14:paraId="3F786A49" w14:textId="653C672A" w:rsidR="00990009" w:rsidRPr="000A0A6B" w:rsidRDefault="00990009" w:rsidP="005B3765">
      <w:pPr>
        <w:pStyle w:val="References"/>
      </w:pPr>
      <w:bookmarkStart w:id="48" w:name="_Hlk22324758"/>
      <w:r w:rsidRPr="000A0A6B">
        <w:t>Campbell, I.B. &amp; Claridge, G.G.C., 1987. Physical Weathering and Rock Disintegration. Chapter 5 In: I.B. Campbell &amp; G.G.C. Claridge (Editors), Antarctica: Soils, Weathering Processes and Environment. Developments in Soil Science, 16, 97</w:t>
      </w:r>
      <w:r w:rsidR="002E6C53" w:rsidRPr="00302E32">
        <w:t>–</w:t>
      </w:r>
      <w:r w:rsidRPr="000A0A6B">
        <w:t xml:space="preserve">122; </w:t>
      </w:r>
      <w:hyperlink r:id="rId62" w:history="1">
        <w:r w:rsidRPr="000A0A6B">
          <w:rPr>
            <w:rStyle w:val="Hyperlink"/>
          </w:rPr>
          <w:t>https://doi.org/10.1016/S0166-2481(08)70153-3</w:t>
        </w:r>
      </w:hyperlink>
      <w:r w:rsidRPr="000A0A6B">
        <w:t>.</w:t>
      </w:r>
    </w:p>
    <w:bookmarkEnd w:id="48"/>
    <w:p w14:paraId="1251B9BA" w14:textId="77777777" w:rsidR="00053273" w:rsidRPr="000A0A6B" w:rsidRDefault="00053273" w:rsidP="00053273">
      <w:pPr>
        <w:pStyle w:val="References"/>
      </w:pPr>
      <w:r w:rsidRPr="000A0A6B">
        <w:t xml:space="preserve">Darnley, A.G., Björklund, A., Bølviken, B., Gustavsson, N., Koval, P.V., Plant, J.A., Steenfelt, A., Tauchid, M., Xuejing, Xie., Garrett, R.G. &amp; Hall, G.E.M., 1995. A Global Geochemical Database for Environmental and Resource Management. Recommendations for International Geochemical Mapping – Final Report of IGCP Project 259. Earth Science Report 19. UNESCO Publishing, Paris, 122 pp; </w:t>
      </w:r>
      <w:hyperlink r:id="rId63" w:history="1">
        <w:r w:rsidRPr="000A0A6B">
          <w:rPr>
            <w:rStyle w:val="Hyperlink"/>
          </w:rPr>
          <w:t>http://globalgeochemicalbaselines.eu.176-31-41-129.hs-servers.gr/datafiles/file/Blue_Book_GGD_IGCP259.pdf</w:t>
        </w:r>
      </w:hyperlink>
      <w:r w:rsidRPr="000A0A6B">
        <w:t>.</w:t>
      </w:r>
    </w:p>
    <w:p w14:paraId="5A0E8E26" w14:textId="492F0C49" w:rsidR="009218AE" w:rsidRDefault="009218AE" w:rsidP="005B3765">
      <w:pPr>
        <w:pStyle w:val="References"/>
      </w:pPr>
      <w:r w:rsidRPr="009218AE">
        <w:t xml:space="preserve">Dregne, H.E. (Editor), 1976. The Arid Regions. Chapter 6 In: Developments in Soil Science Book Series. Elsevier, 1-12; </w:t>
      </w:r>
      <w:hyperlink r:id="rId64" w:history="1">
        <w:r w:rsidRPr="00096BA0">
          <w:rPr>
            <w:rStyle w:val="Hyperlink"/>
          </w:rPr>
          <w:t>https://doi.org/10.1016/S0166-2481(08)70094-1</w:t>
        </w:r>
      </w:hyperlink>
      <w:r w:rsidRPr="009218AE">
        <w:t>.</w:t>
      </w:r>
    </w:p>
    <w:p w14:paraId="02C466B5" w14:textId="65168844" w:rsidR="009230E9" w:rsidRDefault="009230E9" w:rsidP="00D220F9">
      <w:pPr>
        <w:pStyle w:val="References"/>
      </w:pPr>
      <w:r w:rsidRPr="009230E9">
        <w:t xml:space="preserve">Dokuchaev, V.V., 1883. Russian </w:t>
      </w:r>
      <w:r>
        <w:t>C</w:t>
      </w:r>
      <w:r w:rsidRPr="009230E9">
        <w:t>hernozem: Report to the Free Economic Society. Decleron and Evdokimov, St. Petersburg, 376 pp.</w:t>
      </w:r>
      <w:r w:rsidR="00DD337A">
        <w:t xml:space="preserve"> (In Russian; </w:t>
      </w:r>
      <w:r w:rsidR="006A116F">
        <w:t xml:space="preserve">see concise description in English by </w:t>
      </w:r>
      <w:r w:rsidR="006A116F" w:rsidRPr="006A116F">
        <w:t xml:space="preserve">Kyuma, K., 2018. Bibliographic Introduction and Explanatory Notes on “Russian Chernozem” published in 1883 by Vasilii V. Dokuchaev. Pedologist, 62(1), 3-10; </w:t>
      </w:r>
      <w:hyperlink r:id="rId65" w:history="1">
        <w:r w:rsidR="006A116F" w:rsidRPr="004E1763">
          <w:rPr>
            <w:rStyle w:val="Hyperlink"/>
          </w:rPr>
          <w:t>https://doi.org/10.18920/pedologist.62.1_3</w:t>
        </w:r>
      </w:hyperlink>
      <w:r w:rsidR="006A116F">
        <w:t>)</w:t>
      </w:r>
      <w:r w:rsidR="006A116F" w:rsidRPr="006A116F">
        <w:t>.</w:t>
      </w:r>
    </w:p>
    <w:p w14:paraId="0681C57B" w14:textId="33508804" w:rsidR="00833F2A" w:rsidRDefault="00833F2A" w:rsidP="0028491D">
      <w:pPr>
        <w:pStyle w:val="References"/>
      </w:pPr>
      <w:r>
        <w:t xml:space="preserve">FAO, 2006. Guidelines for soil description. Land and Water Division, Food and Agricultural Organization of the United Nations, Rome, Italy, 110 pp.; </w:t>
      </w:r>
      <w:hyperlink r:id="rId66" w:history="1">
        <w:r w:rsidRPr="002B2E0A">
          <w:rPr>
            <w:rStyle w:val="Hyperlink"/>
          </w:rPr>
          <w:t>https://www.fao.org/3/a0541e/a0541e.pdf</w:t>
        </w:r>
      </w:hyperlink>
      <w:r>
        <w:t>.</w:t>
      </w:r>
    </w:p>
    <w:p w14:paraId="1C703D21" w14:textId="62703A84" w:rsidR="0028491D" w:rsidRPr="000A0A6B" w:rsidRDefault="0028491D" w:rsidP="0028491D">
      <w:pPr>
        <w:pStyle w:val="References"/>
      </w:pPr>
      <w:r w:rsidRPr="0028491D">
        <w:t>FAO/IIASA/ISRIC/ISS-CAS/JRC</w:t>
      </w:r>
      <w:r w:rsidRPr="000A0A6B">
        <w:t xml:space="preserve">, 2012. Harmonized World Soil Database (Version 1.2). Food and Agriculture Organization of the United Nations (FAO), International Institute for Applied Systems Analysis (IIASA), ISRIC-World Soil Information, Institute of Soil Science – Chinese Academy of Sciences (ISSCAS), Joint Research Centre of the European Commission (JRC). FAO, Rome, Italy and IIASA, Laxenburg, Austria, 42 pp.; </w:t>
      </w:r>
      <w:hyperlink r:id="rId67" w:history="1">
        <w:r w:rsidRPr="000A0A6B">
          <w:rPr>
            <w:rStyle w:val="Hyperlink"/>
          </w:rPr>
          <w:t>https://esdac.jrc.ec.europa.eu/ESDB_Archive/Soil_Data/Docs_GlobalData/Harmonized_World_Soi_Database_v1.2.pdf</w:t>
        </w:r>
      </w:hyperlink>
      <w:r w:rsidRPr="000A0A6B">
        <w:t>.</w:t>
      </w:r>
    </w:p>
    <w:p w14:paraId="3132D8A7" w14:textId="2BD81DE6" w:rsidR="001D2218" w:rsidRDefault="001D2218" w:rsidP="00D220F9">
      <w:pPr>
        <w:pStyle w:val="References"/>
      </w:pPr>
      <w:r w:rsidRPr="001D2218">
        <w:t>Flem, B., Torgersen, E., Englmaier, P., Andersson, M., Finne, T.E., Eggen, O.</w:t>
      </w:r>
      <w:r w:rsidR="00FD4E49">
        <w:t xml:space="preserve"> &amp;</w:t>
      </w:r>
      <w:r w:rsidRPr="001D2218">
        <w:t xml:space="preserve"> Reimann, C., 2018. Response of soil C- and O-horizon and terrestrial moss samples to various lithological units and mineralization in southern Norway. Geochemistry: Exploration, Environment, Analysis (GEEA), 18</w:t>
      </w:r>
      <w:r>
        <w:t>(3)</w:t>
      </w:r>
      <w:r w:rsidRPr="001D2218">
        <w:t>, 252</w:t>
      </w:r>
      <w:r w:rsidR="002E6C53" w:rsidRPr="00302E32">
        <w:t>–</w:t>
      </w:r>
      <w:r w:rsidRPr="001D2218">
        <w:t>262</w:t>
      </w:r>
      <w:r>
        <w:t>;</w:t>
      </w:r>
      <w:r w:rsidR="00FD4E49">
        <w:t xml:space="preserve"> </w:t>
      </w:r>
      <w:bookmarkStart w:id="49" w:name="_Hlk52898459"/>
      <w:r w:rsidR="00FD4E49">
        <w:fldChar w:fldCharType="begin"/>
      </w:r>
      <w:r w:rsidR="00FD4E49">
        <w:instrText xml:space="preserve"> HYPERLINK "</w:instrText>
      </w:r>
      <w:r w:rsidR="00FD4E49" w:rsidRPr="00FD4E49">
        <w:instrText>https://doi.org/10.1144/geochem2017-087</w:instrText>
      </w:r>
      <w:r w:rsidR="00FD4E49">
        <w:instrText xml:space="preserve">" </w:instrText>
      </w:r>
      <w:r w:rsidR="00FD4E49">
        <w:fldChar w:fldCharType="separate"/>
      </w:r>
      <w:r w:rsidR="00FD4E49" w:rsidRPr="0002685B">
        <w:rPr>
          <w:rStyle w:val="Hyperlink"/>
        </w:rPr>
        <w:t>https://doi.org/10.1144/geochem2017-087</w:t>
      </w:r>
      <w:r w:rsidR="00FD4E49">
        <w:fldChar w:fldCharType="end"/>
      </w:r>
      <w:bookmarkEnd w:id="49"/>
      <w:r w:rsidR="00FD4E49">
        <w:t>.</w:t>
      </w:r>
    </w:p>
    <w:p w14:paraId="5D7AF6DB" w14:textId="53279959" w:rsidR="00D220F9" w:rsidRPr="000A0A6B" w:rsidRDefault="00D220F9" w:rsidP="00D220F9">
      <w:pPr>
        <w:pStyle w:val="References"/>
      </w:pPr>
      <w:r w:rsidRPr="000A0A6B">
        <w:lastRenderedPageBreak/>
        <w:t xml:space="preserve">Fookes, P.G., 1991. Quaternary engineering geology. In: A. Forster, M.G. Culshaw, J.C. Cripps, J.A. Little, &amp; C.F. Moon (Editors), Quaternary Engineering Geology. Geological Society, London, Engineering Geology Special Publications, 7, 73–98; </w:t>
      </w:r>
      <w:hyperlink r:id="rId68" w:history="1">
        <w:r w:rsidRPr="000A0A6B">
          <w:rPr>
            <w:rStyle w:val="Hyperlink"/>
          </w:rPr>
          <w:t>https://doi.org/10.1144/GSL.ENG.1991.007.01.04</w:t>
        </w:r>
      </w:hyperlink>
      <w:r w:rsidRPr="000A0A6B">
        <w:t xml:space="preserve">. </w:t>
      </w:r>
    </w:p>
    <w:p w14:paraId="7CAAD33D" w14:textId="5345B14E" w:rsidR="00D220F9" w:rsidRPr="000A0A6B" w:rsidRDefault="00D220F9" w:rsidP="00D220F9">
      <w:pPr>
        <w:pStyle w:val="References"/>
      </w:pPr>
      <w:r w:rsidRPr="000A0A6B">
        <w:t xml:space="preserve">Fookes, P.G., 1997. Geology for Engineers: The Geological Model, Prediction and Performance. Quarterly Journal of Engineering Geology, 30, 293–424; </w:t>
      </w:r>
      <w:hyperlink r:id="rId69" w:history="1">
        <w:r w:rsidRPr="000A0A6B">
          <w:rPr>
            <w:rStyle w:val="Hyperlink"/>
          </w:rPr>
          <w:t>https://doi.org/10.1144/GSL.QJEG.1997.030.P4.02</w:t>
        </w:r>
      </w:hyperlink>
      <w:r w:rsidRPr="000A0A6B">
        <w:t>.</w:t>
      </w:r>
    </w:p>
    <w:p w14:paraId="7CB64151" w14:textId="278466D2" w:rsidR="00D220F9" w:rsidRPr="000A0A6B" w:rsidRDefault="00D220F9" w:rsidP="000960CB">
      <w:pPr>
        <w:pStyle w:val="References"/>
      </w:pPr>
      <w:r w:rsidRPr="000A0A6B">
        <w:t>Giles, D., Martin, C. &amp; Williams, R., 2017. Engineering geology of the Quaternary. Quarterly Journal of Engineering Geology and Hydrogeology, 50, 369</w:t>
      </w:r>
      <w:r w:rsidR="002E6C53" w:rsidRPr="00302E32">
        <w:t>–</w:t>
      </w:r>
      <w:r w:rsidRPr="000A0A6B">
        <w:t xml:space="preserve">378; </w:t>
      </w:r>
      <w:hyperlink r:id="rId70" w:history="1">
        <w:r w:rsidRPr="000A0A6B">
          <w:rPr>
            <w:rStyle w:val="Hyperlink"/>
          </w:rPr>
          <w:t>https://doi.org/10.1144/qjegh2017-104</w:t>
        </w:r>
      </w:hyperlink>
      <w:r w:rsidRPr="000A0A6B">
        <w:t>.</w:t>
      </w:r>
    </w:p>
    <w:p w14:paraId="1E70B94C" w14:textId="43E05CFB" w:rsidR="000301A0" w:rsidRDefault="00694FB6" w:rsidP="00694FB6">
      <w:pPr>
        <w:pStyle w:val="References"/>
      </w:pPr>
      <w:r w:rsidRPr="000A0A6B">
        <w:t>Haslinger, E., Reimann, C. &amp; Birke, M., 2014. Short Guide to Soil Formation and the Soils of Europe.  Chapter 1 In: C. Reimann, M. Birke, A. Demetriades, P. Filzmoser &amp; P. O’Connor (Editors), Chemistry of Europe's Agricultural Soils – Part B: General Background Information and Further Analysis of the GEMAS Data Set. Geologisches Jahrbuch (Reihe B103), Schweizerbarth, Hannover, 21</w:t>
      </w:r>
      <w:r w:rsidR="002E6C53" w:rsidRPr="00302E32">
        <w:t>–</w:t>
      </w:r>
      <w:r w:rsidRPr="000A0A6B">
        <w:t xml:space="preserve">46; </w:t>
      </w:r>
      <w:hyperlink r:id="rId71" w:history="1">
        <w:r w:rsidR="000301A0" w:rsidRPr="004821B5">
          <w:rPr>
            <w:rStyle w:val="Hyperlink"/>
          </w:rPr>
          <w:t>https://www.schweizerbart.de/publications/detail/isbn/9783510968473</w:t>
        </w:r>
      </w:hyperlink>
      <w:r w:rsidR="000301A0">
        <w:t>.</w:t>
      </w:r>
    </w:p>
    <w:p w14:paraId="5959841B" w14:textId="25B6DB01" w:rsidR="00833C69" w:rsidRDefault="00833C69" w:rsidP="000960CB">
      <w:pPr>
        <w:pStyle w:val="References"/>
      </w:pPr>
      <w:r w:rsidRPr="00833C69">
        <w:t>Hodgson, J.M. (Editor), 1976. Soil Survey Field Handbook – Describing and Sampling Soil Profiles. Soil Survey, Technical Monograph No. 5, Rothamsted Experimental Station, Harpenden, Herts, England, 99 pp.</w:t>
      </w:r>
    </w:p>
    <w:p w14:paraId="5E845832" w14:textId="1092587E" w:rsidR="00E662AB" w:rsidRDefault="00E662AB" w:rsidP="000960CB">
      <w:pPr>
        <w:pStyle w:val="References"/>
      </w:pPr>
      <w:r w:rsidRPr="00E662AB">
        <w:t>Jenny, H.</w:t>
      </w:r>
      <w:r>
        <w:t>,</w:t>
      </w:r>
      <w:r w:rsidRPr="00E662AB">
        <w:t xml:space="preserve"> 1941</w:t>
      </w:r>
      <w:r>
        <w:t>.</w:t>
      </w:r>
      <w:r w:rsidRPr="00E662AB">
        <w:t xml:space="preserve"> Factors of Soil Formation. A System of Quantitative Pedology. McGraw Hill Book Company, New York, NY, 281 pp.</w:t>
      </w:r>
    </w:p>
    <w:p w14:paraId="19AF1D73" w14:textId="2B2974F6" w:rsidR="006C5C13" w:rsidRDefault="006C5C13" w:rsidP="000960CB">
      <w:pPr>
        <w:pStyle w:val="References"/>
      </w:pPr>
      <w:r w:rsidRPr="006C5C13">
        <w:t xml:space="preserve">Jones, A., Stolbovoy, </w:t>
      </w:r>
      <w:r>
        <w:t xml:space="preserve">V., </w:t>
      </w:r>
      <w:r w:rsidRPr="006C5C13">
        <w:t xml:space="preserve">Tarnocai, </w:t>
      </w:r>
      <w:r>
        <w:t xml:space="preserve">C., </w:t>
      </w:r>
      <w:r w:rsidRPr="006C5C13">
        <w:t xml:space="preserve">Broll, </w:t>
      </w:r>
      <w:r>
        <w:t xml:space="preserve">G., </w:t>
      </w:r>
      <w:r w:rsidRPr="006C5C13">
        <w:t>Spaargaren</w:t>
      </w:r>
      <w:r>
        <w:t>, O.</w:t>
      </w:r>
      <w:r w:rsidRPr="006C5C13">
        <w:t xml:space="preserve"> </w:t>
      </w:r>
      <w:r>
        <w:t xml:space="preserve">&amp; </w:t>
      </w:r>
      <w:r w:rsidRPr="006C5C13">
        <w:t>Montanarella</w:t>
      </w:r>
      <w:r>
        <w:t>, L.</w:t>
      </w:r>
      <w:r w:rsidRPr="006C5C13">
        <w:t xml:space="preserve"> (</w:t>
      </w:r>
      <w:r>
        <w:t>Editors</w:t>
      </w:r>
      <w:r w:rsidRPr="006C5C13">
        <w:t>), 2009</w:t>
      </w:r>
      <w:r>
        <w:t>.</w:t>
      </w:r>
      <w:r w:rsidRPr="006C5C13">
        <w:t xml:space="preserve"> Soil Atlas of the Northern Circumpolar Region. European Commission, Office for Official Publications of the European Communities, Luxembourg</w:t>
      </w:r>
      <w:r>
        <w:t xml:space="preserve">, </w:t>
      </w:r>
      <w:r w:rsidRPr="006C5C13">
        <w:t>142 pp.</w:t>
      </w:r>
      <w:r>
        <w:t xml:space="preserve">; </w:t>
      </w:r>
      <w:hyperlink r:id="rId72" w:history="1">
        <w:r w:rsidRPr="009A325C">
          <w:rPr>
            <w:rStyle w:val="Hyperlink"/>
          </w:rPr>
          <w:t>https://esdac.jrc.ec.europa.eu/Library/Maps/Circumpolar/Documents/Circumpolar_atlas.pdf</w:t>
        </w:r>
      </w:hyperlink>
      <w:r>
        <w:t>.</w:t>
      </w:r>
    </w:p>
    <w:p w14:paraId="4F78AB53" w14:textId="59D69F6E" w:rsidR="00B14A26" w:rsidRDefault="00B14A26" w:rsidP="000960CB">
      <w:pPr>
        <w:pStyle w:val="References"/>
      </w:pPr>
      <w:r>
        <w:t xml:space="preserve">McAuliffe, J.R., McFadden, L.D. &amp; Timm Hoffman, M., 2018. Role of aeolian dust in shaping landscapes and soils of arid and semi-arid South Africa. Geosciences, 8, 171, 34 pp.; </w:t>
      </w:r>
      <w:hyperlink r:id="rId73" w:history="1">
        <w:r w:rsidRPr="00D114AE">
          <w:rPr>
            <w:rStyle w:val="Hyperlink"/>
          </w:rPr>
          <w:t>https://doi.org/10.3390/geosciences8050171</w:t>
        </w:r>
      </w:hyperlink>
      <w:r>
        <w:t>.</w:t>
      </w:r>
    </w:p>
    <w:p w14:paraId="2414C553" w14:textId="6CB6E35B" w:rsidR="009218AE" w:rsidRDefault="009218AE" w:rsidP="000960CB">
      <w:pPr>
        <w:pStyle w:val="References"/>
      </w:pPr>
      <w:r w:rsidRPr="009218AE">
        <w:t>Meigs, P., 1953. World distribution of arid and semi-arid homoclimates. In: Reviews of research on arid zone hydrology</w:t>
      </w:r>
      <w:r w:rsidR="00B14A26">
        <w:t>.</w:t>
      </w:r>
      <w:r w:rsidRPr="009218AE">
        <w:t xml:space="preserve"> Arid Zone Programme-1</w:t>
      </w:r>
      <w:r w:rsidR="00B14A26">
        <w:t>.</w:t>
      </w:r>
      <w:r w:rsidRPr="009218AE">
        <w:t xml:space="preserve"> </w:t>
      </w:r>
      <w:r w:rsidR="00B14A26" w:rsidRPr="009218AE">
        <w:t xml:space="preserve">United Nations Educational, Scientific, and Cultural Organization, </w:t>
      </w:r>
      <w:r w:rsidR="00B14A26">
        <w:t xml:space="preserve">Paris, </w:t>
      </w:r>
      <w:r w:rsidRPr="009218AE">
        <w:t>203-209.</w:t>
      </w:r>
    </w:p>
    <w:p w14:paraId="4CC9E804" w14:textId="77777777" w:rsidR="000301A0" w:rsidRPr="000A0A6B" w:rsidRDefault="000301A0" w:rsidP="000301A0">
      <w:pPr>
        <w:pStyle w:val="References"/>
      </w:pPr>
      <w:r w:rsidRPr="000A0A6B">
        <w:t>P</w:t>
      </w:r>
      <w:r w:rsidRPr="000A0A6B">
        <w:rPr>
          <w:rFonts w:cs="Times New Roman"/>
        </w:rPr>
        <w:t>é</w:t>
      </w:r>
      <w:r w:rsidRPr="000A0A6B">
        <w:t>dro, G., 1984. La genèse des argiles pédologiques. Ses implications minéralogiques, physico-chimiques et hydriques (Clay genesis in pedological conditions. Mineralog</w:t>
      </w:r>
      <w:r>
        <w:t>i</w:t>
      </w:r>
      <w:r w:rsidRPr="000A0A6B">
        <w:t>cal, physico-chemical and hydric implications). Sciences Géologiques Bulletin, 37(4), 333</w:t>
      </w:r>
      <w:r w:rsidRPr="00302E32">
        <w:t>–</w:t>
      </w:r>
      <w:r w:rsidRPr="000A0A6B">
        <w:t xml:space="preserve">347; </w:t>
      </w:r>
      <w:hyperlink r:id="rId74" w:history="1">
        <w:r w:rsidRPr="000A0A6B">
          <w:rPr>
            <w:rStyle w:val="Hyperlink"/>
          </w:rPr>
          <w:t>https://doi.org/10.3406/sgeol.1984.1677</w:t>
        </w:r>
      </w:hyperlink>
      <w:r w:rsidRPr="000A0A6B">
        <w:t>.</w:t>
      </w:r>
    </w:p>
    <w:p w14:paraId="6D02EF12" w14:textId="44181BA8" w:rsidR="00FD4E49" w:rsidRDefault="00FD4E49" w:rsidP="00FD4E49">
      <w:pPr>
        <w:pStyle w:val="References"/>
      </w:pPr>
      <w:r>
        <w:t>Petrov, M.P., 1976. Deserts of the World. John Wiley and Sons, New York, 447 pp.</w:t>
      </w:r>
    </w:p>
    <w:p w14:paraId="04403CFE" w14:textId="418F00DE" w:rsidR="00D4642A" w:rsidRDefault="00D4642A" w:rsidP="00FD4E49">
      <w:pPr>
        <w:pStyle w:val="References"/>
      </w:pPr>
      <w:r>
        <w:t>Rafferty, J.P. (Editor), 2011. The Living Earth: Deserts and Steppes. Britannica Educational Publishing, 234 pp.</w:t>
      </w:r>
    </w:p>
    <w:p w14:paraId="249A7110" w14:textId="4FFEFD17" w:rsidR="00FD4E49" w:rsidRDefault="00FD4E49" w:rsidP="00FD4E49">
      <w:pPr>
        <w:pStyle w:val="References"/>
      </w:pPr>
      <w:r>
        <w:t xml:space="preserve">Reimann, C., Arnoldussen, A., </w:t>
      </w:r>
      <w:bookmarkStart w:id="50" w:name="_Hlk52897939"/>
      <w:r>
        <w:t xml:space="preserve">Englmaier, P., Filzmoser, P., Finne, T.E., Garrett, R.G., Koller, F. &amp; </w:t>
      </w:r>
      <w:r>
        <w:rPr>
          <w:rFonts w:cs="Times New Roman"/>
        </w:rPr>
        <w:t>Ø</w:t>
      </w:r>
      <w:r>
        <w:t xml:space="preserve">ystein, N., </w:t>
      </w:r>
      <w:bookmarkEnd w:id="50"/>
      <w:r>
        <w:t xml:space="preserve">2007. Element concentrations and variations along a 120-km transect in southern Norway - Anthropogenic vs. geogenic vs. biogenic element sources and cycles. Applied Geochemistry, 22, 851–871; </w:t>
      </w:r>
      <w:bookmarkStart w:id="51" w:name="_Hlk52897967"/>
      <w:r>
        <w:fldChar w:fldCharType="begin"/>
      </w:r>
      <w:r>
        <w:instrText xml:space="preserve"> HYPERLINK "</w:instrText>
      </w:r>
      <w:r w:rsidRPr="00FD4E49">
        <w:instrText>https://doi.org/10.1016/j.apgeochem.2006.12.019</w:instrText>
      </w:r>
      <w:r>
        <w:instrText xml:space="preserve">" </w:instrText>
      </w:r>
      <w:r>
        <w:fldChar w:fldCharType="separate"/>
      </w:r>
      <w:r w:rsidRPr="0002685B">
        <w:rPr>
          <w:rStyle w:val="Hyperlink"/>
        </w:rPr>
        <w:t>https://doi.org/10.1016/j.apgeochem.2006.12.019</w:t>
      </w:r>
      <w:r>
        <w:fldChar w:fldCharType="end"/>
      </w:r>
      <w:r>
        <w:t>.</w:t>
      </w:r>
      <w:bookmarkEnd w:id="51"/>
    </w:p>
    <w:p w14:paraId="5E2726B0" w14:textId="70F24078" w:rsidR="00FD4E49" w:rsidRDefault="00FD4E49" w:rsidP="00FD4E49">
      <w:pPr>
        <w:pStyle w:val="References"/>
      </w:pPr>
      <w:r>
        <w:t xml:space="preserve">Reimann, C., Fabian, K., Schilling, J., Roberts, D. &amp; Englmaier, P., 2015. A strong enrichment of potentially toxic elements (PTEs) in Nord-Trøndelag (central Norway) forest soil. Science of the Total Environment, 536, 130–141; </w:t>
      </w:r>
      <w:hyperlink r:id="rId75" w:history="1">
        <w:r w:rsidRPr="0002685B">
          <w:rPr>
            <w:rStyle w:val="Hyperlink"/>
          </w:rPr>
          <w:t>https://doi.org/10.1016/j.scitotenv.2015.07.032</w:t>
        </w:r>
      </w:hyperlink>
      <w:r>
        <w:t xml:space="preserve">. </w:t>
      </w:r>
    </w:p>
    <w:p w14:paraId="1D0709FC" w14:textId="78D6B226" w:rsidR="00B5503C" w:rsidRDefault="00B5503C" w:rsidP="00B5503C">
      <w:pPr>
        <w:pStyle w:val="References"/>
      </w:pPr>
      <w:r w:rsidRPr="000A0A6B">
        <w:t xml:space="preserve">Salminen, R., Tarvainen, T., Demetriades, A., Duris, M., Fordyce, F.M., Gregorauskiene, V., Kahelin, H., Kivisilla, J., Klaver, G., Klein, P., Larson, J.O., Lis, J., Locutura, J., Marsina, K., Mjartanova, H., Mouvet, C., O’Connor, P., Odor, L., Ottonello, G., Paukola, T., Plant, J.A., Reimann, C., Schermann, O., Siewers, U., Steenfelt, A., Van Der Sluys, J. &amp; Williams, L., 1998. FOREGS Geochemical Mapping Field Manual. Geological Survey of Finland, Espoo, Guide 47, 36 pp.; </w:t>
      </w:r>
      <w:hyperlink r:id="rId76" w:history="1">
        <w:r w:rsidRPr="000A0A6B">
          <w:rPr>
            <w:rStyle w:val="Hyperlink"/>
          </w:rPr>
          <w:t>http://tupa.gtk.fi/julkaisu/opas/op_047.pdf</w:t>
        </w:r>
      </w:hyperlink>
      <w:r w:rsidRPr="000A0A6B">
        <w:t>.</w:t>
      </w:r>
    </w:p>
    <w:p w14:paraId="5F7D4DB2" w14:textId="70CE9CBD" w:rsidR="000301A0" w:rsidRDefault="000301A0" w:rsidP="00B5503C">
      <w:pPr>
        <w:pStyle w:val="References"/>
      </w:pPr>
      <w:r w:rsidRPr="000301A0">
        <w:t>Salminen, R., Batista, M.J., Bidovec, M., Demetriades, A., De Vivo, B., De Vos, W., Duris, M., Gilucis, A., Gregorauskiene, V., Halamic, J., Heitzmann, P., Lima, A., Jordan, G., Klaver, G., Klein, P., Lis, J., Locutura, J., Marsina, K., Mazreku, A., O’Connor, P.J., Olsson, S.Å., Ottesen, R.T., Petersell, V., Plant, J.A., Reeder, S., Salpeteur, I., Sandström, H., Siewers, U., Steenfelt, A. &amp; Tarvainen, T., 2005. FOREGS Geochemical Atlas of Europe, Part 1: Background Information, Methodology and Maps. Geological Survey of Finland, Espoo, 526 pp.</w:t>
      </w:r>
      <w:r>
        <w:t xml:space="preserve">; </w:t>
      </w:r>
      <w:hyperlink r:id="rId77" w:history="1">
        <w:r w:rsidRPr="004821B5">
          <w:rPr>
            <w:rStyle w:val="Hyperlink"/>
          </w:rPr>
          <w:t>http://weppi.gtk.fi/publ/foregsatlas/</w:t>
        </w:r>
      </w:hyperlink>
      <w:r>
        <w:t>.</w:t>
      </w:r>
    </w:p>
    <w:p w14:paraId="0F50C368" w14:textId="77777777" w:rsidR="00161DC8" w:rsidRDefault="00093CAE" w:rsidP="00161DC8">
      <w:pPr>
        <w:pStyle w:val="References"/>
      </w:pPr>
      <w:r w:rsidRPr="00093CAE">
        <w:lastRenderedPageBreak/>
        <w:t>Spaargaren, O.C.</w:t>
      </w:r>
      <w:r>
        <w:t xml:space="preserve"> &amp;</w:t>
      </w:r>
      <w:r w:rsidRPr="00093CAE">
        <w:t xml:space="preserve"> Deckers, J.A, 2005. Factors of soil formation, Climate. Encyclopedia of Soils in the Environment</w:t>
      </w:r>
      <w:r>
        <w:t xml:space="preserve">. </w:t>
      </w:r>
      <w:bookmarkStart w:id="52" w:name="_Hlk52898412"/>
      <w:r>
        <w:t>Academic Press, Oxford,</w:t>
      </w:r>
      <w:r w:rsidRPr="00093CAE">
        <w:t xml:space="preserve"> </w:t>
      </w:r>
      <w:bookmarkEnd w:id="52"/>
      <w:r w:rsidRPr="00093CAE">
        <w:t>512</w:t>
      </w:r>
      <w:r w:rsidR="002E6C53" w:rsidRPr="00302E32">
        <w:t>–</w:t>
      </w:r>
      <w:r w:rsidRPr="00093CAE">
        <w:t>520.</w:t>
      </w:r>
    </w:p>
    <w:p w14:paraId="5FEE07D1" w14:textId="4693973D" w:rsidR="00161DC8" w:rsidRDefault="00161DC8" w:rsidP="00161DC8">
      <w:pPr>
        <w:pStyle w:val="References"/>
      </w:pPr>
      <w:r>
        <w:t xml:space="preserve">Strahler, A.N., 1957. Quantitative analysis of watershed geomorphology. American Geophysical Union Transactions, 38(6), 912-920; </w:t>
      </w:r>
      <w:hyperlink r:id="rId78" w:history="1">
        <w:r w:rsidRPr="004B2092">
          <w:rPr>
            <w:rStyle w:val="Hyperlink"/>
          </w:rPr>
          <w:t>https://doi.org/10.1029/TR038i006p00913</w:t>
        </w:r>
      </w:hyperlink>
      <w:r>
        <w:t>.</w:t>
      </w:r>
    </w:p>
    <w:p w14:paraId="02ABE496" w14:textId="612A3F1D" w:rsidR="00833C69" w:rsidRDefault="00833C69" w:rsidP="00833C69">
      <w:pPr>
        <w:pStyle w:val="References"/>
      </w:pPr>
      <w:r>
        <w:t>Strahler, A.N., 1963. The Earth Sciences. Harper and Row, New York, 681 pp.</w:t>
      </w:r>
    </w:p>
    <w:p w14:paraId="594606A7" w14:textId="56609F10" w:rsidR="00833C69" w:rsidRDefault="00833C69" w:rsidP="00833C69">
      <w:pPr>
        <w:pStyle w:val="References"/>
      </w:pPr>
      <w:r>
        <w:t>Strahler, A.N., 1969. Physical Geography. Wiley &amp; Sons, Inc., New York and London, 733 pp.</w:t>
      </w:r>
    </w:p>
    <w:p w14:paraId="7AE97D86" w14:textId="72FC6F48" w:rsidR="008056D5" w:rsidRDefault="008056D5" w:rsidP="00B5503C">
      <w:pPr>
        <w:pStyle w:val="References"/>
      </w:pPr>
      <w:r>
        <w:t xml:space="preserve">Verheye, W. &amp; De la Rosa, D., 2005. Mediterranean soils. </w:t>
      </w:r>
      <w:r w:rsidR="0048581C">
        <w:t xml:space="preserve">In: Land Use and Land Cover, Encyclopedia of Life Support Systems (IOLSS), UNESCO, Eolss Publishers, Oxford, UK, 26 pp.; </w:t>
      </w:r>
      <w:hyperlink r:id="rId79" w:history="1">
        <w:r w:rsidR="0048581C" w:rsidRPr="00D114AE">
          <w:rPr>
            <w:rStyle w:val="Hyperlink"/>
          </w:rPr>
          <w:t>https://digital.csic.es/bitstream/10261/38282/1/Mediterranean%20soils.pdf</w:t>
        </w:r>
      </w:hyperlink>
      <w:r>
        <w:t>.</w:t>
      </w:r>
    </w:p>
    <w:p w14:paraId="7F1C2CB0" w14:textId="31FE1146" w:rsidR="009218AE" w:rsidRDefault="009218AE" w:rsidP="00B5503C">
      <w:pPr>
        <w:pStyle w:val="References"/>
      </w:pPr>
      <w:r w:rsidRPr="009218AE">
        <w:t xml:space="preserve">Walker, A.S., 1992. Deserts: Geology and Resources. U.S. Department of the Interior/U.S. Geological Survey, U.S. Government Printing Office 0-305-515, 61 pp.; </w:t>
      </w:r>
      <w:hyperlink r:id="rId80" w:history="1">
        <w:r w:rsidRPr="00096BA0">
          <w:rPr>
            <w:rStyle w:val="Hyperlink"/>
          </w:rPr>
          <w:t>https://pubs.usgs.gov/gip/7000004/report.pdf</w:t>
        </w:r>
      </w:hyperlink>
      <w:r w:rsidRPr="009218AE">
        <w:t>.</w:t>
      </w:r>
    </w:p>
    <w:p w14:paraId="7A378BA1" w14:textId="46B79120" w:rsidR="008056D5" w:rsidRDefault="008056D5" w:rsidP="00B5503C">
      <w:pPr>
        <w:pStyle w:val="References"/>
      </w:pPr>
      <w:r w:rsidRPr="008056D5">
        <w:t>Zdruli, P., Kapur, S. &amp; Çelik, I., 2010. Soils of the Mediterranean region, their characteristics, management and sustainable use. In: S. Kapur, H. Eswaran &amp; W. Blum (Editors), Sustainable Land Management. Springer, Berlin, Heidelberg, 128</w:t>
      </w:r>
      <w:r w:rsidR="004D6C4C">
        <w:rPr>
          <w:rFonts w:cs="Times New Roman"/>
        </w:rPr>
        <w:t>−</w:t>
      </w:r>
      <w:r w:rsidRPr="008056D5">
        <w:t xml:space="preserve">142; </w:t>
      </w:r>
      <w:hyperlink r:id="rId81" w:history="1">
        <w:r w:rsidRPr="00D114AE">
          <w:rPr>
            <w:rStyle w:val="Hyperlink"/>
          </w:rPr>
          <w:t>https://doi.org/10.1007/978-3-642-14782-1_4</w:t>
        </w:r>
      </w:hyperlink>
      <w:r w:rsidRPr="008056D5">
        <w:t>.</w:t>
      </w:r>
    </w:p>
    <w:p w14:paraId="7A93B89B" w14:textId="77777777" w:rsidR="008056D5" w:rsidRDefault="008056D5" w:rsidP="00B5503C">
      <w:pPr>
        <w:pStyle w:val="References"/>
      </w:pPr>
    </w:p>
    <w:p w14:paraId="794E2BB1" w14:textId="2DA8A35E" w:rsidR="009218AE" w:rsidRDefault="009218AE" w:rsidP="009833BA"/>
    <w:p w14:paraId="3990165B" w14:textId="67B6664A" w:rsidR="009833BA" w:rsidRDefault="009833BA" w:rsidP="009833BA"/>
    <w:p w14:paraId="5B7F1ECA" w14:textId="36CD1987" w:rsidR="009833BA" w:rsidRDefault="009833BA" w:rsidP="009833BA"/>
    <w:p w14:paraId="75592A54" w14:textId="78B9D3FF" w:rsidR="009833BA" w:rsidRDefault="009833BA" w:rsidP="009833BA"/>
    <w:p w14:paraId="0C06C4AB" w14:textId="7AB37E4D" w:rsidR="009833BA" w:rsidRDefault="009833BA" w:rsidP="009833BA"/>
    <w:p w14:paraId="53015A4A" w14:textId="75F1AEB5" w:rsidR="009833BA" w:rsidRDefault="009833BA" w:rsidP="009833BA"/>
    <w:p w14:paraId="53C85030" w14:textId="46B913C9" w:rsidR="009833BA" w:rsidRDefault="009833BA" w:rsidP="009833BA"/>
    <w:p w14:paraId="4538D166" w14:textId="2FC6058E" w:rsidR="009833BA" w:rsidRDefault="009833BA" w:rsidP="009833BA"/>
    <w:p w14:paraId="5ACFE7B5" w14:textId="74F903C3" w:rsidR="009833BA" w:rsidRDefault="009833BA" w:rsidP="009833BA"/>
    <w:p w14:paraId="10123718" w14:textId="25D852E3" w:rsidR="009833BA" w:rsidRDefault="009833BA" w:rsidP="009833BA"/>
    <w:p w14:paraId="76F086A8" w14:textId="046AE414" w:rsidR="009833BA" w:rsidRDefault="009833BA" w:rsidP="009833BA"/>
    <w:p w14:paraId="13BC8F49" w14:textId="43D1A9F4" w:rsidR="009833BA" w:rsidRDefault="009833BA" w:rsidP="009833BA"/>
    <w:p w14:paraId="5D71C596" w14:textId="70B6046C" w:rsidR="009833BA" w:rsidRDefault="009833BA" w:rsidP="009833BA"/>
    <w:p w14:paraId="11D4A9E2" w14:textId="26860650" w:rsidR="009833BA" w:rsidRDefault="009833BA" w:rsidP="009833BA"/>
    <w:p w14:paraId="7EAD0247" w14:textId="4E3D481E" w:rsidR="009833BA" w:rsidRDefault="009833BA" w:rsidP="009833BA"/>
    <w:p w14:paraId="20047726" w14:textId="665BB4E2" w:rsidR="009833BA" w:rsidRDefault="009833BA" w:rsidP="009833BA"/>
    <w:p w14:paraId="67373843" w14:textId="4C764D56" w:rsidR="009833BA" w:rsidRDefault="009833BA" w:rsidP="009833BA"/>
    <w:p w14:paraId="7181C4C4" w14:textId="1A667BF5" w:rsidR="009833BA" w:rsidRDefault="009833BA" w:rsidP="009833BA"/>
    <w:p w14:paraId="68AE1714" w14:textId="79B8597E" w:rsidR="009833BA" w:rsidRDefault="009833BA" w:rsidP="009833BA"/>
    <w:p w14:paraId="304E20F3" w14:textId="4052CC97" w:rsidR="009833BA" w:rsidRDefault="009833BA" w:rsidP="009833BA"/>
    <w:p w14:paraId="437F8D2E" w14:textId="0F57ECC3" w:rsidR="009833BA" w:rsidRDefault="009833BA" w:rsidP="009833BA"/>
    <w:p w14:paraId="3B22C085" w14:textId="3F407353" w:rsidR="009833BA" w:rsidRDefault="009833BA" w:rsidP="009833BA"/>
    <w:p w14:paraId="26951C28" w14:textId="4165FEAD" w:rsidR="009833BA" w:rsidRDefault="009833BA" w:rsidP="009833BA"/>
    <w:p w14:paraId="00E80C04" w14:textId="6121AEC6" w:rsidR="009833BA" w:rsidRDefault="009833BA" w:rsidP="009833BA"/>
    <w:p w14:paraId="643ABA0B" w14:textId="3C0034AD" w:rsidR="009833BA" w:rsidRDefault="009833BA" w:rsidP="009833BA"/>
    <w:p w14:paraId="6EF1B446" w14:textId="499DE30E" w:rsidR="009833BA" w:rsidRDefault="009833BA" w:rsidP="009833BA"/>
    <w:p w14:paraId="491C7337" w14:textId="637CEABB" w:rsidR="009833BA" w:rsidRDefault="009833BA" w:rsidP="009833BA"/>
    <w:p w14:paraId="4A45FB66" w14:textId="79CA4E5E" w:rsidR="009833BA" w:rsidRDefault="009833BA" w:rsidP="009833BA"/>
    <w:p w14:paraId="612D75F1" w14:textId="281279E4" w:rsidR="009833BA" w:rsidRDefault="009833BA" w:rsidP="009833BA"/>
    <w:p w14:paraId="67DAE369" w14:textId="53532D34" w:rsidR="009833BA" w:rsidRDefault="009833BA" w:rsidP="009833BA"/>
    <w:p w14:paraId="38F9F99C" w14:textId="68E9A7B7" w:rsidR="009833BA" w:rsidRDefault="009833BA" w:rsidP="009833BA"/>
    <w:p w14:paraId="66D413B6" w14:textId="71050D19" w:rsidR="009833BA" w:rsidRDefault="009833BA" w:rsidP="009833BA"/>
    <w:p w14:paraId="69D46C12" w14:textId="1542CF46" w:rsidR="009833BA" w:rsidRDefault="009833BA" w:rsidP="009833BA"/>
    <w:p w14:paraId="3F167703" w14:textId="5BE08BF9" w:rsidR="009833BA" w:rsidRDefault="009833BA" w:rsidP="009833BA"/>
    <w:p w14:paraId="5066C026" w14:textId="10E652D7" w:rsidR="009833BA" w:rsidRDefault="009833BA" w:rsidP="009833BA"/>
    <w:p w14:paraId="6F04BE32" w14:textId="240177EE" w:rsidR="009833BA" w:rsidRDefault="009833BA" w:rsidP="009833BA"/>
    <w:p w14:paraId="6762B15C" w14:textId="503B16B3" w:rsidR="009833BA" w:rsidRDefault="009833BA" w:rsidP="009833BA"/>
    <w:p w14:paraId="05E2A9AC" w14:textId="6393DA63" w:rsidR="009833BA" w:rsidRDefault="009833BA" w:rsidP="009833BA"/>
    <w:p w14:paraId="3A2DFCEE" w14:textId="78396866" w:rsidR="009833BA" w:rsidRDefault="009833BA" w:rsidP="009833BA"/>
    <w:p w14:paraId="4D6700B3" w14:textId="03929F62" w:rsidR="009833BA" w:rsidRDefault="009833BA" w:rsidP="009833BA"/>
    <w:p w14:paraId="2AF9299A" w14:textId="33BDB8DC" w:rsidR="009833BA" w:rsidRDefault="009833BA" w:rsidP="009833BA"/>
    <w:p w14:paraId="1069A771" w14:textId="40495385" w:rsidR="009833BA" w:rsidRDefault="009833BA" w:rsidP="009833BA"/>
    <w:p w14:paraId="5815FB5E" w14:textId="5E592E1F" w:rsidR="009833BA" w:rsidRDefault="009833BA" w:rsidP="009833BA"/>
    <w:p w14:paraId="1E4B4776" w14:textId="4901386F" w:rsidR="009833BA" w:rsidRDefault="009833BA" w:rsidP="009833BA"/>
    <w:p w14:paraId="4EDEC780" w14:textId="539856C9" w:rsidR="009833BA" w:rsidRDefault="009833BA" w:rsidP="009833BA"/>
    <w:p w14:paraId="16463C55" w14:textId="1F853E28" w:rsidR="009833BA" w:rsidRDefault="009833BA" w:rsidP="009833BA"/>
    <w:p w14:paraId="55AE3DA0" w14:textId="187F0CB4" w:rsidR="009833BA" w:rsidRDefault="009833BA" w:rsidP="009833BA"/>
    <w:p w14:paraId="5D17063E" w14:textId="575762D8" w:rsidR="009833BA" w:rsidRDefault="009833BA" w:rsidP="009833BA"/>
    <w:p w14:paraId="4E77EF01" w14:textId="6A18E0D6" w:rsidR="009833BA" w:rsidRDefault="009833BA" w:rsidP="009833BA"/>
    <w:p w14:paraId="57766C06" w14:textId="751B0CCD" w:rsidR="009833BA" w:rsidRDefault="009833BA" w:rsidP="009833BA"/>
    <w:p w14:paraId="29C70085" w14:textId="526BC575" w:rsidR="009833BA" w:rsidRDefault="009833BA" w:rsidP="009833BA"/>
    <w:p w14:paraId="0B82FCDD" w14:textId="3B2B5838" w:rsidR="009833BA" w:rsidRDefault="009833BA" w:rsidP="009833BA"/>
    <w:p w14:paraId="08E41D16" w14:textId="323C8612" w:rsidR="009833BA" w:rsidRDefault="009833BA" w:rsidP="009833BA"/>
    <w:p w14:paraId="56F03967" w14:textId="4EF7F72D" w:rsidR="009833BA" w:rsidRPr="009833BA" w:rsidRDefault="009833BA" w:rsidP="009833BA">
      <w:pPr>
        <w:rPr>
          <w:rFonts w:ascii="Times New Roman" w:hAnsi="Times New Roman" w:cs="Times New Roman"/>
          <w:i/>
          <w:iCs/>
          <w:sz w:val="16"/>
          <w:szCs w:val="16"/>
        </w:rPr>
      </w:pPr>
      <w:r w:rsidRPr="009833BA">
        <w:rPr>
          <w:rFonts w:ascii="Times New Roman" w:hAnsi="Times New Roman" w:cs="Times New Roman"/>
          <w:i/>
          <w:iCs/>
          <w:sz w:val="16"/>
          <w:szCs w:val="16"/>
        </w:rPr>
        <w:t>Blank bank page</w:t>
      </w:r>
    </w:p>
    <w:sectPr w:rsidR="009833BA" w:rsidRPr="009833BA" w:rsidSect="00B439A5">
      <w:footerReference w:type="even" r:id="rId82"/>
      <w:footerReference w:type="default" r:id="rId83"/>
      <w:pgSz w:w="11907" w:h="16838" w:code="9"/>
      <w:pgMar w:top="1134" w:right="1134" w:bottom="1304" w:left="1418" w:header="709" w:footer="709" w:gutter="0"/>
      <w:pgNumType w:start="9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D87DF6" w14:textId="77777777" w:rsidR="00D9054C" w:rsidRDefault="00D9054C" w:rsidP="00844263">
      <w:pPr>
        <w:spacing w:after="0" w:line="240" w:lineRule="auto"/>
      </w:pPr>
      <w:r>
        <w:separator/>
      </w:r>
    </w:p>
  </w:endnote>
  <w:endnote w:type="continuationSeparator" w:id="0">
    <w:p w14:paraId="71F0ECB2" w14:textId="77777777" w:rsidR="00D9054C" w:rsidRDefault="00D9054C" w:rsidP="008442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Segoe UI">
    <w:panose1 w:val="020B0502040204020203"/>
    <w:charset w:val="A1"/>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1850487"/>
      <w:docPartObj>
        <w:docPartGallery w:val="Page Numbers (Bottom of Page)"/>
        <w:docPartUnique/>
      </w:docPartObj>
    </w:sdtPr>
    <w:sdtEndPr>
      <w:rPr>
        <w:rFonts w:ascii="Times New Roman" w:hAnsi="Times New Roman"/>
        <w:noProof/>
        <w:sz w:val="20"/>
      </w:rPr>
    </w:sdtEndPr>
    <w:sdtContent>
      <w:p w14:paraId="219E5581" w14:textId="7023308E" w:rsidR="00FB759B" w:rsidRPr="00BB77B2" w:rsidRDefault="00FB759B" w:rsidP="00BB77B2">
        <w:pPr>
          <w:pStyle w:val="Footer"/>
          <w:rPr>
            <w:rFonts w:ascii="Times New Roman" w:hAnsi="Times New Roman"/>
            <w:sz w:val="20"/>
          </w:rPr>
        </w:pPr>
        <w:r w:rsidRPr="00BB77B2">
          <w:rPr>
            <w:rFonts w:ascii="Times New Roman" w:hAnsi="Times New Roman"/>
            <w:sz w:val="20"/>
          </w:rPr>
          <w:fldChar w:fldCharType="begin"/>
        </w:r>
        <w:r w:rsidRPr="00BB77B2">
          <w:rPr>
            <w:rFonts w:ascii="Times New Roman" w:hAnsi="Times New Roman"/>
            <w:sz w:val="20"/>
          </w:rPr>
          <w:instrText xml:space="preserve"> PAGE   \* MERGEFORMAT </w:instrText>
        </w:r>
        <w:r w:rsidRPr="00BB77B2">
          <w:rPr>
            <w:rFonts w:ascii="Times New Roman" w:hAnsi="Times New Roman"/>
            <w:sz w:val="20"/>
          </w:rPr>
          <w:fldChar w:fldCharType="separate"/>
        </w:r>
        <w:r w:rsidRPr="00BB77B2">
          <w:rPr>
            <w:rFonts w:ascii="Times New Roman" w:hAnsi="Times New Roman"/>
            <w:noProof/>
            <w:sz w:val="20"/>
          </w:rPr>
          <w:t>2</w:t>
        </w:r>
        <w:r w:rsidRPr="00BB77B2">
          <w:rPr>
            <w:rFonts w:ascii="Times New Roman" w:hAnsi="Times New Roman"/>
            <w:noProof/>
            <w:sz w:val="20"/>
          </w:rPr>
          <w:fldChar w:fldCharType="end"/>
        </w:r>
      </w:p>
    </w:sdtContent>
  </w:sdt>
  <w:p w14:paraId="37BBFA74" w14:textId="77777777" w:rsidR="00FB759B" w:rsidRDefault="00FB75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2343405"/>
      <w:docPartObj>
        <w:docPartGallery w:val="Page Numbers (Bottom of Page)"/>
        <w:docPartUnique/>
      </w:docPartObj>
    </w:sdtPr>
    <w:sdtEndPr>
      <w:rPr>
        <w:noProof/>
      </w:rPr>
    </w:sdtEndPr>
    <w:sdtContent>
      <w:p w14:paraId="358384D8" w14:textId="467907CE" w:rsidR="00FB759B" w:rsidRDefault="00FB759B">
        <w:pPr>
          <w:pStyle w:val="Footer"/>
          <w:jc w:val="right"/>
        </w:pPr>
        <w:r w:rsidRPr="00BB77B2">
          <w:rPr>
            <w:rFonts w:ascii="Times New Roman" w:hAnsi="Times New Roman"/>
            <w:sz w:val="20"/>
          </w:rPr>
          <w:fldChar w:fldCharType="begin"/>
        </w:r>
        <w:r w:rsidRPr="00BB77B2">
          <w:rPr>
            <w:rFonts w:ascii="Times New Roman" w:hAnsi="Times New Roman"/>
            <w:sz w:val="20"/>
          </w:rPr>
          <w:instrText xml:space="preserve"> PAGE   \* MERGEFORMAT </w:instrText>
        </w:r>
        <w:r w:rsidRPr="00BB77B2">
          <w:rPr>
            <w:rFonts w:ascii="Times New Roman" w:hAnsi="Times New Roman"/>
            <w:sz w:val="20"/>
          </w:rPr>
          <w:fldChar w:fldCharType="separate"/>
        </w:r>
        <w:r w:rsidRPr="00BB77B2">
          <w:rPr>
            <w:rFonts w:ascii="Times New Roman" w:hAnsi="Times New Roman"/>
            <w:noProof/>
            <w:sz w:val="20"/>
          </w:rPr>
          <w:t>2</w:t>
        </w:r>
        <w:r w:rsidRPr="00BB77B2">
          <w:rPr>
            <w:rFonts w:ascii="Times New Roman" w:hAnsi="Times New Roman"/>
            <w:noProof/>
            <w:sz w:val="20"/>
          </w:rPr>
          <w:fldChar w:fldCharType="end"/>
        </w:r>
      </w:p>
    </w:sdtContent>
  </w:sdt>
  <w:p w14:paraId="65CDF92C" w14:textId="77777777" w:rsidR="00FB759B" w:rsidRDefault="00FB75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9A6901" w14:textId="77777777" w:rsidR="00D9054C" w:rsidRDefault="00D9054C" w:rsidP="00844263">
      <w:pPr>
        <w:spacing w:after="0" w:line="240" w:lineRule="auto"/>
      </w:pPr>
      <w:r>
        <w:separator/>
      </w:r>
    </w:p>
  </w:footnote>
  <w:footnote w:type="continuationSeparator" w:id="0">
    <w:p w14:paraId="330465CE" w14:textId="77777777" w:rsidR="00D9054C" w:rsidRDefault="00D9054C" w:rsidP="00844263">
      <w:pPr>
        <w:spacing w:after="0" w:line="240" w:lineRule="auto"/>
      </w:pPr>
      <w:r>
        <w:continuationSeparator/>
      </w:r>
    </w:p>
  </w:footnote>
  <w:footnote w:id="1">
    <w:p w14:paraId="37F7E3A0" w14:textId="77777777" w:rsidR="00D83156" w:rsidRPr="00731DFE" w:rsidRDefault="00D83156" w:rsidP="00D83156">
      <w:pPr>
        <w:pStyle w:val="FootnoteText"/>
        <w:rPr>
          <w:rFonts w:ascii="Times New Roman" w:hAnsi="Times New Roman" w:cs="Times New Roman"/>
        </w:rPr>
      </w:pPr>
      <w:r w:rsidRPr="00731DFE">
        <w:rPr>
          <w:rStyle w:val="FootnoteReference"/>
          <w:rFonts w:ascii="Times New Roman" w:hAnsi="Times New Roman" w:cs="Times New Roman"/>
        </w:rPr>
        <w:footnoteRef/>
      </w:r>
      <w:r w:rsidRPr="00731DFE">
        <w:rPr>
          <w:rFonts w:ascii="Times New Roman" w:hAnsi="Times New Roman" w:cs="Times New Roman"/>
        </w:rPr>
        <w:t xml:space="preserve"> As the top soil is referred to as ‘</w:t>
      </w:r>
      <w:r w:rsidRPr="00731DFE">
        <w:rPr>
          <w:rFonts w:ascii="Times New Roman" w:hAnsi="Times New Roman" w:cs="Times New Roman"/>
          <w:i/>
          <w:iCs/>
        </w:rPr>
        <w:t>Topsoil</w:t>
      </w:r>
      <w:r w:rsidRPr="00731DFE">
        <w:rPr>
          <w:rFonts w:ascii="Times New Roman" w:hAnsi="Times New Roman" w:cs="Times New Roman"/>
        </w:rPr>
        <w:t>’ by the same token the bottom soil is referred to henceforth ‘</w:t>
      </w:r>
      <w:r w:rsidRPr="00731DFE">
        <w:rPr>
          <w:rFonts w:ascii="Times New Roman" w:hAnsi="Times New Roman" w:cs="Times New Roman"/>
          <w:i/>
          <w:iCs/>
        </w:rPr>
        <w:t>Bottomsoil</w:t>
      </w:r>
      <w:r w:rsidRPr="00731DFE">
        <w:rPr>
          <w:rFonts w:ascii="Times New Roman" w:hAnsi="Times New Roman" w:cs="Times New Roman"/>
        </w:rPr>
        <w:t>’.</w:t>
      </w:r>
    </w:p>
  </w:footnote>
  <w:footnote w:id="2">
    <w:p w14:paraId="3BE45395" w14:textId="65CBF605" w:rsidR="00D83156" w:rsidRPr="001F09A9" w:rsidRDefault="00D83156" w:rsidP="00D83156">
      <w:pPr>
        <w:pStyle w:val="FootnoteText"/>
        <w:rPr>
          <w:rFonts w:ascii="Times New Roman" w:hAnsi="Times New Roman" w:cs="Times New Roman"/>
        </w:rPr>
      </w:pPr>
      <w:r w:rsidRPr="00731DFE">
        <w:rPr>
          <w:rStyle w:val="FootnoteReference"/>
          <w:rFonts w:ascii="Times New Roman" w:hAnsi="Times New Roman" w:cs="Times New Roman"/>
        </w:rPr>
        <w:footnoteRef/>
      </w:r>
      <w:r w:rsidRPr="00731DFE">
        <w:rPr>
          <w:rFonts w:ascii="Times New Roman" w:hAnsi="Times New Roman" w:cs="Times New Roman"/>
        </w:rPr>
        <w:t xml:space="preserve"> An A humic soil horizon has ≥1% organic carbon in the fine earth fraction as a weighted average to a depth of 50 cm from the mineral soil surface (</w:t>
      </w:r>
      <w:r w:rsidR="0028491D" w:rsidRPr="00731DFE">
        <w:rPr>
          <w:rFonts w:ascii="Times New Roman" w:hAnsi="Times New Roman" w:cs="Times New Roman"/>
        </w:rPr>
        <w:t>FAO/IIASA/ISRIC/ISS-CAS/JRC</w:t>
      </w:r>
      <w:r w:rsidRPr="00731DFE">
        <w:rPr>
          <w:rFonts w:ascii="Times New Roman" w:hAnsi="Times New Roman" w:cs="Times New Roman"/>
        </w:rPr>
        <w:t>, 201</w:t>
      </w:r>
      <w:r w:rsidR="00086814" w:rsidRPr="00731DFE">
        <w:rPr>
          <w:rFonts w:ascii="Times New Roman" w:hAnsi="Times New Roman" w:cs="Times New Roman"/>
        </w:rPr>
        <w:t>2</w:t>
      </w:r>
      <w:r w:rsidRPr="00731DFE">
        <w:rPr>
          <w:rFonts w:ascii="Times New Roman" w:hAnsi="Times New Roman" w:cs="Times New Roman"/>
        </w:rPr>
        <w:t xml:space="preserve">). However, to distinguish in the field the proportion of ≥1% soil organic carbon is difficult. So, a qualitative field classification of the A residual soil horizon as either non-humic or humic can be made by using colour, namely lighter or darker, respectively (see </w:t>
      </w:r>
      <w:r w:rsidR="00FD212A">
        <w:rPr>
          <w:rFonts w:ascii="Times New Roman" w:hAnsi="Times New Roman" w:cs="Times New Roman"/>
        </w:rPr>
        <w:t>Annexe</w:t>
      </w:r>
      <w:r w:rsidRPr="00731DFE">
        <w:rPr>
          <w:rFonts w:ascii="Times New Roman" w:hAnsi="Times New Roman" w:cs="Times New Roman"/>
        </w:rPr>
        <w:t xml:space="preserve"> </w:t>
      </w:r>
      <w:r w:rsidR="00380D77">
        <w:rPr>
          <w:rFonts w:ascii="Times New Roman" w:hAnsi="Times New Roman" w:cs="Times New Roman"/>
        </w:rPr>
        <w:t>A</w:t>
      </w:r>
      <w:r w:rsidR="00830FAB" w:rsidRPr="00731DFE">
        <w:rPr>
          <w:rFonts w:ascii="Times New Roman" w:hAnsi="Times New Roman" w:cs="Times New Roman"/>
        </w:rPr>
        <w:t>3.2.</w:t>
      </w:r>
      <w:r w:rsidRPr="00731DFE">
        <w:rPr>
          <w:rFonts w:ascii="Times New Roman" w:hAnsi="Times New Roman" w:cs="Times New Roman"/>
        </w:rPr>
        <w:t>2 of this Chapter). Hence, the field classification is crude, and after the total organic carbon is determined in the laboratory, the classification can be corrected.</w:t>
      </w:r>
    </w:p>
  </w:footnote>
  <w:footnote w:id="3">
    <w:p w14:paraId="32208DDA" w14:textId="7A12CBCD" w:rsidR="0054617D" w:rsidRPr="004D2513" w:rsidRDefault="0054617D">
      <w:pPr>
        <w:pStyle w:val="FootnoteText"/>
        <w:rPr>
          <w:rFonts w:ascii="Times New Roman" w:hAnsi="Times New Roman" w:cs="Times New Roman"/>
        </w:rPr>
      </w:pPr>
      <w:r>
        <w:rPr>
          <w:rStyle w:val="FootnoteReference"/>
        </w:rPr>
        <w:footnoteRef/>
      </w:r>
      <w:r>
        <w:t xml:space="preserve"> </w:t>
      </w:r>
      <w:bookmarkStart w:id="7" w:name="_Hlk101800353"/>
      <w:r w:rsidR="00BA460A" w:rsidRPr="004D2513">
        <w:rPr>
          <w:rFonts w:ascii="Times New Roman" w:hAnsi="Times New Roman" w:cs="Times New Roman"/>
        </w:rPr>
        <w:t xml:space="preserve">In glacial and periglacial </w:t>
      </w:r>
      <w:r w:rsidR="00F26713" w:rsidRPr="004D2513">
        <w:rPr>
          <w:rFonts w:ascii="Times New Roman" w:hAnsi="Times New Roman" w:cs="Times New Roman"/>
        </w:rPr>
        <w:t>terrains</w:t>
      </w:r>
      <w:r w:rsidR="00BA460A" w:rsidRPr="004D2513">
        <w:rPr>
          <w:rFonts w:ascii="Times New Roman" w:hAnsi="Times New Roman" w:cs="Times New Roman"/>
        </w:rPr>
        <w:t>, till and loess are considered to be the parent materials of residual soil.</w:t>
      </w:r>
      <w:bookmarkEnd w:id="7"/>
    </w:p>
  </w:footnote>
  <w:footnote w:id="4">
    <w:p w14:paraId="41674888" w14:textId="77777777" w:rsidR="00D83156" w:rsidRPr="009531E0" w:rsidRDefault="00D83156" w:rsidP="00D83156">
      <w:pPr>
        <w:pStyle w:val="FootnoteText"/>
        <w:rPr>
          <w:rFonts w:ascii="Times New Roman" w:hAnsi="Times New Roman" w:cs="Times New Roman"/>
        </w:rPr>
      </w:pPr>
      <w:r>
        <w:rPr>
          <w:rStyle w:val="FootnoteReference"/>
        </w:rPr>
        <w:footnoteRef/>
      </w:r>
      <w:r>
        <w:t xml:space="preserve"> </w:t>
      </w:r>
      <w:r w:rsidRPr="009531E0">
        <w:rPr>
          <w:rFonts w:ascii="Times New Roman" w:hAnsi="Times New Roman" w:cs="Times New Roman"/>
        </w:rPr>
        <w:t>It is noted that these</w:t>
      </w:r>
      <w:r>
        <w:rPr>
          <w:rFonts w:ascii="Times New Roman" w:hAnsi="Times New Roman" w:cs="Times New Roman"/>
        </w:rPr>
        <w:t xml:space="preserve"> terrain</w:t>
      </w:r>
      <w:r w:rsidRPr="009531E0">
        <w:rPr>
          <w:rFonts w:ascii="Times New Roman" w:hAnsi="Times New Roman" w:cs="Times New Roman"/>
        </w:rPr>
        <w:t xml:space="preserve"> lines, as well the subsequent lines</w:t>
      </w:r>
      <w:r>
        <w:rPr>
          <w:rFonts w:ascii="Times New Roman" w:hAnsi="Times New Roman" w:cs="Times New Roman"/>
        </w:rPr>
        <w:t xml:space="preserve"> of the other regions</w:t>
      </w:r>
      <w:r w:rsidRPr="009531E0">
        <w:rPr>
          <w:rFonts w:ascii="Times New Roman" w:hAnsi="Times New Roman" w:cs="Times New Roman"/>
        </w:rPr>
        <w:t xml:space="preserve">, are without value </w:t>
      </w:r>
      <w:r>
        <w:rPr>
          <w:rFonts w:ascii="Times New Roman" w:hAnsi="Times New Roman" w:cs="Times New Roman"/>
        </w:rPr>
        <w:t>because</w:t>
      </w:r>
      <w:r w:rsidRPr="009531E0">
        <w:rPr>
          <w:rFonts w:ascii="Times New Roman" w:hAnsi="Times New Roman" w:cs="Times New Roman"/>
        </w:rPr>
        <w:t xml:space="preserve"> geographical boundaries are not keyed to the nature of the terrain. As no dividing line is completely definitive, a generally useful guide </w:t>
      </w:r>
      <w:r>
        <w:rPr>
          <w:rFonts w:ascii="Times New Roman" w:hAnsi="Times New Roman" w:cs="Times New Roman"/>
        </w:rPr>
        <w:t xml:space="preserve">is, </w:t>
      </w:r>
      <w:r w:rsidRPr="009531E0">
        <w:rPr>
          <w:rFonts w:ascii="Times New Roman" w:hAnsi="Times New Roman" w:cs="Times New Roman"/>
        </w:rPr>
        <w:t>in the case of the Polar region</w:t>
      </w:r>
      <w:r>
        <w:rPr>
          <w:rFonts w:ascii="Times New Roman" w:hAnsi="Times New Roman" w:cs="Times New Roman"/>
        </w:rPr>
        <w:t>,</w:t>
      </w:r>
      <w:r w:rsidRPr="009531E0">
        <w:rPr>
          <w:rFonts w:ascii="Times New Roman" w:hAnsi="Times New Roman" w:cs="Times New Roman"/>
        </w:rPr>
        <w:t xml:space="preserve"> the irregular line marking</w:t>
      </w:r>
      <w:r>
        <w:rPr>
          <w:rFonts w:ascii="Times New Roman" w:hAnsi="Times New Roman" w:cs="Times New Roman"/>
        </w:rPr>
        <w:t xml:space="preserve"> the northernmost limit of the stands of trees.</w:t>
      </w:r>
      <w:r w:rsidRPr="009531E0">
        <w:rPr>
          <w:rFonts w:ascii="Times New Roman" w:hAnsi="Times New Roman" w:cs="Times New Roman"/>
        </w:rPr>
        <w:t xml:space="preserve"> </w:t>
      </w:r>
    </w:p>
  </w:footnote>
  <w:footnote w:id="5">
    <w:p w14:paraId="69EFAE55" w14:textId="24DEFEAA" w:rsidR="00FB759B" w:rsidRPr="00AE111F" w:rsidRDefault="00FB759B">
      <w:pPr>
        <w:pStyle w:val="FootnoteText"/>
        <w:rPr>
          <w:rFonts w:ascii="Times New Roman" w:hAnsi="Times New Roman" w:cs="Times New Roman"/>
        </w:rPr>
      </w:pPr>
      <w:r>
        <w:rPr>
          <w:rStyle w:val="FootnoteReference"/>
        </w:rPr>
        <w:footnoteRef/>
      </w:r>
      <w:r>
        <w:t xml:space="preserve"> </w:t>
      </w:r>
      <w:hyperlink r:id="rId1" w:history="1">
        <w:r w:rsidRPr="00096BA0">
          <w:rPr>
            <w:rStyle w:val="Hyperlink"/>
            <w:rFonts w:ascii="Times New Roman" w:hAnsi="Times New Roman" w:cs="Times New Roman"/>
          </w:rPr>
          <w:t>https://www.nationalgeographic.org/encyclopedia/desert/</w:t>
        </w:r>
      </w:hyperlink>
      <w:r>
        <w:rPr>
          <w:rFonts w:ascii="Times New Roman" w:hAnsi="Times New Roman" w:cs="Times New Roman"/>
        </w:rPr>
        <w:t xml:space="preserve"> </w:t>
      </w:r>
    </w:p>
  </w:footnote>
  <w:footnote w:id="6">
    <w:p w14:paraId="5E13397B" w14:textId="6E5BDBF3" w:rsidR="009D03B8" w:rsidRDefault="009D03B8">
      <w:pPr>
        <w:pStyle w:val="FootnoteText"/>
      </w:pPr>
      <w:r>
        <w:rPr>
          <w:rStyle w:val="FootnoteReference"/>
        </w:rPr>
        <w:footnoteRef/>
      </w:r>
      <w:r>
        <w:t xml:space="preserve"> </w:t>
      </w:r>
      <w:r w:rsidRPr="00760CD5">
        <w:rPr>
          <w:rFonts w:ascii="Times New Roman" w:hAnsi="Times New Roman" w:cs="Times New Roman"/>
        </w:rPr>
        <w:t>TUB-EX:</w:t>
      </w:r>
      <w:r w:rsidRPr="009D03B8">
        <w:t xml:space="preserve"> </w:t>
      </w:r>
      <w:hyperlink r:id="rId2" w:history="1">
        <w:r w:rsidRPr="00760CD5">
          <w:rPr>
            <w:rStyle w:val="Hyperlink"/>
            <w:rFonts w:ascii="Times New Roman" w:hAnsi="Times New Roman" w:cs="Times New Roman"/>
          </w:rPr>
          <w:t>http://www.tub-ex.com</w:t>
        </w:r>
      </w:hyperlink>
      <w:r w:rsidRPr="00760CD5">
        <w:rPr>
          <w:rFonts w:ascii="Times New Roman" w:hAnsi="Times New Roman" w:cs="Times New Roman"/>
        </w:rPr>
        <w:t xml:space="preserve"> − </w:t>
      </w:r>
      <w:hyperlink r:id="rId3" w:history="1">
        <w:r w:rsidRPr="00760CD5">
          <w:rPr>
            <w:rStyle w:val="Hyperlink"/>
            <w:rFonts w:ascii="Times New Roman" w:hAnsi="Times New Roman" w:cs="Times New Roman"/>
          </w:rPr>
          <w:t>sales@tub-ex.com</w:t>
        </w:r>
      </w:hyperlink>
      <w:r>
        <w:t xml:space="preserve"> </w:t>
      </w:r>
    </w:p>
  </w:footnote>
  <w:footnote w:id="7">
    <w:p w14:paraId="040BAEE2" w14:textId="396797E6" w:rsidR="00DF5E0A" w:rsidRPr="00DF5E0A" w:rsidRDefault="00DF5E0A">
      <w:pPr>
        <w:pStyle w:val="FootnoteText"/>
        <w:rPr>
          <w:rFonts w:ascii="Times New Roman" w:hAnsi="Times New Roman" w:cs="Times New Roman"/>
        </w:rPr>
      </w:pPr>
      <w:r>
        <w:rPr>
          <w:rStyle w:val="FootnoteReference"/>
        </w:rPr>
        <w:footnoteRef/>
      </w:r>
      <w:r>
        <w:t xml:space="preserve"> </w:t>
      </w:r>
      <w:bookmarkStart w:id="20" w:name="_Hlk96190438"/>
      <w:r w:rsidRPr="00DF5E0A">
        <w:rPr>
          <w:rFonts w:ascii="Times New Roman" w:hAnsi="Times New Roman" w:cs="Times New Roman"/>
        </w:rPr>
        <w:t>It is known that some cotton bag manufacturers impregnate the cotton cloth with some chemicals. As the chemicals are never mentioned, and the soil samples must not be contaminated with unknown chemicals, it is important to ensure that the white cotton bags are not impregnated with any chemicals.</w:t>
      </w:r>
    </w:p>
    <w:bookmarkEnd w:id="20"/>
  </w:footnote>
  <w:footnote w:id="8">
    <w:p w14:paraId="0B07B78D" w14:textId="316F908E" w:rsidR="00FB759B" w:rsidRPr="001C77AB" w:rsidRDefault="00FB759B">
      <w:pPr>
        <w:pStyle w:val="FootnoteText"/>
        <w:rPr>
          <w:rFonts w:ascii="Times New Roman" w:hAnsi="Times New Roman" w:cs="Times New Roman"/>
        </w:rPr>
      </w:pPr>
      <w:r>
        <w:rPr>
          <w:rStyle w:val="FootnoteReference"/>
        </w:rPr>
        <w:footnoteRef/>
      </w:r>
      <w:r>
        <w:t xml:space="preserve"> </w:t>
      </w:r>
      <w:bookmarkStart w:id="21" w:name="_Hlk96190355"/>
      <w:r w:rsidRPr="001C77AB">
        <w:rPr>
          <w:rFonts w:ascii="Times New Roman" w:hAnsi="Times New Roman" w:cs="Times New Roman"/>
        </w:rPr>
        <w:t>The Kraft paper bags need to be constructed using waterproof glue, otherwise the bags will fall apart when wet.</w:t>
      </w:r>
      <w:bookmarkEnd w:id="21"/>
    </w:p>
  </w:footnote>
  <w:footnote w:id="9">
    <w:p w14:paraId="29BAF1A8" w14:textId="2BA89D7A" w:rsidR="002E5609" w:rsidRPr="00424733" w:rsidRDefault="002E5609">
      <w:pPr>
        <w:pStyle w:val="FootnoteText"/>
        <w:rPr>
          <w:rFonts w:ascii="Times New Roman" w:hAnsi="Times New Roman" w:cs="Times New Roman"/>
        </w:rPr>
      </w:pPr>
      <w:r>
        <w:rPr>
          <w:rStyle w:val="FootnoteReference"/>
        </w:rPr>
        <w:footnoteRef/>
      </w:r>
      <w:r>
        <w:t xml:space="preserve"> </w:t>
      </w:r>
      <w:r w:rsidRPr="00424733">
        <w:rPr>
          <w:rFonts w:ascii="Times New Roman" w:hAnsi="Times New Roman" w:cs="Times New Roman"/>
        </w:rPr>
        <w:t>If topographical maps are not available, orthophotographs or satellite photographs can be used.</w:t>
      </w:r>
    </w:p>
  </w:footnote>
  <w:footnote w:id="10">
    <w:p w14:paraId="5E81FA75" w14:textId="3FF44DDA" w:rsidR="00FB759B" w:rsidRPr="00D40936" w:rsidRDefault="00FB759B" w:rsidP="00100FF9">
      <w:pPr>
        <w:pStyle w:val="FootnoteText"/>
        <w:ind w:left="142" w:hanging="142"/>
        <w:rPr>
          <w:rFonts w:ascii="Times New Roman" w:hAnsi="Times New Roman" w:cs="Times New Roman"/>
        </w:rPr>
      </w:pPr>
      <w:r>
        <w:rPr>
          <w:rStyle w:val="FootnoteReference"/>
        </w:rPr>
        <w:footnoteRef/>
      </w:r>
      <w:r>
        <w:t xml:space="preserve"> </w:t>
      </w:r>
      <w:r w:rsidRPr="005360D8">
        <w:rPr>
          <w:rFonts w:ascii="Times New Roman" w:hAnsi="Times New Roman" w:cs="Times New Roman"/>
          <w:u w:val="single"/>
        </w:rPr>
        <w:t>Note</w:t>
      </w:r>
      <w:r w:rsidRPr="005360D8">
        <w:rPr>
          <w:rFonts w:ascii="Times New Roman" w:hAnsi="Times New Roman" w:cs="Times New Roman"/>
        </w:rPr>
        <w:t>:</w:t>
      </w:r>
      <w:r>
        <w:t xml:space="preserve"> </w:t>
      </w:r>
      <w:r w:rsidRPr="00D40936">
        <w:rPr>
          <w:rFonts w:ascii="Times New Roman" w:hAnsi="Times New Roman" w:cs="Times New Roman"/>
        </w:rPr>
        <w:t xml:space="preserve">It is not necessary to take composite </w:t>
      </w:r>
      <w:r w:rsidR="00924EC5">
        <w:rPr>
          <w:rFonts w:ascii="Times New Roman" w:hAnsi="Times New Roman" w:cs="Times New Roman"/>
        </w:rPr>
        <w:t xml:space="preserve">soil </w:t>
      </w:r>
      <w:r w:rsidRPr="00D40936">
        <w:rPr>
          <w:rFonts w:ascii="Times New Roman" w:hAnsi="Times New Roman" w:cs="Times New Roman"/>
        </w:rPr>
        <w:t>samples when a pit has been dug</w:t>
      </w:r>
      <w:r w:rsidR="00924EC5">
        <w:rPr>
          <w:rFonts w:ascii="Times New Roman" w:hAnsi="Times New Roman" w:cs="Times New Roman"/>
        </w:rPr>
        <w:t>,</w:t>
      </w:r>
      <w:r w:rsidRPr="00D40936">
        <w:rPr>
          <w:rFonts w:ascii="Times New Roman" w:hAnsi="Times New Roman" w:cs="Times New Roman"/>
        </w:rPr>
        <w:t xml:space="preserve"> as </w:t>
      </w:r>
      <w:r w:rsidR="00DA5DA6" w:rsidRPr="00A10581">
        <w:rPr>
          <w:rFonts w:ascii="Times New Roman" w:hAnsi="Times New Roman" w:cs="Times New Roman"/>
        </w:rPr>
        <w:t>enough</w:t>
      </w:r>
      <w:r w:rsidR="00D31E59">
        <w:rPr>
          <w:rFonts w:ascii="Times New Roman" w:hAnsi="Times New Roman" w:cs="Times New Roman"/>
        </w:rPr>
        <w:t xml:space="preserve"> </w:t>
      </w:r>
      <w:r w:rsidRPr="00D40936">
        <w:rPr>
          <w:rFonts w:ascii="Times New Roman" w:hAnsi="Times New Roman" w:cs="Times New Roman"/>
        </w:rPr>
        <w:t>sample can be collected from the target horizon</w:t>
      </w:r>
      <w:r w:rsidR="005E0A1C">
        <w:rPr>
          <w:rFonts w:ascii="Times New Roman" w:hAnsi="Times New Roman" w:cs="Times New Roman"/>
        </w:rPr>
        <w:t>,</w:t>
      </w:r>
      <w:r w:rsidRPr="00D40936">
        <w:rPr>
          <w:rFonts w:ascii="Times New Roman" w:hAnsi="Times New Roman" w:cs="Times New Roman"/>
        </w:rPr>
        <w:t xml:space="preserve"> provid</w:t>
      </w:r>
      <w:r w:rsidR="005E0A1C">
        <w:rPr>
          <w:rFonts w:ascii="Times New Roman" w:hAnsi="Times New Roman" w:cs="Times New Roman"/>
        </w:rPr>
        <w:t>ed</w:t>
      </w:r>
      <w:r w:rsidRPr="00D40936">
        <w:rPr>
          <w:rFonts w:ascii="Times New Roman" w:hAnsi="Times New Roman" w:cs="Times New Roman"/>
        </w:rPr>
        <w:t xml:space="preserve"> the horizon is not too thin.</w:t>
      </w:r>
      <w:r w:rsidR="001F6F49">
        <w:rPr>
          <w:rFonts w:ascii="Times New Roman" w:hAnsi="Times New Roman" w:cs="Times New Roman"/>
        </w:rPr>
        <w:t xml:space="preserve"> In cases where the horizons are thin</w:t>
      </w:r>
      <w:r w:rsidR="00C522AD">
        <w:rPr>
          <w:rFonts w:ascii="Times New Roman" w:hAnsi="Times New Roman" w:cs="Times New Roman"/>
        </w:rPr>
        <w:t xml:space="preserve"> the</w:t>
      </w:r>
      <w:r w:rsidR="001F6F49">
        <w:rPr>
          <w:rFonts w:ascii="Times New Roman" w:hAnsi="Times New Roman" w:cs="Times New Roman"/>
        </w:rPr>
        <w:t xml:space="preserve"> pit is extended sideways in order to collect the required sample weight from the same </w:t>
      </w:r>
      <w:r w:rsidR="001F6F49" w:rsidRPr="001F6F49">
        <w:rPr>
          <w:rFonts w:ascii="Times New Roman" w:hAnsi="Times New Roman" w:cs="Times New Roman"/>
          <w:i/>
          <w:iCs/>
        </w:rPr>
        <w:t>Top</w:t>
      </w:r>
      <w:r w:rsidR="001F6F49">
        <w:rPr>
          <w:rFonts w:ascii="Times New Roman" w:hAnsi="Times New Roman" w:cs="Times New Roman"/>
        </w:rPr>
        <w:t xml:space="preserve"> and </w:t>
      </w:r>
      <w:r w:rsidR="001F6F49" w:rsidRPr="001F6F49">
        <w:rPr>
          <w:rFonts w:ascii="Times New Roman" w:hAnsi="Times New Roman" w:cs="Times New Roman"/>
          <w:i/>
          <w:iCs/>
        </w:rPr>
        <w:t>Bottom</w:t>
      </w:r>
      <w:r w:rsidR="001F6F49">
        <w:rPr>
          <w:rFonts w:ascii="Times New Roman" w:hAnsi="Times New Roman" w:cs="Times New Roman"/>
        </w:rPr>
        <w:t xml:space="preserve"> horizon</w:t>
      </w:r>
      <w:r w:rsidR="00153783">
        <w:rPr>
          <w:rFonts w:ascii="Times New Roman" w:hAnsi="Times New Roman" w:cs="Times New Roman"/>
        </w:rPr>
        <w:t>s</w:t>
      </w:r>
      <w:r w:rsidR="001F6F49">
        <w:rPr>
          <w:rFonts w:ascii="Times New Roman" w:hAnsi="Times New Roman" w:cs="Times New Roman"/>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C6618"/>
    <w:multiLevelType w:val="hybridMultilevel"/>
    <w:tmpl w:val="08C251B6"/>
    <w:lvl w:ilvl="0" w:tplc="F168D4DC">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2156BB"/>
    <w:multiLevelType w:val="hybridMultilevel"/>
    <w:tmpl w:val="EC80795C"/>
    <w:lvl w:ilvl="0" w:tplc="1DC8E25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83A5A3A"/>
    <w:multiLevelType w:val="hybridMultilevel"/>
    <w:tmpl w:val="655836D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8636557"/>
    <w:multiLevelType w:val="hybridMultilevel"/>
    <w:tmpl w:val="F932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2F6DAC"/>
    <w:multiLevelType w:val="hybridMultilevel"/>
    <w:tmpl w:val="632CEDB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0D5D4832"/>
    <w:multiLevelType w:val="hybridMultilevel"/>
    <w:tmpl w:val="E9C83CCA"/>
    <w:lvl w:ilvl="0" w:tplc="F168D4DC">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9D1779"/>
    <w:multiLevelType w:val="hybridMultilevel"/>
    <w:tmpl w:val="4E2A0BCA"/>
    <w:lvl w:ilvl="0" w:tplc="F3F6D8C2">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056C31"/>
    <w:multiLevelType w:val="hybridMultilevel"/>
    <w:tmpl w:val="AE90512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E347FE"/>
    <w:multiLevelType w:val="hybridMultilevel"/>
    <w:tmpl w:val="220A2B1A"/>
    <w:lvl w:ilvl="0" w:tplc="0809000B">
      <w:start w:val="1"/>
      <w:numFmt w:val="bullet"/>
      <w:lvlText w:val=""/>
      <w:lvlJc w:val="left"/>
      <w:pPr>
        <w:ind w:left="1145" w:hanging="360"/>
      </w:pPr>
      <w:rPr>
        <w:rFonts w:ascii="Wingdings" w:hAnsi="Wingdings"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9" w15:restartNumberingAfterBreak="0">
    <w:nsid w:val="18E13875"/>
    <w:multiLevelType w:val="hybridMultilevel"/>
    <w:tmpl w:val="8BDE628E"/>
    <w:lvl w:ilvl="0" w:tplc="410E1074">
      <w:start w:val="1"/>
      <w:numFmt w:val="lowerLetter"/>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10" w15:restartNumberingAfterBreak="0">
    <w:nsid w:val="23425AEB"/>
    <w:multiLevelType w:val="hybridMultilevel"/>
    <w:tmpl w:val="44725D9E"/>
    <w:lvl w:ilvl="0" w:tplc="EF425C2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46B5979"/>
    <w:multiLevelType w:val="hybridMultilevel"/>
    <w:tmpl w:val="9FBA42A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7020EF"/>
    <w:multiLevelType w:val="hybridMultilevel"/>
    <w:tmpl w:val="EFB8140C"/>
    <w:lvl w:ilvl="0" w:tplc="70D0577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C92251F"/>
    <w:multiLevelType w:val="hybridMultilevel"/>
    <w:tmpl w:val="8738F35A"/>
    <w:lvl w:ilvl="0" w:tplc="F3F6D8C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DDA44BA"/>
    <w:multiLevelType w:val="hybridMultilevel"/>
    <w:tmpl w:val="A628F6A6"/>
    <w:lvl w:ilvl="0" w:tplc="5DE80D9C">
      <w:start w:val="1"/>
      <w:numFmt w:val="lowerLetter"/>
      <w:lvlText w:val="(%1)"/>
      <w:lvlJc w:val="left"/>
      <w:pPr>
        <w:ind w:left="72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F89555C"/>
    <w:multiLevelType w:val="hybridMultilevel"/>
    <w:tmpl w:val="3DF68A60"/>
    <w:lvl w:ilvl="0" w:tplc="5DE80D9C">
      <w:start w:val="1"/>
      <w:numFmt w:val="lowerLetter"/>
      <w:lvlText w:val="(%1)"/>
      <w:lvlJc w:val="left"/>
      <w:pPr>
        <w:ind w:left="720" w:hanging="360"/>
      </w:pPr>
      <w:rPr>
        <w:rFonts w:hint="default"/>
      </w:rPr>
    </w:lvl>
    <w:lvl w:ilvl="1" w:tplc="EBF239C0">
      <w:start w:val="2"/>
      <w:numFmt w:val="bullet"/>
      <w:lvlText w:val="-"/>
      <w:lvlJc w:val="left"/>
      <w:pPr>
        <w:ind w:left="1440" w:hanging="360"/>
      </w:pPr>
      <w:rPr>
        <w:rFonts w:ascii="Times New Roman" w:eastAsiaTheme="minorHAnsi"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3C134D1"/>
    <w:multiLevelType w:val="hybridMultilevel"/>
    <w:tmpl w:val="F69C66AC"/>
    <w:lvl w:ilvl="0" w:tplc="2D347114">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48220F3"/>
    <w:multiLevelType w:val="hybridMultilevel"/>
    <w:tmpl w:val="8C0C37B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C460F6F"/>
    <w:multiLevelType w:val="hybridMultilevel"/>
    <w:tmpl w:val="993ACC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6A2E6F"/>
    <w:multiLevelType w:val="hybridMultilevel"/>
    <w:tmpl w:val="2BF6F7FC"/>
    <w:lvl w:ilvl="0" w:tplc="F3F6D8C2">
      <w:start w:val="1"/>
      <w:numFmt w:val="bullet"/>
      <w:lvlText w:val=""/>
      <w:lvlJc w:val="left"/>
      <w:pPr>
        <w:ind w:left="720" w:hanging="360"/>
      </w:pPr>
      <w:rPr>
        <w:rFonts w:ascii="Symbol" w:hAnsi="Symbol" w:hint="default"/>
      </w:rPr>
    </w:lvl>
    <w:lvl w:ilvl="1" w:tplc="F3F6D8C2">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05F37C5"/>
    <w:multiLevelType w:val="hybridMultilevel"/>
    <w:tmpl w:val="61FC5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8AB07CB"/>
    <w:multiLevelType w:val="hybridMultilevel"/>
    <w:tmpl w:val="3A4830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EC94B03"/>
    <w:multiLevelType w:val="hybridMultilevel"/>
    <w:tmpl w:val="E07EF3C4"/>
    <w:lvl w:ilvl="0" w:tplc="F3F6D8C2">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1313D9"/>
    <w:multiLevelType w:val="hybridMultilevel"/>
    <w:tmpl w:val="2E70E020"/>
    <w:lvl w:ilvl="0" w:tplc="5A1C7EF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5C6649E"/>
    <w:multiLevelType w:val="hybridMultilevel"/>
    <w:tmpl w:val="B064994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7CC6CF3"/>
    <w:multiLevelType w:val="hybridMultilevel"/>
    <w:tmpl w:val="E9C83CCA"/>
    <w:lvl w:ilvl="0" w:tplc="F168D4DC">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E1D4621"/>
    <w:multiLevelType w:val="hybridMultilevel"/>
    <w:tmpl w:val="D9A0626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FE64D38"/>
    <w:multiLevelType w:val="hybridMultilevel"/>
    <w:tmpl w:val="510C9BBC"/>
    <w:lvl w:ilvl="0" w:tplc="22764BC2">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353416A"/>
    <w:multiLevelType w:val="hybridMultilevel"/>
    <w:tmpl w:val="A6E04ED4"/>
    <w:lvl w:ilvl="0" w:tplc="520624E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59E6FE1"/>
    <w:multiLevelType w:val="hybridMultilevel"/>
    <w:tmpl w:val="8F66D1B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A1008B9"/>
    <w:multiLevelType w:val="hybridMultilevel"/>
    <w:tmpl w:val="AC745A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A5C639A"/>
    <w:multiLevelType w:val="hybridMultilevel"/>
    <w:tmpl w:val="1DE2E554"/>
    <w:lvl w:ilvl="0" w:tplc="2D347114">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B2A5A6C"/>
    <w:multiLevelType w:val="hybridMultilevel"/>
    <w:tmpl w:val="3EB27BFA"/>
    <w:lvl w:ilvl="0" w:tplc="F168D4DC">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B8C7F60"/>
    <w:multiLevelType w:val="hybridMultilevel"/>
    <w:tmpl w:val="9AB6C5D8"/>
    <w:lvl w:ilvl="0" w:tplc="08090001">
      <w:start w:val="1"/>
      <w:numFmt w:val="bullet"/>
      <w:lvlText w:val=""/>
      <w:lvlJc w:val="left"/>
      <w:pPr>
        <w:ind w:left="1145" w:hanging="360"/>
      </w:pPr>
      <w:rPr>
        <w:rFonts w:ascii="Symbol" w:hAnsi="Symbol"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34" w15:restartNumberingAfterBreak="0">
    <w:nsid w:val="7D6A0D10"/>
    <w:multiLevelType w:val="hybridMultilevel"/>
    <w:tmpl w:val="AC56C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EC0501D"/>
    <w:multiLevelType w:val="hybridMultilevel"/>
    <w:tmpl w:val="7EC82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55995727">
    <w:abstractNumId w:val="1"/>
  </w:num>
  <w:num w:numId="2" w16cid:durableId="1923442454">
    <w:abstractNumId w:val="10"/>
  </w:num>
  <w:num w:numId="3" w16cid:durableId="16320280">
    <w:abstractNumId w:val="35"/>
  </w:num>
  <w:num w:numId="4" w16cid:durableId="1323002182">
    <w:abstractNumId w:val="31"/>
  </w:num>
  <w:num w:numId="5" w16cid:durableId="1445615010">
    <w:abstractNumId w:val="15"/>
  </w:num>
  <w:num w:numId="6" w16cid:durableId="382140551">
    <w:abstractNumId w:val="4"/>
  </w:num>
  <w:num w:numId="7" w16cid:durableId="152452678">
    <w:abstractNumId w:val="28"/>
  </w:num>
  <w:num w:numId="8" w16cid:durableId="177696089">
    <w:abstractNumId w:val="6"/>
  </w:num>
  <w:num w:numId="9" w16cid:durableId="499934074">
    <w:abstractNumId w:val="19"/>
  </w:num>
  <w:num w:numId="10" w16cid:durableId="1023508047">
    <w:abstractNumId w:val="13"/>
  </w:num>
  <w:num w:numId="11" w16cid:durableId="2114785563">
    <w:abstractNumId w:val="14"/>
  </w:num>
  <w:num w:numId="12" w16cid:durableId="2082480488">
    <w:abstractNumId w:val="22"/>
  </w:num>
  <w:num w:numId="13" w16cid:durableId="1143084936">
    <w:abstractNumId w:val="34"/>
  </w:num>
  <w:num w:numId="14" w16cid:durableId="1384869678">
    <w:abstractNumId w:val="26"/>
  </w:num>
  <w:num w:numId="15" w16cid:durableId="782575102">
    <w:abstractNumId w:val="7"/>
  </w:num>
  <w:num w:numId="16" w16cid:durableId="1518151827">
    <w:abstractNumId w:val="21"/>
  </w:num>
  <w:num w:numId="17" w16cid:durableId="319769313">
    <w:abstractNumId w:val="20"/>
  </w:num>
  <w:num w:numId="18" w16cid:durableId="1507861193">
    <w:abstractNumId w:val="25"/>
  </w:num>
  <w:num w:numId="19" w16cid:durableId="1687058139">
    <w:abstractNumId w:val="5"/>
  </w:num>
  <w:num w:numId="20" w16cid:durableId="781456063">
    <w:abstractNumId w:val="8"/>
  </w:num>
  <w:num w:numId="21" w16cid:durableId="360518252">
    <w:abstractNumId w:val="2"/>
  </w:num>
  <w:num w:numId="22" w16cid:durableId="1701196880">
    <w:abstractNumId w:val="29"/>
  </w:num>
  <w:num w:numId="23" w16cid:durableId="323826997">
    <w:abstractNumId w:val="18"/>
  </w:num>
  <w:num w:numId="24" w16cid:durableId="1293055053">
    <w:abstractNumId w:val="3"/>
  </w:num>
  <w:num w:numId="25" w16cid:durableId="140536063">
    <w:abstractNumId w:val="17"/>
  </w:num>
  <w:num w:numId="26" w16cid:durableId="91433621">
    <w:abstractNumId w:val="32"/>
  </w:num>
  <w:num w:numId="27" w16cid:durableId="2081050543">
    <w:abstractNumId w:val="12"/>
  </w:num>
  <w:num w:numId="28" w16cid:durableId="2019037865">
    <w:abstractNumId w:val="11"/>
  </w:num>
  <w:num w:numId="29" w16cid:durableId="2069449617">
    <w:abstractNumId w:val="16"/>
  </w:num>
  <w:num w:numId="30" w16cid:durableId="1720202973">
    <w:abstractNumId w:val="9"/>
  </w:num>
  <w:num w:numId="31" w16cid:durableId="1710837762">
    <w:abstractNumId w:val="0"/>
  </w:num>
  <w:num w:numId="32" w16cid:durableId="804585659">
    <w:abstractNumId w:val="27"/>
  </w:num>
  <w:num w:numId="33" w16cid:durableId="1917351629">
    <w:abstractNumId w:val="23"/>
  </w:num>
  <w:num w:numId="34" w16cid:durableId="2062752493">
    <w:abstractNumId w:val="24"/>
  </w:num>
  <w:num w:numId="35" w16cid:durableId="495387652">
    <w:abstractNumId w:val="33"/>
  </w:num>
  <w:num w:numId="36" w16cid:durableId="211473784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884"/>
    <w:rsid w:val="000015FB"/>
    <w:rsid w:val="00002B73"/>
    <w:rsid w:val="0000309E"/>
    <w:rsid w:val="00005EAC"/>
    <w:rsid w:val="00005EF8"/>
    <w:rsid w:val="00011E06"/>
    <w:rsid w:val="000133AE"/>
    <w:rsid w:val="0001414B"/>
    <w:rsid w:val="00015A5A"/>
    <w:rsid w:val="000167B0"/>
    <w:rsid w:val="00016D51"/>
    <w:rsid w:val="000171D1"/>
    <w:rsid w:val="00017D91"/>
    <w:rsid w:val="00020957"/>
    <w:rsid w:val="000228A7"/>
    <w:rsid w:val="000239E7"/>
    <w:rsid w:val="00023FC3"/>
    <w:rsid w:val="00023FDB"/>
    <w:rsid w:val="00024108"/>
    <w:rsid w:val="00025B2E"/>
    <w:rsid w:val="00026287"/>
    <w:rsid w:val="00026F76"/>
    <w:rsid w:val="000301A0"/>
    <w:rsid w:val="00030380"/>
    <w:rsid w:val="0003106A"/>
    <w:rsid w:val="00033164"/>
    <w:rsid w:val="00034296"/>
    <w:rsid w:val="00036551"/>
    <w:rsid w:val="00040404"/>
    <w:rsid w:val="00041814"/>
    <w:rsid w:val="00042D46"/>
    <w:rsid w:val="00043017"/>
    <w:rsid w:val="00043629"/>
    <w:rsid w:val="00046D24"/>
    <w:rsid w:val="000526B4"/>
    <w:rsid w:val="00053273"/>
    <w:rsid w:val="000606A8"/>
    <w:rsid w:val="00060A2B"/>
    <w:rsid w:val="000613D4"/>
    <w:rsid w:val="0006142D"/>
    <w:rsid w:val="00061F4D"/>
    <w:rsid w:val="0006309C"/>
    <w:rsid w:val="0006434B"/>
    <w:rsid w:val="00070B38"/>
    <w:rsid w:val="00070B91"/>
    <w:rsid w:val="00070FE9"/>
    <w:rsid w:val="00072558"/>
    <w:rsid w:val="000759D3"/>
    <w:rsid w:val="00076944"/>
    <w:rsid w:val="00077DD4"/>
    <w:rsid w:val="0008060A"/>
    <w:rsid w:val="000806DD"/>
    <w:rsid w:val="000833E7"/>
    <w:rsid w:val="0008445C"/>
    <w:rsid w:val="00086537"/>
    <w:rsid w:val="00086814"/>
    <w:rsid w:val="00086D3A"/>
    <w:rsid w:val="000874B0"/>
    <w:rsid w:val="0009198B"/>
    <w:rsid w:val="00093CAE"/>
    <w:rsid w:val="00093CC2"/>
    <w:rsid w:val="000960CB"/>
    <w:rsid w:val="00097199"/>
    <w:rsid w:val="000A0A6B"/>
    <w:rsid w:val="000A1753"/>
    <w:rsid w:val="000A1792"/>
    <w:rsid w:val="000A44C5"/>
    <w:rsid w:val="000A6767"/>
    <w:rsid w:val="000A739A"/>
    <w:rsid w:val="000A741C"/>
    <w:rsid w:val="000A7B1A"/>
    <w:rsid w:val="000B3787"/>
    <w:rsid w:val="000C20E0"/>
    <w:rsid w:val="000C3809"/>
    <w:rsid w:val="000C5AC4"/>
    <w:rsid w:val="000C5C5B"/>
    <w:rsid w:val="000C622F"/>
    <w:rsid w:val="000C6475"/>
    <w:rsid w:val="000C730B"/>
    <w:rsid w:val="000C77F6"/>
    <w:rsid w:val="000D01DC"/>
    <w:rsid w:val="000D45B5"/>
    <w:rsid w:val="000D6593"/>
    <w:rsid w:val="000D6D0C"/>
    <w:rsid w:val="000D70D2"/>
    <w:rsid w:val="000D7CC6"/>
    <w:rsid w:val="000E0B29"/>
    <w:rsid w:val="000E16A4"/>
    <w:rsid w:val="000E3359"/>
    <w:rsid w:val="000E41D2"/>
    <w:rsid w:val="000E6848"/>
    <w:rsid w:val="000F05E5"/>
    <w:rsid w:val="000F63CC"/>
    <w:rsid w:val="000F73B4"/>
    <w:rsid w:val="00100FF9"/>
    <w:rsid w:val="0010115A"/>
    <w:rsid w:val="001027DC"/>
    <w:rsid w:val="001029F3"/>
    <w:rsid w:val="00106A0B"/>
    <w:rsid w:val="00111467"/>
    <w:rsid w:val="001157DB"/>
    <w:rsid w:val="00117226"/>
    <w:rsid w:val="001174C8"/>
    <w:rsid w:val="00120816"/>
    <w:rsid w:val="00120C10"/>
    <w:rsid w:val="001252F7"/>
    <w:rsid w:val="001257C4"/>
    <w:rsid w:val="001270BE"/>
    <w:rsid w:val="00127647"/>
    <w:rsid w:val="00127915"/>
    <w:rsid w:val="00127DAA"/>
    <w:rsid w:val="00131A2F"/>
    <w:rsid w:val="001324E3"/>
    <w:rsid w:val="00133BF7"/>
    <w:rsid w:val="00136E41"/>
    <w:rsid w:val="001402CD"/>
    <w:rsid w:val="00140FFB"/>
    <w:rsid w:val="00142408"/>
    <w:rsid w:val="00142DA1"/>
    <w:rsid w:val="0014385C"/>
    <w:rsid w:val="00143905"/>
    <w:rsid w:val="00143BBB"/>
    <w:rsid w:val="0014678C"/>
    <w:rsid w:val="00147C31"/>
    <w:rsid w:val="00152391"/>
    <w:rsid w:val="001531DB"/>
    <w:rsid w:val="00153783"/>
    <w:rsid w:val="00154CA9"/>
    <w:rsid w:val="00155B05"/>
    <w:rsid w:val="00160B54"/>
    <w:rsid w:val="0016172E"/>
    <w:rsid w:val="00161DC8"/>
    <w:rsid w:val="00163314"/>
    <w:rsid w:val="00164680"/>
    <w:rsid w:val="00165FCE"/>
    <w:rsid w:val="00166DA2"/>
    <w:rsid w:val="001670C9"/>
    <w:rsid w:val="0017003B"/>
    <w:rsid w:val="001807B0"/>
    <w:rsid w:val="00182E48"/>
    <w:rsid w:val="00184D36"/>
    <w:rsid w:val="001871B0"/>
    <w:rsid w:val="00190CD6"/>
    <w:rsid w:val="001934D4"/>
    <w:rsid w:val="001938C4"/>
    <w:rsid w:val="00193D63"/>
    <w:rsid w:val="00194243"/>
    <w:rsid w:val="001965EF"/>
    <w:rsid w:val="001A5A48"/>
    <w:rsid w:val="001A7C2C"/>
    <w:rsid w:val="001B0414"/>
    <w:rsid w:val="001B2C2E"/>
    <w:rsid w:val="001B3AEE"/>
    <w:rsid w:val="001B3DF5"/>
    <w:rsid w:val="001B428D"/>
    <w:rsid w:val="001B5F16"/>
    <w:rsid w:val="001C0D52"/>
    <w:rsid w:val="001C2B45"/>
    <w:rsid w:val="001C5643"/>
    <w:rsid w:val="001C6E8B"/>
    <w:rsid w:val="001C77AB"/>
    <w:rsid w:val="001D11D3"/>
    <w:rsid w:val="001D2218"/>
    <w:rsid w:val="001D3C96"/>
    <w:rsid w:val="001D410B"/>
    <w:rsid w:val="001D681A"/>
    <w:rsid w:val="001D7474"/>
    <w:rsid w:val="001E0C13"/>
    <w:rsid w:val="001E2E59"/>
    <w:rsid w:val="001E34F4"/>
    <w:rsid w:val="001E4AD1"/>
    <w:rsid w:val="001F09A9"/>
    <w:rsid w:val="001F3393"/>
    <w:rsid w:val="001F6F49"/>
    <w:rsid w:val="0020239F"/>
    <w:rsid w:val="00210870"/>
    <w:rsid w:val="00210AFB"/>
    <w:rsid w:val="002121F1"/>
    <w:rsid w:val="00213018"/>
    <w:rsid w:val="002148DA"/>
    <w:rsid w:val="0021492D"/>
    <w:rsid w:val="002152E4"/>
    <w:rsid w:val="00215780"/>
    <w:rsid w:val="00216567"/>
    <w:rsid w:val="00222C58"/>
    <w:rsid w:val="00223569"/>
    <w:rsid w:val="00223E9F"/>
    <w:rsid w:val="00230512"/>
    <w:rsid w:val="00230DA2"/>
    <w:rsid w:val="00230E8E"/>
    <w:rsid w:val="00231AE9"/>
    <w:rsid w:val="00231D9A"/>
    <w:rsid w:val="002324F6"/>
    <w:rsid w:val="00232CC8"/>
    <w:rsid w:val="00232F05"/>
    <w:rsid w:val="00233ADB"/>
    <w:rsid w:val="00234FF7"/>
    <w:rsid w:val="0023746A"/>
    <w:rsid w:val="00242CDD"/>
    <w:rsid w:val="00243331"/>
    <w:rsid w:val="00243ECA"/>
    <w:rsid w:val="00246170"/>
    <w:rsid w:val="00246944"/>
    <w:rsid w:val="00252BF3"/>
    <w:rsid w:val="002531D0"/>
    <w:rsid w:val="002544E9"/>
    <w:rsid w:val="00257464"/>
    <w:rsid w:val="002602C0"/>
    <w:rsid w:val="00262AA6"/>
    <w:rsid w:val="00264151"/>
    <w:rsid w:val="00264E1F"/>
    <w:rsid w:val="002652A0"/>
    <w:rsid w:val="00265CFD"/>
    <w:rsid w:val="0026749A"/>
    <w:rsid w:val="00270C05"/>
    <w:rsid w:val="0027110C"/>
    <w:rsid w:val="00271757"/>
    <w:rsid w:val="00274849"/>
    <w:rsid w:val="00276283"/>
    <w:rsid w:val="00276632"/>
    <w:rsid w:val="00277370"/>
    <w:rsid w:val="0028491D"/>
    <w:rsid w:val="00290BAB"/>
    <w:rsid w:val="00290F55"/>
    <w:rsid w:val="00291D25"/>
    <w:rsid w:val="002967E3"/>
    <w:rsid w:val="00297484"/>
    <w:rsid w:val="002A01B8"/>
    <w:rsid w:val="002A1777"/>
    <w:rsid w:val="002A4921"/>
    <w:rsid w:val="002A5D3C"/>
    <w:rsid w:val="002A63D5"/>
    <w:rsid w:val="002A7609"/>
    <w:rsid w:val="002A79EF"/>
    <w:rsid w:val="002B0C67"/>
    <w:rsid w:val="002B1772"/>
    <w:rsid w:val="002B1BC6"/>
    <w:rsid w:val="002B255C"/>
    <w:rsid w:val="002B2835"/>
    <w:rsid w:val="002B5C99"/>
    <w:rsid w:val="002C014D"/>
    <w:rsid w:val="002C05E1"/>
    <w:rsid w:val="002C2C9F"/>
    <w:rsid w:val="002C3389"/>
    <w:rsid w:val="002C698E"/>
    <w:rsid w:val="002D0038"/>
    <w:rsid w:val="002D091A"/>
    <w:rsid w:val="002D4956"/>
    <w:rsid w:val="002D4A36"/>
    <w:rsid w:val="002D5106"/>
    <w:rsid w:val="002D5652"/>
    <w:rsid w:val="002D5F87"/>
    <w:rsid w:val="002D63E2"/>
    <w:rsid w:val="002E17A8"/>
    <w:rsid w:val="002E39EA"/>
    <w:rsid w:val="002E5609"/>
    <w:rsid w:val="002E5644"/>
    <w:rsid w:val="002E6C53"/>
    <w:rsid w:val="002E7A48"/>
    <w:rsid w:val="002F551C"/>
    <w:rsid w:val="002F5730"/>
    <w:rsid w:val="002F64D2"/>
    <w:rsid w:val="002F7627"/>
    <w:rsid w:val="0030142B"/>
    <w:rsid w:val="003017EF"/>
    <w:rsid w:val="00302E32"/>
    <w:rsid w:val="00303A42"/>
    <w:rsid w:val="00304D7A"/>
    <w:rsid w:val="00311449"/>
    <w:rsid w:val="00311537"/>
    <w:rsid w:val="003116EA"/>
    <w:rsid w:val="003123CC"/>
    <w:rsid w:val="00313C65"/>
    <w:rsid w:val="00313DFF"/>
    <w:rsid w:val="00314C98"/>
    <w:rsid w:val="00316A81"/>
    <w:rsid w:val="0031723E"/>
    <w:rsid w:val="003175A1"/>
    <w:rsid w:val="00320304"/>
    <w:rsid w:val="00321951"/>
    <w:rsid w:val="00323E11"/>
    <w:rsid w:val="00323F5C"/>
    <w:rsid w:val="00325ED4"/>
    <w:rsid w:val="0033133E"/>
    <w:rsid w:val="00331F29"/>
    <w:rsid w:val="00335102"/>
    <w:rsid w:val="0033545B"/>
    <w:rsid w:val="003367D9"/>
    <w:rsid w:val="00340CF0"/>
    <w:rsid w:val="0034290D"/>
    <w:rsid w:val="003430BE"/>
    <w:rsid w:val="00343242"/>
    <w:rsid w:val="0034351A"/>
    <w:rsid w:val="00343A5B"/>
    <w:rsid w:val="0034514A"/>
    <w:rsid w:val="003455D0"/>
    <w:rsid w:val="003461EB"/>
    <w:rsid w:val="00352CF6"/>
    <w:rsid w:val="0035478D"/>
    <w:rsid w:val="00354950"/>
    <w:rsid w:val="00357635"/>
    <w:rsid w:val="003605CA"/>
    <w:rsid w:val="00361CC7"/>
    <w:rsid w:val="00363884"/>
    <w:rsid w:val="0036635E"/>
    <w:rsid w:val="00366923"/>
    <w:rsid w:val="00370A6B"/>
    <w:rsid w:val="0037102B"/>
    <w:rsid w:val="00373710"/>
    <w:rsid w:val="00374A7E"/>
    <w:rsid w:val="00374ACD"/>
    <w:rsid w:val="00375375"/>
    <w:rsid w:val="00376B8B"/>
    <w:rsid w:val="00380D77"/>
    <w:rsid w:val="00385606"/>
    <w:rsid w:val="00385DBE"/>
    <w:rsid w:val="003876DA"/>
    <w:rsid w:val="0039013B"/>
    <w:rsid w:val="003916CB"/>
    <w:rsid w:val="003921F7"/>
    <w:rsid w:val="0039274D"/>
    <w:rsid w:val="00392F4A"/>
    <w:rsid w:val="00395791"/>
    <w:rsid w:val="00396F4E"/>
    <w:rsid w:val="00397233"/>
    <w:rsid w:val="003A340E"/>
    <w:rsid w:val="003A416E"/>
    <w:rsid w:val="003A7258"/>
    <w:rsid w:val="003B3D44"/>
    <w:rsid w:val="003C0680"/>
    <w:rsid w:val="003C2115"/>
    <w:rsid w:val="003C2813"/>
    <w:rsid w:val="003C2C39"/>
    <w:rsid w:val="003C3A30"/>
    <w:rsid w:val="003D0272"/>
    <w:rsid w:val="003D1B54"/>
    <w:rsid w:val="003D2E82"/>
    <w:rsid w:val="003D5A99"/>
    <w:rsid w:val="003D773A"/>
    <w:rsid w:val="003E3670"/>
    <w:rsid w:val="003E5622"/>
    <w:rsid w:val="003E7843"/>
    <w:rsid w:val="003E788F"/>
    <w:rsid w:val="003F0129"/>
    <w:rsid w:val="003F1BF4"/>
    <w:rsid w:val="003F5352"/>
    <w:rsid w:val="003F5D69"/>
    <w:rsid w:val="003F6091"/>
    <w:rsid w:val="003F61D8"/>
    <w:rsid w:val="003F703C"/>
    <w:rsid w:val="003F7E75"/>
    <w:rsid w:val="00400FFE"/>
    <w:rsid w:val="00401586"/>
    <w:rsid w:val="004027D3"/>
    <w:rsid w:val="0040607B"/>
    <w:rsid w:val="004078DA"/>
    <w:rsid w:val="00407C97"/>
    <w:rsid w:val="004102F7"/>
    <w:rsid w:val="00412A8D"/>
    <w:rsid w:val="00413B55"/>
    <w:rsid w:val="00413F81"/>
    <w:rsid w:val="00415DA2"/>
    <w:rsid w:val="004168F7"/>
    <w:rsid w:val="00417C6F"/>
    <w:rsid w:val="00417D93"/>
    <w:rsid w:val="004201F8"/>
    <w:rsid w:val="00423669"/>
    <w:rsid w:val="00424733"/>
    <w:rsid w:val="00425456"/>
    <w:rsid w:val="00426EA9"/>
    <w:rsid w:val="00427E7F"/>
    <w:rsid w:val="004303FD"/>
    <w:rsid w:val="00430953"/>
    <w:rsid w:val="004312F6"/>
    <w:rsid w:val="00431F18"/>
    <w:rsid w:val="004340BE"/>
    <w:rsid w:val="00434C49"/>
    <w:rsid w:val="004361B1"/>
    <w:rsid w:val="00437230"/>
    <w:rsid w:val="004373BE"/>
    <w:rsid w:val="00443E3D"/>
    <w:rsid w:val="0045134E"/>
    <w:rsid w:val="0045201C"/>
    <w:rsid w:val="00455DE3"/>
    <w:rsid w:val="00456A45"/>
    <w:rsid w:val="004573E9"/>
    <w:rsid w:val="00457780"/>
    <w:rsid w:val="00463C01"/>
    <w:rsid w:val="00464653"/>
    <w:rsid w:val="0047044D"/>
    <w:rsid w:val="004728E1"/>
    <w:rsid w:val="004756DC"/>
    <w:rsid w:val="00475D52"/>
    <w:rsid w:val="00481587"/>
    <w:rsid w:val="004841DE"/>
    <w:rsid w:val="00484531"/>
    <w:rsid w:val="00484876"/>
    <w:rsid w:val="0048581C"/>
    <w:rsid w:val="00485974"/>
    <w:rsid w:val="004871CD"/>
    <w:rsid w:val="00490A14"/>
    <w:rsid w:val="00491878"/>
    <w:rsid w:val="004919B7"/>
    <w:rsid w:val="00492512"/>
    <w:rsid w:val="00495B9F"/>
    <w:rsid w:val="00495C51"/>
    <w:rsid w:val="004A104F"/>
    <w:rsid w:val="004A1313"/>
    <w:rsid w:val="004A2815"/>
    <w:rsid w:val="004A2BC2"/>
    <w:rsid w:val="004A3ABC"/>
    <w:rsid w:val="004B12A5"/>
    <w:rsid w:val="004B2859"/>
    <w:rsid w:val="004B49DB"/>
    <w:rsid w:val="004B5413"/>
    <w:rsid w:val="004B6709"/>
    <w:rsid w:val="004C0372"/>
    <w:rsid w:val="004C5F95"/>
    <w:rsid w:val="004C6EE5"/>
    <w:rsid w:val="004C708D"/>
    <w:rsid w:val="004D113E"/>
    <w:rsid w:val="004D2513"/>
    <w:rsid w:val="004D46CC"/>
    <w:rsid w:val="004D4D0B"/>
    <w:rsid w:val="004D5C6A"/>
    <w:rsid w:val="004D67E3"/>
    <w:rsid w:val="004D6AC8"/>
    <w:rsid w:val="004D6C4C"/>
    <w:rsid w:val="004E13F7"/>
    <w:rsid w:val="004E55C0"/>
    <w:rsid w:val="004E5947"/>
    <w:rsid w:val="004E667C"/>
    <w:rsid w:val="004E7522"/>
    <w:rsid w:val="004F2599"/>
    <w:rsid w:val="004F4CDF"/>
    <w:rsid w:val="004F6D1E"/>
    <w:rsid w:val="00500F2F"/>
    <w:rsid w:val="00503FEE"/>
    <w:rsid w:val="00506AF5"/>
    <w:rsid w:val="0051001F"/>
    <w:rsid w:val="00511701"/>
    <w:rsid w:val="00513A12"/>
    <w:rsid w:val="00513FF3"/>
    <w:rsid w:val="005145DA"/>
    <w:rsid w:val="00514A7A"/>
    <w:rsid w:val="00515560"/>
    <w:rsid w:val="0051558B"/>
    <w:rsid w:val="00516080"/>
    <w:rsid w:val="005172E6"/>
    <w:rsid w:val="0051783F"/>
    <w:rsid w:val="00521C85"/>
    <w:rsid w:val="00521CCA"/>
    <w:rsid w:val="00522696"/>
    <w:rsid w:val="005232AE"/>
    <w:rsid w:val="00523592"/>
    <w:rsid w:val="00523988"/>
    <w:rsid w:val="005244B9"/>
    <w:rsid w:val="005262C4"/>
    <w:rsid w:val="00530605"/>
    <w:rsid w:val="00532A41"/>
    <w:rsid w:val="00532C19"/>
    <w:rsid w:val="00532DF8"/>
    <w:rsid w:val="00534594"/>
    <w:rsid w:val="00534646"/>
    <w:rsid w:val="00534D43"/>
    <w:rsid w:val="00535705"/>
    <w:rsid w:val="005360D8"/>
    <w:rsid w:val="00536FBF"/>
    <w:rsid w:val="00537A7A"/>
    <w:rsid w:val="00541A11"/>
    <w:rsid w:val="00545888"/>
    <w:rsid w:val="00545948"/>
    <w:rsid w:val="0054617D"/>
    <w:rsid w:val="00552579"/>
    <w:rsid w:val="005601B5"/>
    <w:rsid w:val="005610E0"/>
    <w:rsid w:val="0056162C"/>
    <w:rsid w:val="005626B5"/>
    <w:rsid w:val="005639D1"/>
    <w:rsid w:val="005651B2"/>
    <w:rsid w:val="00567965"/>
    <w:rsid w:val="0057175B"/>
    <w:rsid w:val="00571ACE"/>
    <w:rsid w:val="0057380C"/>
    <w:rsid w:val="005752FC"/>
    <w:rsid w:val="00575943"/>
    <w:rsid w:val="00575E15"/>
    <w:rsid w:val="00581AE4"/>
    <w:rsid w:val="00582D13"/>
    <w:rsid w:val="005835A9"/>
    <w:rsid w:val="00586AC4"/>
    <w:rsid w:val="005924EF"/>
    <w:rsid w:val="00593B79"/>
    <w:rsid w:val="0059498C"/>
    <w:rsid w:val="00594E99"/>
    <w:rsid w:val="005A07F3"/>
    <w:rsid w:val="005A29A7"/>
    <w:rsid w:val="005A2CC5"/>
    <w:rsid w:val="005A3B61"/>
    <w:rsid w:val="005A4453"/>
    <w:rsid w:val="005A50CA"/>
    <w:rsid w:val="005A53D5"/>
    <w:rsid w:val="005B031E"/>
    <w:rsid w:val="005B0898"/>
    <w:rsid w:val="005B3265"/>
    <w:rsid w:val="005B3765"/>
    <w:rsid w:val="005B7B60"/>
    <w:rsid w:val="005C3920"/>
    <w:rsid w:val="005C4BF7"/>
    <w:rsid w:val="005C51D0"/>
    <w:rsid w:val="005C60AA"/>
    <w:rsid w:val="005C7F80"/>
    <w:rsid w:val="005D1EF9"/>
    <w:rsid w:val="005D29AF"/>
    <w:rsid w:val="005D34A1"/>
    <w:rsid w:val="005D3AFE"/>
    <w:rsid w:val="005E0A1C"/>
    <w:rsid w:val="005E2BE6"/>
    <w:rsid w:val="005E4660"/>
    <w:rsid w:val="005E5467"/>
    <w:rsid w:val="005E5663"/>
    <w:rsid w:val="005E56E1"/>
    <w:rsid w:val="005E6A30"/>
    <w:rsid w:val="005E72C9"/>
    <w:rsid w:val="005E7B15"/>
    <w:rsid w:val="005F1A68"/>
    <w:rsid w:val="005F2A89"/>
    <w:rsid w:val="005F2D95"/>
    <w:rsid w:val="005F3FDA"/>
    <w:rsid w:val="005F4742"/>
    <w:rsid w:val="005F4C31"/>
    <w:rsid w:val="0060011D"/>
    <w:rsid w:val="00600B78"/>
    <w:rsid w:val="006046F6"/>
    <w:rsid w:val="00610260"/>
    <w:rsid w:val="006108BD"/>
    <w:rsid w:val="00610BD4"/>
    <w:rsid w:val="006139CE"/>
    <w:rsid w:val="00614145"/>
    <w:rsid w:val="006158AC"/>
    <w:rsid w:val="0061759E"/>
    <w:rsid w:val="006201FF"/>
    <w:rsid w:val="00621A52"/>
    <w:rsid w:val="00624C2D"/>
    <w:rsid w:val="0062512E"/>
    <w:rsid w:val="00630953"/>
    <w:rsid w:val="00634520"/>
    <w:rsid w:val="006347C8"/>
    <w:rsid w:val="00636E52"/>
    <w:rsid w:val="00637FAE"/>
    <w:rsid w:val="00641E15"/>
    <w:rsid w:val="006421B4"/>
    <w:rsid w:val="00645042"/>
    <w:rsid w:val="00646DC3"/>
    <w:rsid w:val="00650F1D"/>
    <w:rsid w:val="00650F8A"/>
    <w:rsid w:val="0065157B"/>
    <w:rsid w:val="00651F16"/>
    <w:rsid w:val="0065511F"/>
    <w:rsid w:val="00656911"/>
    <w:rsid w:val="006655E9"/>
    <w:rsid w:val="006667BA"/>
    <w:rsid w:val="00667766"/>
    <w:rsid w:val="00667BD9"/>
    <w:rsid w:val="0067090B"/>
    <w:rsid w:val="00670DB2"/>
    <w:rsid w:val="006757B6"/>
    <w:rsid w:val="0068022C"/>
    <w:rsid w:val="00682A1E"/>
    <w:rsid w:val="00685D94"/>
    <w:rsid w:val="00686A90"/>
    <w:rsid w:val="00687597"/>
    <w:rsid w:val="0069265C"/>
    <w:rsid w:val="006935E0"/>
    <w:rsid w:val="00693B83"/>
    <w:rsid w:val="00694FB6"/>
    <w:rsid w:val="006A0C86"/>
    <w:rsid w:val="006A10B7"/>
    <w:rsid w:val="006A116F"/>
    <w:rsid w:val="006A48BA"/>
    <w:rsid w:val="006A533B"/>
    <w:rsid w:val="006B0B86"/>
    <w:rsid w:val="006B0BF7"/>
    <w:rsid w:val="006B3726"/>
    <w:rsid w:val="006B4D45"/>
    <w:rsid w:val="006B5361"/>
    <w:rsid w:val="006B6731"/>
    <w:rsid w:val="006B6D0B"/>
    <w:rsid w:val="006B756F"/>
    <w:rsid w:val="006B772F"/>
    <w:rsid w:val="006C01CC"/>
    <w:rsid w:val="006C0A65"/>
    <w:rsid w:val="006C5C13"/>
    <w:rsid w:val="006D0756"/>
    <w:rsid w:val="006D0DFA"/>
    <w:rsid w:val="006D2B01"/>
    <w:rsid w:val="006E04B4"/>
    <w:rsid w:val="006E239A"/>
    <w:rsid w:val="006E301C"/>
    <w:rsid w:val="006E302A"/>
    <w:rsid w:val="006E3D11"/>
    <w:rsid w:val="006E3E4E"/>
    <w:rsid w:val="006E7BE0"/>
    <w:rsid w:val="006F3A02"/>
    <w:rsid w:val="006F6CDE"/>
    <w:rsid w:val="006F70C5"/>
    <w:rsid w:val="006F7B71"/>
    <w:rsid w:val="0070104A"/>
    <w:rsid w:val="00702985"/>
    <w:rsid w:val="0070328D"/>
    <w:rsid w:val="00704822"/>
    <w:rsid w:val="00704FEE"/>
    <w:rsid w:val="00705A35"/>
    <w:rsid w:val="0070647B"/>
    <w:rsid w:val="007118C0"/>
    <w:rsid w:val="00711F9D"/>
    <w:rsid w:val="00712479"/>
    <w:rsid w:val="00712E32"/>
    <w:rsid w:val="00715574"/>
    <w:rsid w:val="00717DBA"/>
    <w:rsid w:val="0072070F"/>
    <w:rsid w:val="00720AEA"/>
    <w:rsid w:val="007216E6"/>
    <w:rsid w:val="007256A6"/>
    <w:rsid w:val="00726166"/>
    <w:rsid w:val="00726B5A"/>
    <w:rsid w:val="00727046"/>
    <w:rsid w:val="00731DFE"/>
    <w:rsid w:val="0073237D"/>
    <w:rsid w:val="0073318D"/>
    <w:rsid w:val="0073418A"/>
    <w:rsid w:val="00737C74"/>
    <w:rsid w:val="007411FF"/>
    <w:rsid w:val="007455F9"/>
    <w:rsid w:val="0075102B"/>
    <w:rsid w:val="00753A41"/>
    <w:rsid w:val="00755125"/>
    <w:rsid w:val="0075575E"/>
    <w:rsid w:val="0076026C"/>
    <w:rsid w:val="00760CD5"/>
    <w:rsid w:val="00763358"/>
    <w:rsid w:val="007638B1"/>
    <w:rsid w:val="00764F1C"/>
    <w:rsid w:val="00770826"/>
    <w:rsid w:val="00770FA1"/>
    <w:rsid w:val="00773377"/>
    <w:rsid w:val="00773B4F"/>
    <w:rsid w:val="00776F1A"/>
    <w:rsid w:val="007774E5"/>
    <w:rsid w:val="00777DE1"/>
    <w:rsid w:val="00777E8D"/>
    <w:rsid w:val="00781F13"/>
    <w:rsid w:val="0078381C"/>
    <w:rsid w:val="007905FF"/>
    <w:rsid w:val="00790C62"/>
    <w:rsid w:val="00790D25"/>
    <w:rsid w:val="00790F4B"/>
    <w:rsid w:val="0079179E"/>
    <w:rsid w:val="007935F3"/>
    <w:rsid w:val="007937F2"/>
    <w:rsid w:val="0079446E"/>
    <w:rsid w:val="00795E94"/>
    <w:rsid w:val="00796E39"/>
    <w:rsid w:val="007A4CF7"/>
    <w:rsid w:val="007A683B"/>
    <w:rsid w:val="007B11F7"/>
    <w:rsid w:val="007B365D"/>
    <w:rsid w:val="007B3E90"/>
    <w:rsid w:val="007B4CF1"/>
    <w:rsid w:val="007B6F8D"/>
    <w:rsid w:val="007C0098"/>
    <w:rsid w:val="007C256A"/>
    <w:rsid w:val="007C322E"/>
    <w:rsid w:val="007C40D0"/>
    <w:rsid w:val="007C4ABB"/>
    <w:rsid w:val="007C5AAB"/>
    <w:rsid w:val="007D0135"/>
    <w:rsid w:val="007D5116"/>
    <w:rsid w:val="007D6780"/>
    <w:rsid w:val="007D7B81"/>
    <w:rsid w:val="007E025E"/>
    <w:rsid w:val="007E0774"/>
    <w:rsid w:val="007E08DF"/>
    <w:rsid w:val="007E14AA"/>
    <w:rsid w:val="007E263E"/>
    <w:rsid w:val="007E2A98"/>
    <w:rsid w:val="007E3908"/>
    <w:rsid w:val="007E399E"/>
    <w:rsid w:val="007E4E99"/>
    <w:rsid w:val="007E62E9"/>
    <w:rsid w:val="007F0D13"/>
    <w:rsid w:val="007F15B4"/>
    <w:rsid w:val="007F19B8"/>
    <w:rsid w:val="007F1F38"/>
    <w:rsid w:val="007F7817"/>
    <w:rsid w:val="008005B4"/>
    <w:rsid w:val="008005CE"/>
    <w:rsid w:val="00800930"/>
    <w:rsid w:val="00800EAA"/>
    <w:rsid w:val="008018A4"/>
    <w:rsid w:val="00801F15"/>
    <w:rsid w:val="00803371"/>
    <w:rsid w:val="00804991"/>
    <w:rsid w:val="008056D5"/>
    <w:rsid w:val="0080574D"/>
    <w:rsid w:val="00807C70"/>
    <w:rsid w:val="00810094"/>
    <w:rsid w:val="00810A67"/>
    <w:rsid w:val="0081563F"/>
    <w:rsid w:val="00815A35"/>
    <w:rsid w:val="00815EEE"/>
    <w:rsid w:val="0081641D"/>
    <w:rsid w:val="00821E7A"/>
    <w:rsid w:val="00823E51"/>
    <w:rsid w:val="0082578D"/>
    <w:rsid w:val="00830A55"/>
    <w:rsid w:val="00830FAB"/>
    <w:rsid w:val="00833C69"/>
    <w:rsid w:val="00833F2A"/>
    <w:rsid w:val="008357C4"/>
    <w:rsid w:val="00836112"/>
    <w:rsid w:val="00836153"/>
    <w:rsid w:val="008408AE"/>
    <w:rsid w:val="0084137F"/>
    <w:rsid w:val="00842F27"/>
    <w:rsid w:val="00843DB0"/>
    <w:rsid w:val="00844263"/>
    <w:rsid w:val="0084498C"/>
    <w:rsid w:val="00845884"/>
    <w:rsid w:val="00846479"/>
    <w:rsid w:val="0084697C"/>
    <w:rsid w:val="0085012D"/>
    <w:rsid w:val="0085165D"/>
    <w:rsid w:val="00852885"/>
    <w:rsid w:val="00852C7A"/>
    <w:rsid w:val="00853F18"/>
    <w:rsid w:val="00854A29"/>
    <w:rsid w:val="00854FF1"/>
    <w:rsid w:val="00855487"/>
    <w:rsid w:val="00855989"/>
    <w:rsid w:val="00855DCC"/>
    <w:rsid w:val="008568D8"/>
    <w:rsid w:val="00862BF1"/>
    <w:rsid w:val="00863B47"/>
    <w:rsid w:val="0086478A"/>
    <w:rsid w:val="00865239"/>
    <w:rsid w:val="008653CE"/>
    <w:rsid w:val="00865F05"/>
    <w:rsid w:val="00870EA3"/>
    <w:rsid w:val="00872BF3"/>
    <w:rsid w:val="00873D5D"/>
    <w:rsid w:val="00874921"/>
    <w:rsid w:val="00874AFA"/>
    <w:rsid w:val="00877FCF"/>
    <w:rsid w:val="008803C4"/>
    <w:rsid w:val="00881196"/>
    <w:rsid w:val="00881E6E"/>
    <w:rsid w:val="00882917"/>
    <w:rsid w:val="008834B4"/>
    <w:rsid w:val="0088449A"/>
    <w:rsid w:val="00884607"/>
    <w:rsid w:val="00884686"/>
    <w:rsid w:val="00884CBF"/>
    <w:rsid w:val="00885272"/>
    <w:rsid w:val="008865EE"/>
    <w:rsid w:val="00887200"/>
    <w:rsid w:val="0088764E"/>
    <w:rsid w:val="00890B34"/>
    <w:rsid w:val="00891FF1"/>
    <w:rsid w:val="008920D2"/>
    <w:rsid w:val="008A1331"/>
    <w:rsid w:val="008A258C"/>
    <w:rsid w:val="008A3595"/>
    <w:rsid w:val="008A42FD"/>
    <w:rsid w:val="008A548B"/>
    <w:rsid w:val="008B1C74"/>
    <w:rsid w:val="008B35F0"/>
    <w:rsid w:val="008B4602"/>
    <w:rsid w:val="008B489F"/>
    <w:rsid w:val="008B61D6"/>
    <w:rsid w:val="008B691C"/>
    <w:rsid w:val="008B6EFF"/>
    <w:rsid w:val="008B74DF"/>
    <w:rsid w:val="008C245C"/>
    <w:rsid w:val="008C3855"/>
    <w:rsid w:val="008C3D17"/>
    <w:rsid w:val="008C7949"/>
    <w:rsid w:val="008C7E7A"/>
    <w:rsid w:val="008D24B8"/>
    <w:rsid w:val="008D282B"/>
    <w:rsid w:val="008D499E"/>
    <w:rsid w:val="008D4E35"/>
    <w:rsid w:val="008D4E43"/>
    <w:rsid w:val="008D5B9D"/>
    <w:rsid w:val="008E0BB0"/>
    <w:rsid w:val="008E219C"/>
    <w:rsid w:val="008E2EED"/>
    <w:rsid w:val="008E3B5D"/>
    <w:rsid w:val="008E5475"/>
    <w:rsid w:val="008E5B3A"/>
    <w:rsid w:val="008E66C7"/>
    <w:rsid w:val="008E6F11"/>
    <w:rsid w:val="008F1388"/>
    <w:rsid w:val="008F27C9"/>
    <w:rsid w:val="008F32D0"/>
    <w:rsid w:val="008F76CD"/>
    <w:rsid w:val="00900186"/>
    <w:rsid w:val="00900AFB"/>
    <w:rsid w:val="00902E48"/>
    <w:rsid w:val="00903508"/>
    <w:rsid w:val="00904257"/>
    <w:rsid w:val="00906385"/>
    <w:rsid w:val="00910385"/>
    <w:rsid w:val="009108E9"/>
    <w:rsid w:val="00911521"/>
    <w:rsid w:val="00912093"/>
    <w:rsid w:val="00912C2E"/>
    <w:rsid w:val="00920019"/>
    <w:rsid w:val="009200EE"/>
    <w:rsid w:val="00920367"/>
    <w:rsid w:val="00920375"/>
    <w:rsid w:val="00920FCE"/>
    <w:rsid w:val="009218AE"/>
    <w:rsid w:val="009230E9"/>
    <w:rsid w:val="00923207"/>
    <w:rsid w:val="00923AF6"/>
    <w:rsid w:val="00923F50"/>
    <w:rsid w:val="00923F93"/>
    <w:rsid w:val="00924384"/>
    <w:rsid w:val="009247A9"/>
    <w:rsid w:val="00924EC5"/>
    <w:rsid w:val="00925933"/>
    <w:rsid w:val="00925DF7"/>
    <w:rsid w:val="00926030"/>
    <w:rsid w:val="00927A61"/>
    <w:rsid w:val="00934BED"/>
    <w:rsid w:val="00935B6E"/>
    <w:rsid w:val="009404E1"/>
    <w:rsid w:val="0094075A"/>
    <w:rsid w:val="00940B90"/>
    <w:rsid w:val="009462AE"/>
    <w:rsid w:val="00946E31"/>
    <w:rsid w:val="00951E2E"/>
    <w:rsid w:val="009531E0"/>
    <w:rsid w:val="0095752F"/>
    <w:rsid w:val="0096218F"/>
    <w:rsid w:val="00962DD0"/>
    <w:rsid w:val="00966834"/>
    <w:rsid w:val="00970230"/>
    <w:rsid w:val="009706DC"/>
    <w:rsid w:val="0097124B"/>
    <w:rsid w:val="00971347"/>
    <w:rsid w:val="00976F0B"/>
    <w:rsid w:val="00977550"/>
    <w:rsid w:val="00980046"/>
    <w:rsid w:val="009804ED"/>
    <w:rsid w:val="00980ECC"/>
    <w:rsid w:val="00981AE2"/>
    <w:rsid w:val="009833BA"/>
    <w:rsid w:val="00985B1C"/>
    <w:rsid w:val="00990009"/>
    <w:rsid w:val="0099054E"/>
    <w:rsid w:val="00990930"/>
    <w:rsid w:val="00990E41"/>
    <w:rsid w:val="00992D5F"/>
    <w:rsid w:val="00993BB0"/>
    <w:rsid w:val="00994292"/>
    <w:rsid w:val="009947D4"/>
    <w:rsid w:val="00996787"/>
    <w:rsid w:val="00997CDF"/>
    <w:rsid w:val="009A05E8"/>
    <w:rsid w:val="009A3D35"/>
    <w:rsid w:val="009A4EF6"/>
    <w:rsid w:val="009A7E19"/>
    <w:rsid w:val="009B07ED"/>
    <w:rsid w:val="009B207B"/>
    <w:rsid w:val="009B2F80"/>
    <w:rsid w:val="009B79AB"/>
    <w:rsid w:val="009C06DE"/>
    <w:rsid w:val="009C095B"/>
    <w:rsid w:val="009C0EBD"/>
    <w:rsid w:val="009C294A"/>
    <w:rsid w:val="009C3482"/>
    <w:rsid w:val="009C4718"/>
    <w:rsid w:val="009C49A2"/>
    <w:rsid w:val="009D03B8"/>
    <w:rsid w:val="009D2965"/>
    <w:rsid w:val="009D4399"/>
    <w:rsid w:val="009D5B9D"/>
    <w:rsid w:val="009E4058"/>
    <w:rsid w:val="009F0935"/>
    <w:rsid w:val="009F0C38"/>
    <w:rsid w:val="009F1293"/>
    <w:rsid w:val="009F1986"/>
    <w:rsid w:val="009F2000"/>
    <w:rsid w:val="00A03412"/>
    <w:rsid w:val="00A0368D"/>
    <w:rsid w:val="00A03B6E"/>
    <w:rsid w:val="00A03BAB"/>
    <w:rsid w:val="00A03F4A"/>
    <w:rsid w:val="00A0422A"/>
    <w:rsid w:val="00A05905"/>
    <w:rsid w:val="00A05FC1"/>
    <w:rsid w:val="00A0621E"/>
    <w:rsid w:val="00A06322"/>
    <w:rsid w:val="00A07059"/>
    <w:rsid w:val="00A10581"/>
    <w:rsid w:val="00A109D2"/>
    <w:rsid w:val="00A10E33"/>
    <w:rsid w:val="00A110C3"/>
    <w:rsid w:val="00A12783"/>
    <w:rsid w:val="00A15708"/>
    <w:rsid w:val="00A16354"/>
    <w:rsid w:val="00A167C7"/>
    <w:rsid w:val="00A20269"/>
    <w:rsid w:val="00A205E5"/>
    <w:rsid w:val="00A271BF"/>
    <w:rsid w:val="00A27DCE"/>
    <w:rsid w:val="00A32734"/>
    <w:rsid w:val="00A33013"/>
    <w:rsid w:val="00A34670"/>
    <w:rsid w:val="00A35966"/>
    <w:rsid w:val="00A36CB2"/>
    <w:rsid w:val="00A4219A"/>
    <w:rsid w:val="00A4596F"/>
    <w:rsid w:val="00A540CB"/>
    <w:rsid w:val="00A54DCA"/>
    <w:rsid w:val="00A60337"/>
    <w:rsid w:val="00A60F39"/>
    <w:rsid w:val="00A61ABC"/>
    <w:rsid w:val="00A629D8"/>
    <w:rsid w:val="00A64CFB"/>
    <w:rsid w:val="00A67909"/>
    <w:rsid w:val="00A71F6F"/>
    <w:rsid w:val="00A725EE"/>
    <w:rsid w:val="00A744B0"/>
    <w:rsid w:val="00A745A0"/>
    <w:rsid w:val="00A758A2"/>
    <w:rsid w:val="00A75C20"/>
    <w:rsid w:val="00A774A8"/>
    <w:rsid w:val="00A77BCF"/>
    <w:rsid w:val="00A80470"/>
    <w:rsid w:val="00A80BB4"/>
    <w:rsid w:val="00A80BBE"/>
    <w:rsid w:val="00A812E1"/>
    <w:rsid w:val="00A81364"/>
    <w:rsid w:val="00A8243B"/>
    <w:rsid w:val="00A836CF"/>
    <w:rsid w:val="00A861A0"/>
    <w:rsid w:val="00A915BD"/>
    <w:rsid w:val="00A91665"/>
    <w:rsid w:val="00A92CE1"/>
    <w:rsid w:val="00A93573"/>
    <w:rsid w:val="00A94D13"/>
    <w:rsid w:val="00A95CD7"/>
    <w:rsid w:val="00A961FE"/>
    <w:rsid w:val="00A96C74"/>
    <w:rsid w:val="00A970D5"/>
    <w:rsid w:val="00AA2868"/>
    <w:rsid w:val="00AA569B"/>
    <w:rsid w:val="00AA587B"/>
    <w:rsid w:val="00AA6D78"/>
    <w:rsid w:val="00AA7851"/>
    <w:rsid w:val="00AB04B4"/>
    <w:rsid w:val="00AB0D1A"/>
    <w:rsid w:val="00AB0E0A"/>
    <w:rsid w:val="00AB1162"/>
    <w:rsid w:val="00AB1988"/>
    <w:rsid w:val="00AB1F2C"/>
    <w:rsid w:val="00AB48C6"/>
    <w:rsid w:val="00AC0233"/>
    <w:rsid w:val="00AC7047"/>
    <w:rsid w:val="00AC7578"/>
    <w:rsid w:val="00AC7956"/>
    <w:rsid w:val="00AD144C"/>
    <w:rsid w:val="00AD52D5"/>
    <w:rsid w:val="00AE111F"/>
    <w:rsid w:val="00AE1973"/>
    <w:rsid w:val="00AE35A4"/>
    <w:rsid w:val="00AE472C"/>
    <w:rsid w:val="00AE5021"/>
    <w:rsid w:val="00AE5386"/>
    <w:rsid w:val="00AE59AB"/>
    <w:rsid w:val="00AE6746"/>
    <w:rsid w:val="00AE6E1B"/>
    <w:rsid w:val="00AF0466"/>
    <w:rsid w:val="00AF22C6"/>
    <w:rsid w:val="00AF5A5F"/>
    <w:rsid w:val="00AF5EC7"/>
    <w:rsid w:val="00AF6CF7"/>
    <w:rsid w:val="00AF7533"/>
    <w:rsid w:val="00B01647"/>
    <w:rsid w:val="00B02A51"/>
    <w:rsid w:val="00B04D87"/>
    <w:rsid w:val="00B06657"/>
    <w:rsid w:val="00B0740B"/>
    <w:rsid w:val="00B078C7"/>
    <w:rsid w:val="00B07A2A"/>
    <w:rsid w:val="00B131D9"/>
    <w:rsid w:val="00B14381"/>
    <w:rsid w:val="00B147B6"/>
    <w:rsid w:val="00B14A26"/>
    <w:rsid w:val="00B21DD0"/>
    <w:rsid w:val="00B22044"/>
    <w:rsid w:val="00B23703"/>
    <w:rsid w:val="00B23B28"/>
    <w:rsid w:val="00B25BB7"/>
    <w:rsid w:val="00B267F1"/>
    <w:rsid w:val="00B26BF9"/>
    <w:rsid w:val="00B26F19"/>
    <w:rsid w:val="00B30402"/>
    <w:rsid w:val="00B30CA4"/>
    <w:rsid w:val="00B30CAF"/>
    <w:rsid w:val="00B31738"/>
    <w:rsid w:val="00B31B65"/>
    <w:rsid w:val="00B3317C"/>
    <w:rsid w:val="00B34DE4"/>
    <w:rsid w:val="00B3534F"/>
    <w:rsid w:val="00B37E5F"/>
    <w:rsid w:val="00B439A5"/>
    <w:rsid w:val="00B43BAE"/>
    <w:rsid w:val="00B4505F"/>
    <w:rsid w:val="00B454ED"/>
    <w:rsid w:val="00B46D1C"/>
    <w:rsid w:val="00B51FBA"/>
    <w:rsid w:val="00B53997"/>
    <w:rsid w:val="00B53E86"/>
    <w:rsid w:val="00B5495F"/>
    <w:rsid w:val="00B54B4B"/>
    <w:rsid w:val="00B5503C"/>
    <w:rsid w:val="00B607DE"/>
    <w:rsid w:val="00B60B0B"/>
    <w:rsid w:val="00B61C21"/>
    <w:rsid w:val="00B6200D"/>
    <w:rsid w:val="00B65402"/>
    <w:rsid w:val="00B67A19"/>
    <w:rsid w:val="00B70551"/>
    <w:rsid w:val="00B70C7A"/>
    <w:rsid w:val="00B73FBB"/>
    <w:rsid w:val="00B747B6"/>
    <w:rsid w:val="00B76244"/>
    <w:rsid w:val="00B7695B"/>
    <w:rsid w:val="00B769BF"/>
    <w:rsid w:val="00B80CDA"/>
    <w:rsid w:val="00B840DB"/>
    <w:rsid w:val="00B85FE0"/>
    <w:rsid w:val="00B9011E"/>
    <w:rsid w:val="00B90179"/>
    <w:rsid w:val="00B90BF7"/>
    <w:rsid w:val="00B9181B"/>
    <w:rsid w:val="00BA26B9"/>
    <w:rsid w:val="00BA38F6"/>
    <w:rsid w:val="00BA460A"/>
    <w:rsid w:val="00BB157A"/>
    <w:rsid w:val="00BB2A0E"/>
    <w:rsid w:val="00BB54EA"/>
    <w:rsid w:val="00BB77B2"/>
    <w:rsid w:val="00BC0365"/>
    <w:rsid w:val="00BC19A8"/>
    <w:rsid w:val="00BC2894"/>
    <w:rsid w:val="00BC2CA5"/>
    <w:rsid w:val="00BC2D3D"/>
    <w:rsid w:val="00BC765A"/>
    <w:rsid w:val="00BD08CE"/>
    <w:rsid w:val="00BD09AD"/>
    <w:rsid w:val="00BD1DC2"/>
    <w:rsid w:val="00BD2745"/>
    <w:rsid w:val="00BD4616"/>
    <w:rsid w:val="00BD46DF"/>
    <w:rsid w:val="00BD5372"/>
    <w:rsid w:val="00BD62F7"/>
    <w:rsid w:val="00BD630A"/>
    <w:rsid w:val="00BD6318"/>
    <w:rsid w:val="00BD6723"/>
    <w:rsid w:val="00BD698F"/>
    <w:rsid w:val="00BD6A6A"/>
    <w:rsid w:val="00BD6ADC"/>
    <w:rsid w:val="00BD6D62"/>
    <w:rsid w:val="00BE16E4"/>
    <w:rsid w:val="00BE1F6C"/>
    <w:rsid w:val="00BE28DD"/>
    <w:rsid w:val="00BE4ACE"/>
    <w:rsid w:val="00BE5715"/>
    <w:rsid w:val="00BE63CE"/>
    <w:rsid w:val="00BF034F"/>
    <w:rsid w:val="00BF1C17"/>
    <w:rsid w:val="00BF28FE"/>
    <w:rsid w:val="00BF34C3"/>
    <w:rsid w:val="00BF4A53"/>
    <w:rsid w:val="00BF50A7"/>
    <w:rsid w:val="00BF774F"/>
    <w:rsid w:val="00C013DA"/>
    <w:rsid w:val="00C02ED9"/>
    <w:rsid w:val="00C03AD6"/>
    <w:rsid w:val="00C047AE"/>
    <w:rsid w:val="00C052B4"/>
    <w:rsid w:val="00C05858"/>
    <w:rsid w:val="00C05C52"/>
    <w:rsid w:val="00C06CEF"/>
    <w:rsid w:val="00C06F00"/>
    <w:rsid w:val="00C100A3"/>
    <w:rsid w:val="00C11E3A"/>
    <w:rsid w:val="00C138A9"/>
    <w:rsid w:val="00C15B21"/>
    <w:rsid w:val="00C20FFC"/>
    <w:rsid w:val="00C21637"/>
    <w:rsid w:val="00C23194"/>
    <w:rsid w:val="00C2455F"/>
    <w:rsid w:val="00C26631"/>
    <w:rsid w:val="00C26A37"/>
    <w:rsid w:val="00C36340"/>
    <w:rsid w:val="00C363D8"/>
    <w:rsid w:val="00C40CC9"/>
    <w:rsid w:val="00C47374"/>
    <w:rsid w:val="00C504E2"/>
    <w:rsid w:val="00C517E5"/>
    <w:rsid w:val="00C522AD"/>
    <w:rsid w:val="00C52DC8"/>
    <w:rsid w:val="00C56CF2"/>
    <w:rsid w:val="00C618FD"/>
    <w:rsid w:val="00C6407F"/>
    <w:rsid w:val="00C6668E"/>
    <w:rsid w:val="00C67B06"/>
    <w:rsid w:val="00C70596"/>
    <w:rsid w:val="00C7116A"/>
    <w:rsid w:val="00C76AB2"/>
    <w:rsid w:val="00C807D7"/>
    <w:rsid w:val="00C8243F"/>
    <w:rsid w:val="00C85919"/>
    <w:rsid w:val="00C90C93"/>
    <w:rsid w:val="00C91407"/>
    <w:rsid w:val="00C91CA8"/>
    <w:rsid w:val="00C954E2"/>
    <w:rsid w:val="00C9704E"/>
    <w:rsid w:val="00CA099E"/>
    <w:rsid w:val="00CA0B50"/>
    <w:rsid w:val="00CA37E8"/>
    <w:rsid w:val="00CA5B3D"/>
    <w:rsid w:val="00CA75A7"/>
    <w:rsid w:val="00CB25A8"/>
    <w:rsid w:val="00CB4432"/>
    <w:rsid w:val="00CB5078"/>
    <w:rsid w:val="00CB5E84"/>
    <w:rsid w:val="00CB685D"/>
    <w:rsid w:val="00CC0912"/>
    <w:rsid w:val="00CC1AF0"/>
    <w:rsid w:val="00CC2AFE"/>
    <w:rsid w:val="00CC2B86"/>
    <w:rsid w:val="00CC5746"/>
    <w:rsid w:val="00CD0B67"/>
    <w:rsid w:val="00CD3F07"/>
    <w:rsid w:val="00CD4A35"/>
    <w:rsid w:val="00CE02CD"/>
    <w:rsid w:val="00CE182B"/>
    <w:rsid w:val="00CE1FFC"/>
    <w:rsid w:val="00CE2908"/>
    <w:rsid w:val="00CE35C7"/>
    <w:rsid w:val="00CE5AC6"/>
    <w:rsid w:val="00CF580A"/>
    <w:rsid w:val="00CF679F"/>
    <w:rsid w:val="00CF7E9A"/>
    <w:rsid w:val="00D01A39"/>
    <w:rsid w:val="00D0226C"/>
    <w:rsid w:val="00D04E19"/>
    <w:rsid w:val="00D06656"/>
    <w:rsid w:val="00D11321"/>
    <w:rsid w:val="00D11DD7"/>
    <w:rsid w:val="00D14911"/>
    <w:rsid w:val="00D203FA"/>
    <w:rsid w:val="00D20717"/>
    <w:rsid w:val="00D220F9"/>
    <w:rsid w:val="00D22167"/>
    <w:rsid w:val="00D22CBA"/>
    <w:rsid w:val="00D23541"/>
    <w:rsid w:val="00D26C69"/>
    <w:rsid w:val="00D26DA8"/>
    <w:rsid w:val="00D319AE"/>
    <w:rsid w:val="00D31C6E"/>
    <w:rsid w:val="00D31E59"/>
    <w:rsid w:val="00D33D98"/>
    <w:rsid w:val="00D35FB2"/>
    <w:rsid w:val="00D40936"/>
    <w:rsid w:val="00D4176B"/>
    <w:rsid w:val="00D41F29"/>
    <w:rsid w:val="00D42676"/>
    <w:rsid w:val="00D42879"/>
    <w:rsid w:val="00D4642A"/>
    <w:rsid w:val="00D51898"/>
    <w:rsid w:val="00D52194"/>
    <w:rsid w:val="00D5364C"/>
    <w:rsid w:val="00D55772"/>
    <w:rsid w:val="00D619B0"/>
    <w:rsid w:val="00D61D7D"/>
    <w:rsid w:val="00D63F64"/>
    <w:rsid w:val="00D72020"/>
    <w:rsid w:val="00D72C43"/>
    <w:rsid w:val="00D776F0"/>
    <w:rsid w:val="00D77DA5"/>
    <w:rsid w:val="00D81339"/>
    <w:rsid w:val="00D83156"/>
    <w:rsid w:val="00D855A2"/>
    <w:rsid w:val="00D86F83"/>
    <w:rsid w:val="00D9054C"/>
    <w:rsid w:val="00D91F07"/>
    <w:rsid w:val="00D92B34"/>
    <w:rsid w:val="00D95BD2"/>
    <w:rsid w:val="00D95D29"/>
    <w:rsid w:val="00D97C6A"/>
    <w:rsid w:val="00DA0267"/>
    <w:rsid w:val="00DA0E49"/>
    <w:rsid w:val="00DA1BC0"/>
    <w:rsid w:val="00DA261B"/>
    <w:rsid w:val="00DA2DE8"/>
    <w:rsid w:val="00DA5737"/>
    <w:rsid w:val="00DA5DA6"/>
    <w:rsid w:val="00DA75EF"/>
    <w:rsid w:val="00DB2827"/>
    <w:rsid w:val="00DB308B"/>
    <w:rsid w:val="00DB5AA4"/>
    <w:rsid w:val="00DB7B40"/>
    <w:rsid w:val="00DC1151"/>
    <w:rsid w:val="00DC2867"/>
    <w:rsid w:val="00DC49C3"/>
    <w:rsid w:val="00DC6087"/>
    <w:rsid w:val="00DC66B2"/>
    <w:rsid w:val="00DC67D4"/>
    <w:rsid w:val="00DD2644"/>
    <w:rsid w:val="00DD337A"/>
    <w:rsid w:val="00DD5566"/>
    <w:rsid w:val="00DD5C27"/>
    <w:rsid w:val="00DD79F9"/>
    <w:rsid w:val="00DE01D7"/>
    <w:rsid w:val="00DE23D5"/>
    <w:rsid w:val="00DE2B15"/>
    <w:rsid w:val="00DE4817"/>
    <w:rsid w:val="00DF06E4"/>
    <w:rsid w:val="00DF5153"/>
    <w:rsid w:val="00DF5E0A"/>
    <w:rsid w:val="00E02272"/>
    <w:rsid w:val="00E02B52"/>
    <w:rsid w:val="00E0322D"/>
    <w:rsid w:val="00E033A5"/>
    <w:rsid w:val="00E03D84"/>
    <w:rsid w:val="00E1061C"/>
    <w:rsid w:val="00E13AB4"/>
    <w:rsid w:val="00E1463A"/>
    <w:rsid w:val="00E168AE"/>
    <w:rsid w:val="00E173F1"/>
    <w:rsid w:val="00E17784"/>
    <w:rsid w:val="00E17E4C"/>
    <w:rsid w:val="00E22579"/>
    <w:rsid w:val="00E27E58"/>
    <w:rsid w:val="00E27EC2"/>
    <w:rsid w:val="00E321D8"/>
    <w:rsid w:val="00E343F1"/>
    <w:rsid w:val="00E34DE6"/>
    <w:rsid w:val="00E36E12"/>
    <w:rsid w:val="00E372E8"/>
    <w:rsid w:val="00E37A38"/>
    <w:rsid w:val="00E43AAE"/>
    <w:rsid w:val="00E46228"/>
    <w:rsid w:val="00E47EBC"/>
    <w:rsid w:val="00E54121"/>
    <w:rsid w:val="00E54796"/>
    <w:rsid w:val="00E55334"/>
    <w:rsid w:val="00E55E16"/>
    <w:rsid w:val="00E560C9"/>
    <w:rsid w:val="00E605CF"/>
    <w:rsid w:val="00E617DE"/>
    <w:rsid w:val="00E627BF"/>
    <w:rsid w:val="00E63291"/>
    <w:rsid w:val="00E63620"/>
    <w:rsid w:val="00E65437"/>
    <w:rsid w:val="00E66012"/>
    <w:rsid w:val="00E662AB"/>
    <w:rsid w:val="00E66C8D"/>
    <w:rsid w:val="00E675FF"/>
    <w:rsid w:val="00E701AA"/>
    <w:rsid w:val="00E702F3"/>
    <w:rsid w:val="00E7158E"/>
    <w:rsid w:val="00E71CAD"/>
    <w:rsid w:val="00E72269"/>
    <w:rsid w:val="00E7581C"/>
    <w:rsid w:val="00E75DC9"/>
    <w:rsid w:val="00E76297"/>
    <w:rsid w:val="00E76477"/>
    <w:rsid w:val="00E76D4E"/>
    <w:rsid w:val="00E81562"/>
    <w:rsid w:val="00E8206D"/>
    <w:rsid w:val="00E91EC0"/>
    <w:rsid w:val="00E94A8B"/>
    <w:rsid w:val="00E95F3C"/>
    <w:rsid w:val="00E96608"/>
    <w:rsid w:val="00EA3E32"/>
    <w:rsid w:val="00EA4AA4"/>
    <w:rsid w:val="00EA6921"/>
    <w:rsid w:val="00EA7F64"/>
    <w:rsid w:val="00EB438B"/>
    <w:rsid w:val="00EB54FE"/>
    <w:rsid w:val="00EB5B32"/>
    <w:rsid w:val="00EB67D5"/>
    <w:rsid w:val="00EB7F39"/>
    <w:rsid w:val="00EC088B"/>
    <w:rsid w:val="00EC1B09"/>
    <w:rsid w:val="00EC1E98"/>
    <w:rsid w:val="00EC25C3"/>
    <w:rsid w:val="00EC2B59"/>
    <w:rsid w:val="00EC2CB9"/>
    <w:rsid w:val="00EC4A30"/>
    <w:rsid w:val="00EC62FB"/>
    <w:rsid w:val="00EC70A7"/>
    <w:rsid w:val="00EC7AE0"/>
    <w:rsid w:val="00ED131A"/>
    <w:rsid w:val="00ED586E"/>
    <w:rsid w:val="00ED6A4A"/>
    <w:rsid w:val="00ED757A"/>
    <w:rsid w:val="00EE0548"/>
    <w:rsid w:val="00EE103D"/>
    <w:rsid w:val="00EE1A13"/>
    <w:rsid w:val="00EE73F8"/>
    <w:rsid w:val="00EF0BD4"/>
    <w:rsid w:val="00EF0F1E"/>
    <w:rsid w:val="00EF1547"/>
    <w:rsid w:val="00EF171F"/>
    <w:rsid w:val="00EF1CD9"/>
    <w:rsid w:val="00EF32E8"/>
    <w:rsid w:val="00EF5AD9"/>
    <w:rsid w:val="00EF5E05"/>
    <w:rsid w:val="00EF6528"/>
    <w:rsid w:val="00EF6EE7"/>
    <w:rsid w:val="00F0120E"/>
    <w:rsid w:val="00F01661"/>
    <w:rsid w:val="00F062A6"/>
    <w:rsid w:val="00F0655E"/>
    <w:rsid w:val="00F0690D"/>
    <w:rsid w:val="00F07CC5"/>
    <w:rsid w:val="00F112B6"/>
    <w:rsid w:val="00F114B1"/>
    <w:rsid w:val="00F115D8"/>
    <w:rsid w:val="00F12388"/>
    <w:rsid w:val="00F136AC"/>
    <w:rsid w:val="00F152A1"/>
    <w:rsid w:val="00F17891"/>
    <w:rsid w:val="00F2004D"/>
    <w:rsid w:val="00F242A3"/>
    <w:rsid w:val="00F24D27"/>
    <w:rsid w:val="00F25446"/>
    <w:rsid w:val="00F26392"/>
    <w:rsid w:val="00F263F5"/>
    <w:rsid w:val="00F26713"/>
    <w:rsid w:val="00F26B1E"/>
    <w:rsid w:val="00F31E0A"/>
    <w:rsid w:val="00F31FCE"/>
    <w:rsid w:val="00F326CA"/>
    <w:rsid w:val="00F33393"/>
    <w:rsid w:val="00F3385A"/>
    <w:rsid w:val="00F34054"/>
    <w:rsid w:val="00F34D7E"/>
    <w:rsid w:val="00F36E86"/>
    <w:rsid w:val="00F37029"/>
    <w:rsid w:val="00F371E4"/>
    <w:rsid w:val="00F3720E"/>
    <w:rsid w:val="00F4097D"/>
    <w:rsid w:val="00F43AC3"/>
    <w:rsid w:val="00F44929"/>
    <w:rsid w:val="00F453A7"/>
    <w:rsid w:val="00F46551"/>
    <w:rsid w:val="00F54C1F"/>
    <w:rsid w:val="00F55201"/>
    <w:rsid w:val="00F555D1"/>
    <w:rsid w:val="00F57810"/>
    <w:rsid w:val="00F612E3"/>
    <w:rsid w:val="00F6427E"/>
    <w:rsid w:val="00F65926"/>
    <w:rsid w:val="00F67A41"/>
    <w:rsid w:val="00F707F9"/>
    <w:rsid w:val="00F73A06"/>
    <w:rsid w:val="00F73B52"/>
    <w:rsid w:val="00F73C6A"/>
    <w:rsid w:val="00F74408"/>
    <w:rsid w:val="00F74568"/>
    <w:rsid w:val="00F7508E"/>
    <w:rsid w:val="00F758C6"/>
    <w:rsid w:val="00F77846"/>
    <w:rsid w:val="00F80128"/>
    <w:rsid w:val="00F81B0C"/>
    <w:rsid w:val="00F829EB"/>
    <w:rsid w:val="00F84FBB"/>
    <w:rsid w:val="00F85161"/>
    <w:rsid w:val="00F9286F"/>
    <w:rsid w:val="00F93943"/>
    <w:rsid w:val="00F947FA"/>
    <w:rsid w:val="00F94E08"/>
    <w:rsid w:val="00F95EDC"/>
    <w:rsid w:val="00F96D5E"/>
    <w:rsid w:val="00FA00D3"/>
    <w:rsid w:val="00FA1996"/>
    <w:rsid w:val="00FA33BC"/>
    <w:rsid w:val="00FA436D"/>
    <w:rsid w:val="00FA4E4C"/>
    <w:rsid w:val="00FA50B7"/>
    <w:rsid w:val="00FA51D1"/>
    <w:rsid w:val="00FA6933"/>
    <w:rsid w:val="00FA6A4D"/>
    <w:rsid w:val="00FB123F"/>
    <w:rsid w:val="00FB141E"/>
    <w:rsid w:val="00FB15D9"/>
    <w:rsid w:val="00FB27AF"/>
    <w:rsid w:val="00FB2B78"/>
    <w:rsid w:val="00FB2B96"/>
    <w:rsid w:val="00FB4774"/>
    <w:rsid w:val="00FB64A5"/>
    <w:rsid w:val="00FB64AD"/>
    <w:rsid w:val="00FB6A2C"/>
    <w:rsid w:val="00FB759B"/>
    <w:rsid w:val="00FC2093"/>
    <w:rsid w:val="00FC77A0"/>
    <w:rsid w:val="00FC79B2"/>
    <w:rsid w:val="00FD1563"/>
    <w:rsid w:val="00FD212A"/>
    <w:rsid w:val="00FD4E49"/>
    <w:rsid w:val="00FD6009"/>
    <w:rsid w:val="00FE0D88"/>
    <w:rsid w:val="00FE0FD3"/>
    <w:rsid w:val="00FE346F"/>
    <w:rsid w:val="00FF0BF7"/>
    <w:rsid w:val="00FF3198"/>
    <w:rsid w:val="00FF3919"/>
    <w:rsid w:val="00FF4692"/>
    <w:rsid w:val="00FF5F01"/>
    <w:rsid w:val="00FF6D96"/>
  </w:rsids>
  <m:mathPr>
    <m:mathFont m:val="Cambria Math"/>
    <m:brkBin m:val="before"/>
    <m:brkBinSub m:val="--"/>
    <m:smallFrac m:val="0"/>
    <m:dispDef/>
    <m:lMargin m:val="0"/>
    <m:rMargin m:val="0"/>
    <m:defJc m:val="centerGroup"/>
    <m:wrapIndent m:val="1440"/>
    <m:intLim m:val="subSup"/>
    <m:naryLim m:val="undOvr"/>
  </m:mathPr>
  <w:themeFontLang w:val="en-GB" w:eastAsia="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690566"/>
  <w15:chartTrackingRefBased/>
  <w15:docId w15:val="{C1BA90A2-EE06-4A66-A976-E948EB4FC4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7E58"/>
  </w:style>
  <w:style w:type="paragraph" w:styleId="Heading1">
    <w:name w:val="heading 1"/>
    <w:aliases w:val="Heading 1m"/>
    <w:basedOn w:val="Normal"/>
    <w:next w:val="Normal"/>
    <w:link w:val="Heading1Char"/>
    <w:qFormat/>
    <w:rsid w:val="00213018"/>
    <w:pPr>
      <w:keepNext/>
      <w:spacing w:after="60" w:line="360" w:lineRule="auto"/>
      <w:ind w:left="2325" w:hanging="2325"/>
      <w:outlineLvl w:val="0"/>
    </w:pPr>
    <w:rPr>
      <w:rFonts w:ascii="Times New Roman" w:eastAsia="Times New Roman" w:hAnsi="Times New Roman" w:cs="Times New Roman"/>
      <w:b/>
      <w:bCs/>
      <w:caps/>
      <w:color w:val="0000CC"/>
      <w:kern w:val="32"/>
      <w:sz w:val="30"/>
      <w:szCs w:val="32"/>
      <w:lang w:val="el-GR"/>
    </w:rPr>
  </w:style>
  <w:style w:type="paragraph" w:styleId="Heading2">
    <w:name w:val="heading 2"/>
    <w:basedOn w:val="Normal"/>
    <w:next w:val="Normal"/>
    <w:link w:val="Heading2Char"/>
    <w:qFormat/>
    <w:rsid w:val="00CC1AF0"/>
    <w:pPr>
      <w:keepNext/>
      <w:spacing w:before="300" w:after="60" w:line="240" w:lineRule="auto"/>
      <w:ind w:left="425" w:hanging="425"/>
      <w:outlineLvl w:val="1"/>
    </w:pPr>
    <w:rPr>
      <w:rFonts w:ascii="Times New Roman" w:eastAsia="Times New Roman" w:hAnsi="Times New Roman" w:cs="Times New Roman"/>
      <w:b/>
      <w:bCs/>
      <w:iCs/>
      <w:sz w:val="28"/>
      <w:szCs w:val="28"/>
    </w:rPr>
  </w:style>
  <w:style w:type="paragraph" w:styleId="Heading3">
    <w:name w:val="heading 3"/>
    <w:aliases w:val="Heading 3m"/>
    <w:basedOn w:val="Normal"/>
    <w:next w:val="Normal"/>
    <w:link w:val="Heading3Char"/>
    <w:qFormat/>
    <w:rsid w:val="00CC1AF0"/>
    <w:pPr>
      <w:spacing w:before="240" w:after="60" w:line="240" w:lineRule="auto"/>
      <w:ind w:left="720" w:hanging="720"/>
      <w:outlineLvl w:val="2"/>
    </w:pPr>
    <w:rPr>
      <w:rFonts w:ascii="Times New Roman" w:eastAsia="Times New Roman" w:hAnsi="Times New Roman" w:cs="Times New Roman"/>
      <w:b/>
      <w:sz w:val="26"/>
      <w:szCs w:val="26"/>
    </w:rPr>
  </w:style>
  <w:style w:type="paragraph" w:styleId="Heading4">
    <w:name w:val="heading 4"/>
    <w:basedOn w:val="Normal"/>
    <w:next w:val="Normal"/>
    <w:link w:val="Heading4Char"/>
    <w:uiPriority w:val="9"/>
    <w:unhideWhenUsed/>
    <w:qFormat/>
    <w:rsid w:val="00985B1C"/>
    <w:pPr>
      <w:keepNext/>
      <w:keepLines/>
      <w:spacing w:before="160" w:after="100" w:line="240" w:lineRule="auto"/>
      <w:outlineLvl w:val="3"/>
    </w:pPr>
    <w:rPr>
      <w:rFonts w:ascii="Times New Roman" w:eastAsiaTheme="majorEastAsia" w:hAnsi="Times New Roman" w:cstheme="majorBidi"/>
      <w:b/>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A50B7"/>
    <w:pPr>
      <w:ind w:left="720"/>
      <w:contextualSpacing/>
    </w:pPr>
  </w:style>
  <w:style w:type="paragraph" w:styleId="FootnoteText">
    <w:name w:val="footnote text"/>
    <w:basedOn w:val="Normal"/>
    <w:link w:val="FootnoteTextChar"/>
    <w:uiPriority w:val="99"/>
    <w:semiHidden/>
    <w:unhideWhenUsed/>
    <w:rsid w:val="0084426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44263"/>
    <w:rPr>
      <w:sz w:val="20"/>
      <w:szCs w:val="20"/>
    </w:rPr>
  </w:style>
  <w:style w:type="character" w:styleId="FootnoteReference">
    <w:name w:val="footnote reference"/>
    <w:basedOn w:val="DefaultParagraphFont"/>
    <w:uiPriority w:val="99"/>
    <w:semiHidden/>
    <w:unhideWhenUsed/>
    <w:rsid w:val="00844263"/>
    <w:rPr>
      <w:vertAlign w:val="superscript"/>
    </w:rPr>
  </w:style>
  <w:style w:type="table" w:styleId="TableGrid">
    <w:name w:val="Table Grid"/>
    <w:basedOn w:val="TableNormal"/>
    <w:rsid w:val="00C80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7044D"/>
    <w:rPr>
      <w:color w:val="0000FF" w:themeColor="hyperlink"/>
      <w:u w:val="single"/>
    </w:rPr>
  </w:style>
  <w:style w:type="character" w:styleId="UnresolvedMention">
    <w:name w:val="Unresolved Mention"/>
    <w:basedOn w:val="DefaultParagraphFont"/>
    <w:uiPriority w:val="99"/>
    <w:semiHidden/>
    <w:unhideWhenUsed/>
    <w:rsid w:val="0047044D"/>
    <w:rPr>
      <w:color w:val="605E5C"/>
      <w:shd w:val="clear" w:color="auto" w:fill="E1DFDD"/>
    </w:rPr>
  </w:style>
  <w:style w:type="character" w:customStyle="1" w:styleId="Heading1Char">
    <w:name w:val="Heading 1 Char"/>
    <w:aliases w:val="Heading 1m Char"/>
    <w:basedOn w:val="DefaultParagraphFont"/>
    <w:link w:val="Heading1"/>
    <w:rsid w:val="00213018"/>
    <w:rPr>
      <w:rFonts w:ascii="Times New Roman" w:eastAsia="Times New Roman" w:hAnsi="Times New Roman" w:cs="Times New Roman"/>
      <w:b/>
      <w:bCs/>
      <w:caps/>
      <w:color w:val="0000CC"/>
      <w:kern w:val="32"/>
      <w:sz w:val="30"/>
      <w:szCs w:val="32"/>
      <w:lang w:val="el-GR"/>
    </w:rPr>
  </w:style>
  <w:style w:type="paragraph" w:styleId="BodyText">
    <w:name w:val="Body Text"/>
    <w:aliases w:val="Body Text 1"/>
    <w:basedOn w:val="Normal"/>
    <w:link w:val="BodyTextChar"/>
    <w:unhideWhenUsed/>
    <w:qFormat/>
    <w:rsid w:val="007118C0"/>
    <w:pPr>
      <w:spacing w:after="0" w:line="240" w:lineRule="auto"/>
    </w:pPr>
    <w:rPr>
      <w:rFonts w:ascii="Times New Roman" w:eastAsia="Calibri" w:hAnsi="Times New Roman" w:cs="Times New Roman"/>
      <w:sz w:val="24"/>
      <w:szCs w:val="24"/>
    </w:rPr>
  </w:style>
  <w:style w:type="character" w:customStyle="1" w:styleId="BodyTextChar">
    <w:name w:val="Body Text Char"/>
    <w:aliases w:val="Body Text 1 Char"/>
    <w:basedOn w:val="DefaultParagraphFont"/>
    <w:link w:val="BodyText"/>
    <w:rsid w:val="007118C0"/>
    <w:rPr>
      <w:rFonts w:ascii="Times New Roman" w:eastAsia="Calibri" w:hAnsi="Times New Roman" w:cs="Times New Roman"/>
      <w:sz w:val="24"/>
      <w:szCs w:val="24"/>
    </w:rPr>
  </w:style>
  <w:style w:type="paragraph" w:customStyle="1" w:styleId="Paragraph">
    <w:name w:val="Paragraph"/>
    <w:basedOn w:val="BodyTextFirstIndent"/>
    <w:qFormat/>
    <w:rsid w:val="007D0135"/>
    <w:pPr>
      <w:spacing w:after="0" w:line="240" w:lineRule="auto"/>
      <w:ind w:firstLine="425"/>
    </w:pPr>
    <w:rPr>
      <w:rFonts w:ascii="Times New Roman" w:eastAsia="Times New Roman" w:hAnsi="Times New Roman" w:cs="Times New Roman"/>
      <w:sz w:val="24"/>
      <w:szCs w:val="24"/>
    </w:rPr>
  </w:style>
  <w:style w:type="paragraph" w:styleId="BodyTextFirstIndent">
    <w:name w:val="Body Text First Indent"/>
    <w:basedOn w:val="BodyText"/>
    <w:link w:val="BodyTextFirstIndentChar"/>
    <w:uiPriority w:val="99"/>
    <w:semiHidden/>
    <w:unhideWhenUsed/>
    <w:rsid w:val="00213018"/>
    <w:pPr>
      <w:spacing w:after="160" w:line="259" w:lineRule="auto"/>
      <w:ind w:firstLine="360"/>
    </w:pPr>
    <w:rPr>
      <w:rFonts w:asciiTheme="minorHAnsi" w:eastAsiaTheme="minorHAnsi" w:hAnsiTheme="minorHAnsi" w:cstheme="minorBidi"/>
      <w:sz w:val="22"/>
      <w:szCs w:val="22"/>
    </w:rPr>
  </w:style>
  <w:style w:type="character" w:customStyle="1" w:styleId="BodyTextFirstIndentChar">
    <w:name w:val="Body Text First Indent Char"/>
    <w:basedOn w:val="BodyTextChar"/>
    <w:link w:val="BodyTextFirstIndent"/>
    <w:uiPriority w:val="99"/>
    <w:semiHidden/>
    <w:rsid w:val="00213018"/>
    <w:rPr>
      <w:rFonts w:ascii="Times New Roman" w:eastAsia="Calibri" w:hAnsi="Times New Roman" w:cs="Times New Roman"/>
      <w:sz w:val="24"/>
      <w:szCs w:val="24"/>
    </w:rPr>
  </w:style>
  <w:style w:type="character" w:customStyle="1" w:styleId="Heading2Char">
    <w:name w:val="Heading 2 Char"/>
    <w:basedOn w:val="DefaultParagraphFont"/>
    <w:link w:val="Heading2"/>
    <w:rsid w:val="00CC1AF0"/>
    <w:rPr>
      <w:rFonts w:ascii="Times New Roman" w:eastAsia="Times New Roman" w:hAnsi="Times New Roman" w:cs="Times New Roman"/>
      <w:b/>
      <w:bCs/>
      <w:iCs/>
      <w:sz w:val="28"/>
      <w:szCs w:val="28"/>
    </w:rPr>
  </w:style>
  <w:style w:type="paragraph" w:styleId="Caption">
    <w:name w:val="caption"/>
    <w:aliases w:val="Figure caption"/>
    <w:basedOn w:val="Normal"/>
    <w:next w:val="Normal"/>
    <w:qFormat/>
    <w:rsid w:val="00E605CF"/>
    <w:pPr>
      <w:spacing w:before="100" w:after="400" w:line="240" w:lineRule="auto"/>
    </w:pPr>
    <w:rPr>
      <w:rFonts w:ascii="Times New Roman" w:eastAsia="Times New Roman" w:hAnsi="Times New Roman" w:cs="Times New Roman"/>
      <w:bCs/>
      <w:i/>
      <w:iCs/>
      <w:sz w:val="20"/>
      <w:szCs w:val="20"/>
    </w:rPr>
  </w:style>
  <w:style w:type="paragraph" w:styleId="Header">
    <w:name w:val="header"/>
    <w:basedOn w:val="Normal"/>
    <w:link w:val="HeaderChar"/>
    <w:uiPriority w:val="99"/>
    <w:unhideWhenUsed/>
    <w:rsid w:val="00EC2B59"/>
    <w:pPr>
      <w:tabs>
        <w:tab w:val="center" w:pos="4153"/>
        <w:tab w:val="right" w:pos="8306"/>
      </w:tabs>
      <w:spacing w:after="0" w:line="240" w:lineRule="auto"/>
    </w:pPr>
  </w:style>
  <w:style w:type="character" w:customStyle="1" w:styleId="HeaderChar">
    <w:name w:val="Header Char"/>
    <w:basedOn w:val="DefaultParagraphFont"/>
    <w:link w:val="Header"/>
    <w:uiPriority w:val="99"/>
    <w:rsid w:val="00EC2B59"/>
  </w:style>
  <w:style w:type="paragraph" w:styleId="Footer">
    <w:name w:val="footer"/>
    <w:basedOn w:val="Normal"/>
    <w:link w:val="FooterChar"/>
    <w:uiPriority w:val="99"/>
    <w:unhideWhenUsed/>
    <w:rsid w:val="00EC2B59"/>
    <w:pPr>
      <w:tabs>
        <w:tab w:val="center" w:pos="4153"/>
        <w:tab w:val="right" w:pos="8306"/>
      </w:tabs>
      <w:spacing w:after="0" w:line="240" w:lineRule="auto"/>
    </w:pPr>
  </w:style>
  <w:style w:type="character" w:customStyle="1" w:styleId="FooterChar">
    <w:name w:val="Footer Char"/>
    <w:basedOn w:val="DefaultParagraphFont"/>
    <w:link w:val="Footer"/>
    <w:uiPriority w:val="99"/>
    <w:rsid w:val="00EC2B59"/>
  </w:style>
  <w:style w:type="character" w:customStyle="1" w:styleId="Heading3Char">
    <w:name w:val="Heading 3 Char"/>
    <w:aliases w:val="Heading 3m Char"/>
    <w:basedOn w:val="DefaultParagraphFont"/>
    <w:link w:val="Heading3"/>
    <w:rsid w:val="00CC1AF0"/>
    <w:rPr>
      <w:rFonts w:ascii="Times New Roman" w:eastAsia="Times New Roman" w:hAnsi="Times New Roman" w:cs="Times New Roman"/>
      <w:b/>
      <w:sz w:val="26"/>
      <w:szCs w:val="26"/>
    </w:rPr>
  </w:style>
  <w:style w:type="character" w:customStyle="1" w:styleId="Heading4Char">
    <w:name w:val="Heading 4 Char"/>
    <w:basedOn w:val="DefaultParagraphFont"/>
    <w:link w:val="Heading4"/>
    <w:uiPriority w:val="9"/>
    <w:rsid w:val="00985B1C"/>
    <w:rPr>
      <w:rFonts w:ascii="Times New Roman" w:eastAsiaTheme="majorEastAsia" w:hAnsi="Times New Roman" w:cstheme="majorBidi"/>
      <w:b/>
      <w:iCs/>
      <w:sz w:val="24"/>
    </w:rPr>
  </w:style>
  <w:style w:type="paragraph" w:styleId="BalloonText">
    <w:name w:val="Balloon Text"/>
    <w:basedOn w:val="Normal"/>
    <w:link w:val="BalloonTextChar"/>
    <w:uiPriority w:val="99"/>
    <w:semiHidden/>
    <w:unhideWhenUsed/>
    <w:rsid w:val="00A61AB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1ABC"/>
    <w:rPr>
      <w:rFonts w:ascii="Segoe UI" w:hAnsi="Segoe UI" w:cs="Segoe UI"/>
      <w:sz w:val="18"/>
      <w:szCs w:val="18"/>
    </w:rPr>
  </w:style>
  <w:style w:type="paragraph" w:customStyle="1" w:styleId="References">
    <w:name w:val="References"/>
    <w:basedOn w:val="Normal"/>
    <w:link w:val="ReferencesChar"/>
    <w:qFormat/>
    <w:rsid w:val="005B3765"/>
    <w:pPr>
      <w:spacing w:after="0" w:line="240" w:lineRule="auto"/>
      <w:ind w:left="425" w:hanging="425"/>
    </w:pPr>
    <w:rPr>
      <w:rFonts w:ascii="Times New Roman" w:hAnsi="Times New Roman"/>
    </w:rPr>
  </w:style>
  <w:style w:type="character" w:styleId="CommentReference">
    <w:name w:val="annotation reference"/>
    <w:basedOn w:val="DefaultParagraphFont"/>
    <w:uiPriority w:val="99"/>
    <w:semiHidden/>
    <w:unhideWhenUsed/>
    <w:rsid w:val="00BD46DF"/>
    <w:rPr>
      <w:sz w:val="16"/>
      <w:szCs w:val="16"/>
    </w:rPr>
  </w:style>
  <w:style w:type="character" w:customStyle="1" w:styleId="ReferencesChar">
    <w:name w:val="References Char"/>
    <w:basedOn w:val="DefaultParagraphFont"/>
    <w:link w:val="References"/>
    <w:rsid w:val="005B3765"/>
    <w:rPr>
      <w:rFonts w:ascii="Times New Roman" w:hAnsi="Times New Roman"/>
    </w:rPr>
  </w:style>
  <w:style w:type="paragraph" w:styleId="CommentText">
    <w:name w:val="annotation text"/>
    <w:basedOn w:val="Normal"/>
    <w:link w:val="CommentTextChar"/>
    <w:uiPriority w:val="99"/>
    <w:unhideWhenUsed/>
    <w:rsid w:val="00BD46DF"/>
    <w:pPr>
      <w:spacing w:line="240" w:lineRule="auto"/>
    </w:pPr>
    <w:rPr>
      <w:sz w:val="20"/>
      <w:szCs w:val="20"/>
    </w:rPr>
  </w:style>
  <w:style w:type="character" w:customStyle="1" w:styleId="CommentTextChar">
    <w:name w:val="Comment Text Char"/>
    <w:basedOn w:val="DefaultParagraphFont"/>
    <w:link w:val="CommentText"/>
    <w:uiPriority w:val="99"/>
    <w:rsid w:val="00BD46DF"/>
    <w:rPr>
      <w:sz w:val="20"/>
      <w:szCs w:val="20"/>
    </w:rPr>
  </w:style>
  <w:style w:type="paragraph" w:styleId="CommentSubject">
    <w:name w:val="annotation subject"/>
    <w:basedOn w:val="CommentText"/>
    <w:next w:val="CommentText"/>
    <w:link w:val="CommentSubjectChar"/>
    <w:uiPriority w:val="99"/>
    <w:semiHidden/>
    <w:unhideWhenUsed/>
    <w:rsid w:val="00BD46DF"/>
    <w:rPr>
      <w:b/>
      <w:bCs/>
    </w:rPr>
  </w:style>
  <w:style w:type="character" w:customStyle="1" w:styleId="CommentSubjectChar">
    <w:name w:val="Comment Subject Char"/>
    <w:basedOn w:val="CommentTextChar"/>
    <w:link w:val="CommentSubject"/>
    <w:uiPriority w:val="99"/>
    <w:semiHidden/>
    <w:rsid w:val="00BD46DF"/>
    <w:rPr>
      <w:b/>
      <w:bCs/>
      <w:sz w:val="20"/>
      <w:szCs w:val="20"/>
    </w:rPr>
  </w:style>
  <w:style w:type="paragraph" w:styleId="TOCHeading">
    <w:name w:val="TOC Heading"/>
    <w:basedOn w:val="Heading1"/>
    <w:next w:val="Normal"/>
    <w:uiPriority w:val="39"/>
    <w:unhideWhenUsed/>
    <w:qFormat/>
    <w:rsid w:val="004B49DB"/>
    <w:pPr>
      <w:keepLines/>
      <w:spacing w:before="240" w:after="0" w:line="259" w:lineRule="auto"/>
      <w:ind w:left="0" w:firstLine="0"/>
      <w:outlineLvl w:val="9"/>
    </w:pPr>
    <w:rPr>
      <w:rFonts w:asciiTheme="majorHAnsi" w:eastAsiaTheme="majorEastAsia" w:hAnsiTheme="majorHAnsi" w:cstheme="majorBidi"/>
      <w:b w:val="0"/>
      <w:bCs w:val="0"/>
      <w:caps w:val="0"/>
      <w:color w:val="365F91" w:themeColor="accent1" w:themeShade="BF"/>
      <w:kern w:val="0"/>
      <w:sz w:val="32"/>
      <w:lang w:val="en-US"/>
    </w:rPr>
  </w:style>
  <w:style w:type="paragraph" w:styleId="TOC2">
    <w:name w:val="toc 2"/>
    <w:basedOn w:val="Normal"/>
    <w:next w:val="Normal"/>
    <w:autoRedefine/>
    <w:uiPriority w:val="39"/>
    <w:unhideWhenUsed/>
    <w:rsid w:val="004B49DB"/>
    <w:pPr>
      <w:spacing w:after="100"/>
      <w:ind w:left="220"/>
    </w:pPr>
  </w:style>
  <w:style w:type="paragraph" w:styleId="TOC3">
    <w:name w:val="toc 3"/>
    <w:basedOn w:val="Normal"/>
    <w:next w:val="Normal"/>
    <w:autoRedefine/>
    <w:uiPriority w:val="39"/>
    <w:unhideWhenUsed/>
    <w:rsid w:val="00EA7F64"/>
    <w:pPr>
      <w:tabs>
        <w:tab w:val="right" w:leader="dot" w:pos="9345"/>
      </w:tabs>
      <w:spacing w:after="0" w:line="240" w:lineRule="auto"/>
      <w:ind w:left="442"/>
    </w:pPr>
  </w:style>
  <w:style w:type="paragraph" w:styleId="TOC1">
    <w:name w:val="toc 1"/>
    <w:basedOn w:val="Normal"/>
    <w:next w:val="Normal"/>
    <w:autoRedefine/>
    <w:uiPriority w:val="39"/>
    <w:unhideWhenUsed/>
    <w:rsid w:val="004B49DB"/>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hyperlink" Target="http://globalgeochemicalbaselines.eu.176-31-41-129.hs-servers.gr/datafiles/file/Blue_Book_GGD_IGCP259.pdf" TargetMode="External"/><Relationship Id="rId68" Type="http://schemas.openxmlformats.org/officeDocument/2006/relationships/hyperlink" Target="https://doi.org/10.1144/GSL.ENG.1991.007.01.04" TargetMode="External"/><Relationship Id="rId84" Type="http://schemas.openxmlformats.org/officeDocument/2006/relationships/fontTable" Target="fontTable.xml"/><Relationship Id="rId16" Type="http://schemas.openxmlformats.org/officeDocument/2006/relationships/image" Target="media/image7.jpg"/><Relationship Id="rId11" Type="http://schemas.openxmlformats.org/officeDocument/2006/relationships/hyperlink" Target="http://www.globalgeochemicalbaselines.eu/" TargetMode="External"/><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hyperlink" Target="https://doi.org/10.1016/j.geoderma.2012.10.020" TargetMode="External"/><Relationship Id="rId74" Type="http://schemas.openxmlformats.org/officeDocument/2006/relationships/hyperlink" Target="https://doi.org/10.3406/sgeol.1984.1677" TargetMode="External"/><Relationship Id="rId79" Type="http://schemas.openxmlformats.org/officeDocument/2006/relationships/hyperlink" Target="https://digital.csic.es/bitstream/10261/38282/1/Mediterranean%20soils.pdf" TargetMode="External"/><Relationship Id="rId5" Type="http://schemas.openxmlformats.org/officeDocument/2006/relationships/webSettings" Target="webSettings.xml"/><Relationship Id="rId19" Type="http://schemas.openxmlformats.org/officeDocument/2006/relationships/image" Target="media/image10.jpg"/><Relationship Id="rId14" Type="http://schemas.openxmlformats.org/officeDocument/2006/relationships/image" Target="media/image5.jp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g"/><Relationship Id="rId64" Type="http://schemas.openxmlformats.org/officeDocument/2006/relationships/hyperlink" Target="https://doi.org/10.1016/S0166-2481(08)70094-1" TargetMode="External"/><Relationship Id="rId69" Type="http://schemas.openxmlformats.org/officeDocument/2006/relationships/hyperlink" Target="https://doi.org/10.1144/GSL.QJEG.1997.030.P4.02" TargetMode="External"/><Relationship Id="rId77" Type="http://schemas.openxmlformats.org/officeDocument/2006/relationships/hyperlink" Target="http://weppi.gtk.fi/publ/foregsatlas/" TargetMode="External"/><Relationship Id="rId8" Type="http://schemas.openxmlformats.org/officeDocument/2006/relationships/image" Target="media/image1.png"/><Relationship Id="rId51" Type="http://schemas.openxmlformats.org/officeDocument/2006/relationships/image" Target="media/image42.jpeg"/><Relationship Id="rId72" Type="http://schemas.openxmlformats.org/officeDocument/2006/relationships/hyperlink" Target="https://esdac.jrc.ec.europa.eu/Library/Maps/Circumpolar/Documents/Circumpolar_atlas.pdf" TargetMode="External"/><Relationship Id="rId80" Type="http://schemas.openxmlformats.org/officeDocument/2006/relationships/hyperlink" Target="https://pubs.usgs.gov/gip/7000004/report.pdf"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hyperlink" Target="https://doi.org/10.1007/s11629-015-3773-6" TargetMode="External"/><Relationship Id="rId67" Type="http://schemas.openxmlformats.org/officeDocument/2006/relationships/hyperlink" Target="https://esdac.jrc.ec.europa.eu/ESDB_Archive/Soil_Data/Docs_GlobalData/Harmonized_World_Soi_Database_v1.2.pdf" TargetMode="External"/><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g"/><Relationship Id="rId62" Type="http://schemas.openxmlformats.org/officeDocument/2006/relationships/hyperlink" Target="https://doi.org/10.1016/S0166-2481(08)70153-3" TargetMode="External"/><Relationship Id="rId70" Type="http://schemas.openxmlformats.org/officeDocument/2006/relationships/hyperlink" Target="https://doi.org/10.1144/qjegh2017-104" TargetMode="External"/><Relationship Id="rId75" Type="http://schemas.openxmlformats.org/officeDocument/2006/relationships/hyperlink" Target="https://doi.org/10.1016/j.scitotenv.2015.07.032" TargetMode="External"/><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emf"/><Relationship Id="rId49" Type="http://schemas.openxmlformats.org/officeDocument/2006/relationships/image" Target="media/image40.jpeg"/><Relationship Id="rId57" Type="http://schemas.openxmlformats.org/officeDocument/2006/relationships/image" Target="media/image48.jpg"/><Relationship Id="rId10" Type="http://schemas.openxmlformats.org/officeDocument/2006/relationships/hyperlink" Target="http://www.iugs.org/" TargetMode="External"/><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hyperlink" Target="https://core.ac.uk/download/pdf/145055433.pdf" TargetMode="External"/><Relationship Id="rId65" Type="http://schemas.openxmlformats.org/officeDocument/2006/relationships/hyperlink" Target="https://doi.org/10.18920/pedologist.62.1_3" TargetMode="External"/><Relationship Id="rId73" Type="http://schemas.openxmlformats.org/officeDocument/2006/relationships/hyperlink" Target="https://doi.org/10.3390/geosciences8050171" TargetMode="External"/><Relationship Id="rId78" Type="http://schemas.openxmlformats.org/officeDocument/2006/relationships/hyperlink" Target="https://doi.org/10.1029/TR038i006p00913" TargetMode="External"/><Relationship Id="rId81" Type="http://schemas.openxmlformats.org/officeDocument/2006/relationships/hyperlink" Target="https://doi.org/10.1007/978-3-642-14782-1_4" TargetMode="Externa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4.jpg"/><Relationship Id="rId18" Type="http://schemas.openxmlformats.org/officeDocument/2006/relationships/image" Target="media/image9.png"/><Relationship Id="rId39" Type="http://schemas.openxmlformats.org/officeDocument/2006/relationships/image" Target="media/image30.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g"/><Relationship Id="rId76" Type="http://schemas.openxmlformats.org/officeDocument/2006/relationships/hyperlink" Target="http://tupa.gtk.fi/julkaisu/opas/op_047.pdf" TargetMode="External"/><Relationship Id="rId7" Type="http://schemas.openxmlformats.org/officeDocument/2006/relationships/endnotes" Target="endnotes.xml"/><Relationship Id="rId71" Type="http://schemas.openxmlformats.org/officeDocument/2006/relationships/hyperlink" Target="https://www.schweizerbart.de/publications/detail/isbn/9783510968473" TargetMode="External"/><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hyperlink" Target="https://www.fao.org/3/a0541e/a0541e.pdf" TargetMode="External"/><Relationship Id="rId61" Type="http://schemas.openxmlformats.org/officeDocument/2006/relationships/hyperlink" Target="https://www.britannica.com/science/Cryosol" TargetMode="External"/><Relationship Id="rId82"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mailto:sales@tub-ex.com" TargetMode="External"/><Relationship Id="rId2" Type="http://schemas.openxmlformats.org/officeDocument/2006/relationships/hyperlink" Target="http://www.tub-ex.com" TargetMode="External"/><Relationship Id="rId1" Type="http://schemas.openxmlformats.org/officeDocument/2006/relationships/hyperlink" Target="https://www.nationalgeographic.org/encyclopedia/deser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056BB7-FFC6-4986-AF67-BE51F8B619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30</Pages>
  <Words>10427</Words>
  <Characters>59439</Characters>
  <Application>Microsoft Office Word</Application>
  <DocSecurity>0</DocSecurity>
  <Lines>495</Lines>
  <Paragraphs>139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69727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Alecos Demetriades</dc:creator>
  <cp:keywords/>
  <dc:description/>
  <cp:lastModifiedBy>Alecos Demetriades</cp:lastModifiedBy>
  <cp:revision>2</cp:revision>
  <cp:lastPrinted>2022-08-30T13:04:00Z</cp:lastPrinted>
  <dcterms:created xsi:type="dcterms:W3CDTF">2022-08-30T13:11:00Z</dcterms:created>
  <dcterms:modified xsi:type="dcterms:W3CDTF">2022-08-30T13:11:00Z</dcterms:modified>
</cp:coreProperties>
</file>